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A1DFF" w14:textId="77777777" w:rsidR="00F77B3C" w:rsidRDefault="00F77B3C" w:rsidP="002A0AED">
      <w:pPr>
        <w:pStyle w:val="Centrednonumber"/>
        <w:widowControl w:val="0"/>
        <w:spacing w:line="276" w:lineRule="auto"/>
        <w:rPr>
          <w:rFonts w:cs="Arial"/>
          <w:color w:val="000000" w:themeColor="text1"/>
          <w:szCs w:val="18"/>
        </w:rPr>
      </w:pPr>
      <w:r w:rsidRPr="002A0AED">
        <w:rPr>
          <w:rFonts w:cs="Arial"/>
          <w:color w:val="000000" w:themeColor="text1"/>
          <w:szCs w:val="18"/>
        </w:rPr>
        <w:t xml:space="preserve">KWAZULU-NATAL </w:t>
      </w:r>
      <w:r w:rsidRPr="00D31C4D">
        <w:rPr>
          <w:rFonts w:cs="Arial"/>
          <w:color w:val="FF0000"/>
          <w:szCs w:val="18"/>
        </w:rPr>
        <w:t>DRAFT</w:t>
      </w:r>
      <w:r w:rsidRPr="002A0AED">
        <w:rPr>
          <w:rFonts w:cs="Arial"/>
          <w:color w:val="000000" w:themeColor="text1"/>
          <w:szCs w:val="18"/>
        </w:rPr>
        <w:t xml:space="preserve"> SPATIAL PLANNING AND LAND USE BY-LAWS</w:t>
      </w:r>
    </w:p>
    <w:p w14:paraId="56F16B8C" w14:textId="77777777" w:rsidR="002A0AED" w:rsidRPr="002A0AED" w:rsidRDefault="002A0AED" w:rsidP="002A0AED">
      <w:pPr>
        <w:pStyle w:val="Centrednonumber"/>
        <w:widowControl w:val="0"/>
        <w:spacing w:line="276" w:lineRule="auto"/>
        <w:rPr>
          <w:rFonts w:cs="Arial"/>
          <w:color w:val="000000" w:themeColor="text1"/>
          <w:szCs w:val="18"/>
        </w:rPr>
      </w:pPr>
      <w:bookmarkStart w:id="0" w:name="_GoBack"/>
      <w:bookmarkEnd w:id="0"/>
    </w:p>
    <w:p w14:paraId="545DAC95" w14:textId="77777777" w:rsidR="00F77B3C" w:rsidRDefault="00F77B3C" w:rsidP="002A0AED">
      <w:pPr>
        <w:pStyle w:val="Centrednonumber"/>
        <w:widowControl w:val="0"/>
        <w:spacing w:line="276" w:lineRule="auto"/>
        <w:rPr>
          <w:rFonts w:cs="Arial"/>
          <w:color w:val="000000" w:themeColor="text1"/>
          <w:szCs w:val="18"/>
        </w:rPr>
      </w:pPr>
      <w:r w:rsidRPr="002A0AED">
        <w:rPr>
          <w:rFonts w:cs="Arial"/>
          <w:color w:val="000000" w:themeColor="text1"/>
          <w:szCs w:val="18"/>
        </w:rPr>
        <w:t>ARRANGEMENT OF SECTIONS</w:t>
      </w:r>
    </w:p>
    <w:p w14:paraId="052C77E0" w14:textId="77777777" w:rsidR="002A0AED" w:rsidRPr="002A0AED" w:rsidRDefault="002A0AED" w:rsidP="002A0AED">
      <w:pPr>
        <w:pStyle w:val="Centrednonumber"/>
        <w:widowControl w:val="0"/>
        <w:spacing w:line="276" w:lineRule="auto"/>
        <w:rPr>
          <w:rFonts w:cs="Arial"/>
          <w:color w:val="000000" w:themeColor="text1"/>
          <w:szCs w:val="18"/>
        </w:rPr>
      </w:pPr>
    </w:p>
    <w:p w14:paraId="1F1932CB" w14:textId="77777777" w:rsidR="00BE452B" w:rsidRDefault="005A70F6">
      <w:pPr>
        <w:pStyle w:val="TOC1"/>
        <w:rPr>
          <w:rFonts w:asciiTheme="minorHAnsi" w:eastAsiaTheme="minorEastAsia" w:hAnsiTheme="minorHAnsi" w:cstheme="minorBidi"/>
          <w:sz w:val="22"/>
          <w:lang w:eastAsia="en-ZA"/>
        </w:rPr>
      </w:pPr>
      <w:r w:rsidRPr="00BB1C46">
        <w:rPr>
          <w:color w:val="000000" w:themeColor="text1"/>
          <w:szCs w:val="18"/>
        </w:rPr>
        <w:fldChar w:fldCharType="begin"/>
      </w:r>
      <w:r w:rsidRPr="00BB1C46">
        <w:rPr>
          <w:color w:val="000000" w:themeColor="text1"/>
          <w:szCs w:val="18"/>
        </w:rPr>
        <w:instrText xml:space="preserve"> TOC \o "1-3" \n \p " " \h \z \u </w:instrText>
      </w:r>
      <w:r w:rsidRPr="00BB1C46">
        <w:rPr>
          <w:color w:val="000000" w:themeColor="text1"/>
          <w:szCs w:val="18"/>
        </w:rPr>
        <w:fldChar w:fldCharType="separate"/>
      </w:r>
      <w:hyperlink w:anchor="_Toc419716857" w:history="1">
        <w:r w:rsidR="00BE452B" w:rsidRPr="00DC7B10">
          <w:rPr>
            <w:rStyle w:val="Hyperlink"/>
          </w:rPr>
          <w:t>CHAPTER 1.</w:t>
        </w:r>
        <w:r w:rsidR="00BE452B">
          <w:rPr>
            <w:rFonts w:asciiTheme="minorHAnsi" w:eastAsiaTheme="minorEastAsia" w:hAnsiTheme="minorHAnsi" w:cstheme="minorBidi"/>
            <w:sz w:val="22"/>
            <w:lang w:eastAsia="en-ZA"/>
          </w:rPr>
          <w:tab/>
        </w:r>
        <w:r w:rsidR="00BE452B" w:rsidRPr="00DC7B10">
          <w:rPr>
            <w:rStyle w:val="Hyperlink"/>
          </w:rPr>
          <w:t>PRELIMINARY PROVISIONS</w:t>
        </w:r>
      </w:hyperlink>
    </w:p>
    <w:p w14:paraId="24BE4D1F" w14:textId="77777777" w:rsidR="00BE452B" w:rsidRDefault="00445DB1">
      <w:pPr>
        <w:pStyle w:val="TOC3"/>
        <w:tabs>
          <w:tab w:val="left" w:pos="880"/>
          <w:tab w:val="right" w:leader="dot" w:pos="9017"/>
        </w:tabs>
        <w:rPr>
          <w:noProof/>
        </w:rPr>
      </w:pPr>
      <w:hyperlink w:anchor="_Toc419716858" w:history="1">
        <w:r w:rsidR="00BE452B" w:rsidRPr="00DC7B10">
          <w:rPr>
            <w:rStyle w:val="Hyperlink"/>
            <w:rFonts w:ascii="Arial Bold" w:hAnsi="Arial Bold"/>
            <w:noProof/>
          </w:rPr>
          <w:t>1.</w:t>
        </w:r>
        <w:r w:rsidR="00BE452B">
          <w:rPr>
            <w:noProof/>
          </w:rPr>
          <w:tab/>
        </w:r>
        <w:r w:rsidR="00BE452B" w:rsidRPr="00DC7B10">
          <w:rPr>
            <w:rStyle w:val="Hyperlink"/>
            <w:noProof/>
          </w:rPr>
          <w:t>Definitions</w:t>
        </w:r>
      </w:hyperlink>
    </w:p>
    <w:p w14:paraId="33A15AA8" w14:textId="77777777" w:rsidR="00BE452B" w:rsidRDefault="00445DB1">
      <w:pPr>
        <w:pStyle w:val="TOC3"/>
        <w:tabs>
          <w:tab w:val="left" w:pos="880"/>
          <w:tab w:val="right" w:leader="dot" w:pos="9017"/>
        </w:tabs>
        <w:rPr>
          <w:noProof/>
        </w:rPr>
      </w:pPr>
      <w:hyperlink w:anchor="_Toc419716859" w:history="1">
        <w:r w:rsidR="00BE452B" w:rsidRPr="00DC7B10">
          <w:rPr>
            <w:rStyle w:val="Hyperlink"/>
            <w:rFonts w:ascii="Arial Bold" w:hAnsi="Arial Bold"/>
            <w:noProof/>
          </w:rPr>
          <w:t>2.</w:t>
        </w:r>
        <w:r w:rsidR="00BE452B">
          <w:rPr>
            <w:noProof/>
          </w:rPr>
          <w:tab/>
        </w:r>
        <w:r w:rsidR="00BE452B" w:rsidRPr="00DC7B10">
          <w:rPr>
            <w:rStyle w:val="Hyperlink"/>
            <w:noProof/>
          </w:rPr>
          <w:t>Application of this By-Law</w:t>
        </w:r>
      </w:hyperlink>
    </w:p>
    <w:p w14:paraId="501FA1F1" w14:textId="77777777" w:rsidR="00BE452B" w:rsidRDefault="00445DB1">
      <w:pPr>
        <w:pStyle w:val="TOC3"/>
        <w:tabs>
          <w:tab w:val="left" w:pos="880"/>
          <w:tab w:val="right" w:leader="dot" w:pos="9017"/>
        </w:tabs>
        <w:rPr>
          <w:noProof/>
        </w:rPr>
      </w:pPr>
      <w:hyperlink w:anchor="_Toc419716860" w:history="1">
        <w:r w:rsidR="00BE452B" w:rsidRPr="00DC7B10">
          <w:rPr>
            <w:rStyle w:val="Hyperlink"/>
            <w:rFonts w:ascii="Arial Bold" w:hAnsi="Arial Bold"/>
            <w:noProof/>
          </w:rPr>
          <w:t>3.</w:t>
        </w:r>
        <w:r w:rsidR="00BE452B">
          <w:rPr>
            <w:noProof/>
          </w:rPr>
          <w:tab/>
        </w:r>
        <w:r w:rsidR="00BE452B" w:rsidRPr="00DC7B10">
          <w:rPr>
            <w:rStyle w:val="Hyperlink"/>
            <w:noProof/>
          </w:rPr>
          <w:t>Principles, Norms and Standards and Policies</w:t>
        </w:r>
      </w:hyperlink>
    </w:p>
    <w:p w14:paraId="68947C41" w14:textId="77777777" w:rsidR="00BE452B" w:rsidRDefault="00445DB1">
      <w:pPr>
        <w:pStyle w:val="TOC1"/>
        <w:rPr>
          <w:rFonts w:asciiTheme="minorHAnsi" w:eastAsiaTheme="minorEastAsia" w:hAnsiTheme="minorHAnsi" w:cstheme="minorBidi"/>
          <w:sz w:val="22"/>
          <w:lang w:eastAsia="en-ZA"/>
        </w:rPr>
      </w:pPr>
      <w:hyperlink w:anchor="_Toc419716861" w:history="1">
        <w:r w:rsidR="00BE452B" w:rsidRPr="00DC7B10">
          <w:rPr>
            <w:rStyle w:val="Hyperlink"/>
          </w:rPr>
          <w:t>CHAPTER 2.</w:t>
        </w:r>
        <w:r w:rsidR="00BE452B">
          <w:rPr>
            <w:rFonts w:asciiTheme="minorHAnsi" w:eastAsiaTheme="minorEastAsia" w:hAnsiTheme="minorHAnsi" w:cstheme="minorBidi"/>
            <w:sz w:val="22"/>
            <w:lang w:eastAsia="en-ZA"/>
          </w:rPr>
          <w:tab/>
        </w:r>
        <w:r w:rsidR="00BE452B" w:rsidRPr="00DC7B10">
          <w:rPr>
            <w:rStyle w:val="Hyperlink"/>
          </w:rPr>
          <w:t>INSTITUTIONAL</w:t>
        </w:r>
      </w:hyperlink>
    </w:p>
    <w:p w14:paraId="236FC46C" w14:textId="77777777" w:rsidR="00BE452B" w:rsidRDefault="00445DB1">
      <w:pPr>
        <w:pStyle w:val="TOC2"/>
        <w:tabs>
          <w:tab w:val="left" w:pos="1320"/>
          <w:tab w:val="right" w:leader="dot" w:pos="9017"/>
        </w:tabs>
        <w:rPr>
          <w:noProof/>
        </w:rPr>
      </w:pPr>
      <w:hyperlink w:anchor="_Toc419716862" w:history="1">
        <w:r w:rsidR="00BE452B" w:rsidRPr="00DC7B10">
          <w:rPr>
            <w:rStyle w:val="Hyperlink"/>
            <w:rFonts w:ascii="Arial Bold" w:hAnsi="Arial Bold"/>
            <w:b/>
            <w:noProof/>
          </w:rPr>
          <w:t>Part 1.</w:t>
        </w:r>
        <w:r w:rsidR="00BE452B">
          <w:rPr>
            <w:noProof/>
          </w:rPr>
          <w:tab/>
        </w:r>
        <w:r w:rsidR="00BE452B" w:rsidRPr="00DC7B10">
          <w:rPr>
            <w:rStyle w:val="Hyperlink"/>
            <w:noProof/>
          </w:rPr>
          <w:t>– Assessment</w:t>
        </w:r>
      </w:hyperlink>
    </w:p>
    <w:p w14:paraId="11CF31EA" w14:textId="77777777" w:rsidR="00BE452B" w:rsidRDefault="00445DB1">
      <w:pPr>
        <w:pStyle w:val="TOC3"/>
        <w:tabs>
          <w:tab w:val="left" w:pos="880"/>
          <w:tab w:val="right" w:leader="dot" w:pos="9017"/>
        </w:tabs>
        <w:rPr>
          <w:noProof/>
        </w:rPr>
      </w:pPr>
      <w:hyperlink w:anchor="_Toc419716863" w:history="1">
        <w:r w:rsidR="00BE452B" w:rsidRPr="00DC7B10">
          <w:rPr>
            <w:rStyle w:val="Hyperlink"/>
            <w:rFonts w:ascii="Arial Bold" w:hAnsi="Arial Bold"/>
            <w:noProof/>
          </w:rPr>
          <w:t>4.</w:t>
        </w:r>
        <w:r w:rsidR="00BE452B">
          <w:rPr>
            <w:noProof/>
          </w:rPr>
          <w:tab/>
        </w:r>
        <w:r w:rsidR="00BE452B" w:rsidRPr="00DC7B10">
          <w:rPr>
            <w:rStyle w:val="Hyperlink"/>
            <w:noProof/>
          </w:rPr>
          <w:t>Municipal assessment</w:t>
        </w:r>
      </w:hyperlink>
    </w:p>
    <w:p w14:paraId="54BA86D8" w14:textId="77777777" w:rsidR="00BE452B" w:rsidRDefault="00445DB1">
      <w:pPr>
        <w:pStyle w:val="TOC3"/>
        <w:tabs>
          <w:tab w:val="left" w:pos="880"/>
          <w:tab w:val="right" w:leader="dot" w:pos="9017"/>
        </w:tabs>
        <w:rPr>
          <w:noProof/>
        </w:rPr>
      </w:pPr>
      <w:hyperlink w:anchor="_Toc419716864" w:history="1">
        <w:r w:rsidR="00BE452B" w:rsidRPr="00DC7B10">
          <w:rPr>
            <w:rStyle w:val="Hyperlink"/>
            <w:rFonts w:ascii="Arial Bold" w:hAnsi="Arial Bold"/>
            <w:noProof/>
          </w:rPr>
          <w:t>5.</w:t>
        </w:r>
        <w:r w:rsidR="00BE452B">
          <w:rPr>
            <w:noProof/>
          </w:rPr>
          <w:tab/>
        </w:r>
        <w:r w:rsidR="00BE452B" w:rsidRPr="00DC7B10">
          <w:rPr>
            <w:rStyle w:val="Hyperlink"/>
            <w:noProof/>
          </w:rPr>
          <w:t>The Municipal Planning Approval Authority</w:t>
        </w:r>
      </w:hyperlink>
    </w:p>
    <w:p w14:paraId="12D3E616" w14:textId="77777777" w:rsidR="00BE452B" w:rsidRDefault="00445DB1">
      <w:pPr>
        <w:pStyle w:val="TOC2"/>
        <w:tabs>
          <w:tab w:val="left" w:pos="1320"/>
          <w:tab w:val="right" w:leader="dot" w:pos="9017"/>
        </w:tabs>
        <w:rPr>
          <w:noProof/>
        </w:rPr>
      </w:pPr>
      <w:hyperlink w:anchor="_Toc419716865" w:history="1">
        <w:r w:rsidR="00BE452B" w:rsidRPr="00DC7B10">
          <w:rPr>
            <w:rStyle w:val="Hyperlink"/>
            <w:rFonts w:ascii="Arial Bold" w:hAnsi="Arial Bold"/>
            <w:b/>
            <w:noProof/>
          </w:rPr>
          <w:t>Part 2.</w:t>
        </w:r>
        <w:r w:rsidR="00BE452B">
          <w:rPr>
            <w:noProof/>
          </w:rPr>
          <w:tab/>
        </w:r>
        <w:r w:rsidR="00BE452B" w:rsidRPr="00DC7B10">
          <w:rPr>
            <w:rStyle w:val="Hyperlink"/>
            <w:noProof/>
          </w:rPr>
          <w:t>– Planning Officer</w:t>
        </w:r>
      </w:hyperlink>
    </w:p>
    <w:p w14:paraId="662E96C2" w14:textId="77777777" w:rsidR="00BE452B" w:rsidRDefault="00445DB1">
      <w:pPr>
        <w:pStyle w:val="TOC3"/>
        <w:tabs>
          <w:tab w:val="left" w:pos="880"/>
          <w:tab w:val="right" w:leader="dot" w:pos="9017"/>
        </w:tabs>
        <w:rPr>
          <w:noProof/>
        </w:rPr>
      </w:pPr>
      <w:hyperlink w:anchor="_Toc419716866" w:history="1">
        <w:r w:rsidR="00BE452B" w:rsidRPr="00DC7B10">
          <w:rPr>
            <w:rStyle w:val="Hyperlink"/>
            <w:rFonts w:ascii="Arial Bold" w:hAnsi="Arial Bold"/>
            <w:noProof/>
          </w:rPr>
          <w:t>6.</w:t>
        </w:r>
        <w:r w:rsidR="00BE452B">
          <w:rPr>
            <w:noProof/>
          </w:rPr>
          <w:tab/>
        </w:r>
        <w:r w:rsidR="00BE452B" w:rsidRPr="00DC7B10">
          <w:rPr>
            <w:rStyle w:val="Hyperlink"/>
            <w:noProof/>
          </w:rPr>
          <w:t>Appointment of Municipal Planning Officer</w:t>
        </w:r>
      </w:hyperlink>
    </w:p>
    <w:p w14:paraId="245A763B" w14:textId="77777777" w:rsidR="00BE452B" w:rsidRDefault="00445DB1">
      <w:pPr>
        <w:pStyle w:val="TOC3"/>
        <w:tabs>
          <w:tab w:val="left" w:pos="880"/>
          <w:tab w:val="right" w:leader="dot" w:pos="9017"/>
        </w:tabs>
        <w:rPr>
          <w:noProof/>
        </w:rPr>
      </w:pPr>
      <w:hyperlink w:anchor="_Toc419716867" w:history="1">
        <w:r w:rsidR="00BE452B" w:rsidRPr="00DC7B10">
          <w:rPr>
            <w:rStyle w:val="Hyperlink"/>
            <w:rFonts w:ascii="Arial Bold" w:hAnsi="Arial Bold"/>
            <w:noProof/>
          </w:rPr>
          <w:t>7.</w:t>
        </w:r>
        <w:r w:rsidR="00BE452B">
          <w:rPr>
            <w:noProof/>
          </w:rPr>
          <w:tab/>
        </w:r>
        <w:r w:rsidR="00BE452B" w:rsidRPr="00DC7B10">
          <w:rPr>
            <w:rStyle w:val="Hyperlink"/>
            <w:noProof/>
          </w:rPr>
          <w:t>Function of Municipal Planning Officer</w:t>
        </w:r>
      </w:hyperlink>
    </w:p>
    <w:p w14:paraId="3D768289" w14:textId="77777777" w:rsidR="00BE452B" w:rsidRDefault="00445DB1">
      <w:pPr>
        <w:pStyle w:val="TOC2"/>
        <w:tabs>
          <w:tab w:val="left" w:pos="1320"/>
          <w:tab w:val="right" w:leader="dot" w:pos="9017"/>
        </w:tabs>
        <w:rPr>
          <w:noProof/>
        </w:rPr>
      </w:pPr>
      <w:hyperlink w:anchor="_Toc419716868" w:history="1">
        <w:r w:rsidR="00BE452B" w:rsidRPr="00DC7B10">
          <w:rPr>
            <w:rStyle w:val="Hyperlink"/>
            <w:rFonts w:ascii="Arial Bold" w:hAnsi="Arial Bold"/>
            <w:b/>
            <w:noProof/>
          </w:rPr>
          <w:t>Part 3.</w:t>
        </w:r>
        <w:r w:rsidR="00BE452B">
          <w:rPr>
            <w:noProof/>
          </w:rPr>
          <w:tab/>
        </w:r>
        <w:r w:rsidR="00BE452B" w:rsidRPr="00DC7B10">
          <w:rPr>
            <w:rStyle w:val="Hyperlink"/>
            <w:noProof/>
          </w:rPr>
          <w:t>– Municipal Planning Tribunal</w:t>
        </w:r>
      </w:hyperlink>
    </w:p>
    <w:p w14:paraId="067A9817" w14:textId="77777777" w:rsidR="00BE452B" w:rsidRDefault="00445DB1">
      <w:pPr>
        <w:pStyle w:val="TOC3"/>
        <w:tabs>
          <w:tab w:val="left" w:pos="880"/>
          <w:tab w:val="right" w:leader="dot" w:pos="9017"/>
        </w:tabs>
        <w:rPr>
          <w:noProof/>
        </w:rPr>
      </w:pPr>
      <w:hyperlink w:anchor="_Toc419716869" w:history="1">
        <w:r w:rsidR="00BE452B" w:rsidRPr="00DC7B10">
          <w:rPr>
            <w:rStyle w:val="Hyperlink"/>
            <w:rFonts w:ascii="Arial Bold" w:hAnsi="Arial Bold"/>
            <w:noProof/>
          </w:rPr>
          <w:t>8.</w:t>
        </w:r>
        <w:r w:rsidR="00BE452B">
          <w:rPr>
            <w:noProof/>
          </w:rPr>
          <w:tab/>
        </w:r>
        <w:r w:rsidR="00BE452B" w:rsidRPr="00DC7B10">
          <w:rPr>
            <w:rStyle w:val="Hyperlink"/>
            <w:noProof/>
          </w:rPr>
          <w:t>Establishment of Municipal Planning Tribunal</w:t>
        </w:r>
      </w:hyperlink>
    </w:p>
    <w:p w14:paraId="2829676C" w14:textId="77777777" w:rsidR="00BE452B" w:rsidRDefault="00445DB1">
      <w:pPr>
        <w:pStyle w:val="TOC3"/>
        <w:tabs>
          <w:tab w:val="left" w:pos="880"/>
          <w:tab w:val="right" w:leader="dot" w:pos="9017"/>
        </w:tabs>
        <w:rPr>
          <w:noProof/>
        </w:rPr>
      </w:pPr>
      <w:hyperlink w:anchor="_Toc419716870" w:history="1">
        <w:r w:rsidR="00BE452B" w:rsidRPr="00DC7B10">
          <w:rPr>
            <w:rStyle w:val="Hyperlink"/>
            <w:rFonts w:ascii="Arial Bold" w:hAnsi="Arial Bold"/>
            <w:noProof/>
          </w:rPr>
          <w:t>9.</w:t>
        </w:r>
        <w:r w:rsidR="00BE452B">
          <w:rPr>
            <w:noProof/>
          </w:rPr>
          <w:tab/>
        </w:r>
        <w:r w:rsidR="00BE452B" w:rsidRPr="00DC7B10">
          <w:rPr>
            <w:rStyle w:val="Hyperlink"/>
            <w:noProof/>
          </w:rPr>
          <w:t>Joint Municipal Planning Tribunal</w:t>
        </w:r>
      </w:hyperlink>
    </w:p>
    <w:p w14:paraId="5771757F" w14:textId="77777777" w:rsidR="00BE452B" w:rsidRDefault="00445DB1">
      <w:pPr>
        <w:pStyle w:val="TOC3"/>
        <w:tabs>
          <w:tab w:val="left" w:pos="1100"/>
          <w:tab w:val="right" w:leader="dot" w:pos="9017"/>
        </w:tabs>
        <w:rPr>
          <w:noProof/>
        </w:rPr>
      </w:pPr>
      <w:hyperlink w:anchor="_Toc419716871" w:history="1">
        <w:r w:rsidR="00BE452B" w:rsidRPr="00DC7B10">
          <w:rPr>
            <w:rStyle w:val="Hyperlink"/>
            <w:rFonts w:ascii="Arial Bold" w:hAnsi="Arial Bold"/>
            <w:noProof/>
          </w:rPr>
          <w:t>10.</w:t>
        </w:r>
        <w:r w:rsidR="00BE452B">
          <w:rPr>
            <w:noProof/>
          </w:rPr>
          <w:tab/>
        </w:r>
        <w:r w:rsidR="00BE452B" w:rsidRPr="00DC7B10">
          <w:rPr>
            <w:rStyle w:val="Hyperlink"/>
            <w:noProof/>
          </w:rPr>
          <w:t>Function of Municipal Planning Tribunal or Joint Municipal Planning Tribunal</w:t>
        </w:r>
      </w:hyperlink>
    </w:p>
    <w:p w14:paraId="36B56C1E" w14:textId="77777777" w:rsidR="00BE452B" w:rsidRDefault="00445DB1">
      <w:pPr>
        <w:pStyle w:val="TOC3"/>
        <w:tabs>
          <w:tab w:val="left" w:pos="1100"/>
          <w:tab w:val="right" w:leader="dot" w:pos="9017"/>
        </w:tabs>
        <w:rPr>
          <w:noProof/>
        </w:rPr>
      </w:pPr>
      <w:hyperlink w:anchor="_Toc419716872" w:history="1">
        <w:r w:rsidR="00BE452B" w:rsidRPr="00DC7B10">
          <w:rPr>
            <w:rStyle w:val="Hyperlink"/>
            <w:rFonts w:ascii="Arial Bold" w:hAnsi="Arial Bold"/>
            <w:noProof/>
          </w:rPr>
          <w:t>11.</w:t>
        </w:r>
        <w:r w:rsidR="00BE452B">
          <w:rPr>
            <w:noProof/>
          </w:rPr>
          <w:tab/>
        </w:r>
        <w:r w:rsidR="00BE452B" w:rsidRPr="00DC7B10">
          <w:rPr>
            <w:rStyle w:val="Hyperlink"/>
            <w:noProof/>
          </w:rPr>
          <w:t>Appointment and Composition of Municipal Planning Tribunal</w:t>
        </w:r>
      </w:hyperlink>
    </w:p>
    <w:p w14:paraId="690192B6" w14:textId="77777777" w:rsidR="00BE452B" w:rsidRDefault="00445DB1">
      <w:pPr>
        <w:pStyle w:val="TOC3"/>
        <w:tabs>
          <w:tab w:val="left" w:pos="1100"/>
          <w:tab w:val="right" w:leader="dot" w:pos="9017"/>
        </w:tabs>
        <w:rPr>
          <w:noProof/>
        </w:rPr>
      </w:pPr>
      <w:hyperlink w:anchor="_Toc419716873" w:history="1">
        <w:r w:rsidR="00BE452B" w:rsidRPr="00DC7B10">
          <w:rPr>
            <w:rStyle w:val="Hyperlink"/>
            <w:rFonts w:ascii="Arial Bold" w:hAnsi="Arial Bold"/>
            <w:noProof/>
          </w:rPr>
          <w:t>12.</w:t>
        </w:r>
        <w:r w:rsidR="00BE452B">
          <w:rPr>
            <w:noProof/>
          </w:rPr>
          <w:tab/>
        </w:r>
        <w:r w:rsidR="00BE452B" w:rsidRPr="00DC7B10">
          <w:rPr>
            <w:rStyle w:val="Hyperlink"/>
            <w:noProof/>
          </w:rPr>
          <w:t>Disqualifications for Municipal Planning Tribunal membership</w:t>
        </w:r>
      </w:hyperlink>
    </w:p>
    <w:p w14:paraId="7C664BD2" w14:textId="77777777" w:rsidR="00BE452B" w:rsidRDefault="00445DB1">
      <w:pPr>
        <w:pStyle w:val="TOC3"/>
        <w:tabs>
          <w:tab w:val="left" w:pos="1100"/>
          <w:tab w:val="right" w:leader="dot" w:pos="9017"/>
        </w:tabs>
        <w:rPr>
          <w:noProof/>
        </w:rPr>
      </w:pPr>
      <w:hyperlink w:anchor="_Toc419716874" w:history="1">
        <w:r w:rsidR="00BE452B" w:rsidRPr="00DC7B10">
          <w:rPr>
            <w:rStyle w:val="Hyperlink"/>
            <w:rFonts w:ascii="Arial Bold" w:hAnsi="Arial Bold"/>
            <w:noProof/>
            <w:lang w:val="en-GB"/>
          </w:rPr>
          <w:t>13.</w:t>
        </w:r>
        <w:r w:rsidR="00BE452B">
          <w:rPr>
            <w:noProof/>
          </w:rPr>
          <w:tab/>
        </w:r>
        <w:r w:rsidR="00BE452B" w:rsidRPr="00DC7B10">
          <w:rPr>
            <w:rStyle w:val="Hyperlink"/>
            <w:noProof/>
            <w:lang w:val="en-GB"/>
          </w:rPr>
          <w:t>Invitation for persons referred to in section 11(2)(b)(i) to (vii)</w:t>
        </w:r>
      </w:hyperlink>
    </w:p>
    <w:p w14:paraId="7B77B338" w14:textId="77777777" w:rsidR="00BE452B" w:rsidRDefault="00445DB1">
      <w:pPr>
        <w:pStyle w:val="TOC3"/>
        <w:tabs>
          <w:tab w:val="left" w:pos="1100"/>
          <w:tab w:val="right" w:leader="dot" w:pos="9017"/>
        </w:tabs>
        <w:rPr>
          <w:noProof/>
        </w:rPr>
      </w:pPr>
      <w:hyperlink w:anchor="_Toc419716875" w:history="1">
        <w:r w:rsidR="00BE452B" w:rsidRPr="00DC7B10">
          <w:rPr>
            <w:rStyle w:val="Hyperlink"/>
            <w:rFonts w:ascii="Arial Bold" w:hAnsi="Arial Bold"/>
            <w:noProof/>
          </w:rPr>
          <w:t>14.</w:t>
        </w:r>
        <w:r w:rsidR="00BE452B">
          <w:rPr>
            <w:noProof/>
          </w:rPr>
          <w:tab/>
        </w:r>
        <w:r w:rsidR="00BE452B" w:rsidRPr="00DC7B10">
          <w:rPr>
            <w:rStyle w:val="Hyperlink"/>
            <w:noProof/>
          </w:rPr>
          <w:t>Invitation for persons referred to in section 11(2)(c).</w:t>
        </w:r>
      </w:hyperlink>
    </w:p>
    <w:p w14:paraId="3A2355F8" w14:textId="77777777" w:rsidR="00BE452B" w:rsidRDefault="00445DB1">
      <w:pPr>
        <w:pStyle w:val="TOC3"/>
        <w:tabs>
          <w:tab w:val="left" w:pos="1100"/>
          <w:tab w:val="right" w:leader="dot" w:pos="9017"/>
        </w:tabs>
        <w:rPr>
          <w:noProof/>
        </w:rPr>
      </w:pPr>
      <w:hyperlink w:anchor="_Toc419716876" w:history="1">
        <w:r w:rsidR="00BE452B" w:rsidRPr="00DC7B10">
          <w:rPr>
            <w:rStyle w:val="Hyperlink"/>
            <w:rFonts w:ascii="Arial Bold" w:hAnsi="Arial Bold"/>
            <w:noProof/>
          </w:rPr>
          <w:t>15.</w:t>
        </w:r>
        <w:r w:rsidR="00BE452B">
          <w:rPr>
            <w:noProof/>
          </w:rPr>
          <w:tab/>
        </w:r>
        <w:r w:rsidR="00BE452B" w:rsidRPr="00DC7B10">
          <w:rPr>
            <w:rStyle w:val="Hyperlink"/>
            <w:noProof/>
          </w:rPr>
          <w:t>Declaration of Interest</w:t>
        </w:r>
      </w:hyperlink>
    </w:p>
    <w:p w14:paraId="78A5D0D9" w14:textId="77777777" w:rsidR="00BE452B" w:rsidRDefault="00445DB1">
      <w:pPr>
        <w:pStyle w:val="TOC3"/>
        <w:tabs>
          <w:tab w:val="left" w:pos="1100"/>
          <w:tab w:val="right" w:leader="dot" w:pos="9017"/>
        </w:tabs>
        <w:rPr>
          <w:noProof/>
        </w:rPr>
      </w:pPr>
      <w:hyperlink w:anchor="_Toc419716877" w:history="1">
        <w:r w:rsidR="00BE452B" w:rsidRPr="00DC7B10">
          <w:rPr>
            <w:rStyle w:val="Hyperlink"/>
            <w:rFonts w:ascii="Arial Bold" w:hAnsi="Arial Bold"/>
            <w:noProof/>
          </w:rPr>
          <w:t>16.</w:t>
        </w:r>
        <w:r w:rsidR="00BE452B">
          <w:rPr>
            <w:noProof/>
          </w:rPr>
          <w:tab/>
        </w:r>
        <w:r w:rsidR="00BE452B" w:rsidRPr="00DC7B10">
          <w:rPr>
            <w:rStyle w:val="Hyperlink"/>
            <w:noProof/>
          </w:rPr>
          <w:t>Chairperson and deputy chairperson of Municipal Planning Tribunal</w:t>
        </w:r>
      </w:hyperlink>
    </w:p>
    <w:p w14:paraId="0C4A1929" w14:textId="77777777" w:rsidR="00BE452B" w:rsidRDefault="00445DB1">
      <w:pPr>
        <w:pStyle w:val="TOC3"/>
        <w:tabs>
          <w:tab w:val="left" w:pos="1100"/>
          <w:tab w:val="right" w:leader="dot" w:pos="9017"/>
        </w:tabs>
        <w:rPr>
          <w:noProof/>
        </w:rPr>
      </w:pPr>
      <w:hyperlink w:anchor="_Toc419716878" w:history="1">
        <w:r w:rsidR="00BE452B" w:rsidRPr="00DC7B10">
          <w:rPr>
            <w:rStyle w:val="Hyperlink"/>
            <w:rFonts w:ascii="Arial Bold" w:hAnsi="Arial Bold"/>
            <w:noProof/>
          </w:rPr>
          <w:t>17.</w:t>
        </w:r>
        <w:r w:rsidR="00BE452B">
          <w:rPr>
            <w:noProof/>
          </w:rPr>
          <w:tab/>
        </w:r>
        <w:r w:rsidR="00BE452B" w:rsidRPr="00DC7B10">
          <w:rPr>
            <w:rStyle w:val="Hyperlink"/>
            <w:noProof/>
          </w:rPr>
          <w:t>Terms and conditions of appointment of Municipal Planning Tribunal members</w:t>
        </w:r>
      </w:hyperlink>
    </w:p>
    <w:p w14:paraId="11B3E4FB" w14:textId="77777777" w:rsidR="00BE452B" w:rsidRDefault="00445DB1">
      <w:pPr>
        <w:pStyle w:val="TOC3"/>
        <w:tabs>
          <w:tab w:val="left" w:pos="1100"/>
          <w:tab w:val="right" w:leader="dot" w:pos="9017"/>
        </w:tabs>
        <w:rPr>
          <w:noProof/>
        </w:rPr>
      </w:pPr>
      <w:hyperlink w:anchor="_Toc419716879" w:history="1">
        <w:r w:rsidR="00BE452B" w:rsidRPr="00DC7B10">
          <w:rPr>
            <w:rStyle w:val="Hyperlink"/>
            <w:rFonts w:ascii="Arial Bold" w:hAnsi="Arial Bold"/>
            <w:noProof/>
          </w:rPr>
          <w:t>18.</w:t>
        </w:r>
        <w:r w:rsidR="00BE452B">
          <w:rPr>
            <w:noProof/>
          </w:rPr>
          <w:tab/>
        </w:r>
        <w:r w:rsidR="00BE452B" w:rsidRPr="00DC7B10">
          <w:rPr>
            <w:rStyle w:val="Hyperlink"/>
            <w:noProof/>
          </w:rPr>
          <w:t>Notification of Appointment</w:t>
        </w:r>
        <w:r w:rsidR="00BE452B" w:rsidRPr="00DC7B10">
          <w:rPr>
            <w:rStyle w:val="Hyperlink"/>
            <w:caps/>
            <w:noProof/>
          </w:rPr>
          <w:t xml:space="preserve"> </w:t>
        </w:r>
        <w:r w:rsidR="00BE452B" w:rsidRPr="00DC7B10">
          <w:rPr>
            <w:rStyle w:val="Hyperlink"/>
            <w:noProof/>
          </w:rPr>
          <w:t>of</w:t>
        </w:r>
        <w:r w:rsidR="00BE452B" w:rsidRPr="00DC7B10">
          <w:rPr>
            <w:rStyle w:val="Hyperlink"/>
            <w:caps/>
            <w:noProof/>
          </w:rPr>
          <w:t xml:space="preserve"> </w:t>
        </w:r>
        <w:r w:rsidR="00BE452B" w:rsidRPr="00DC7B10">
          <w:rPr>
            <w:rStyle w:val="Hyperlink"/>
            <w:noProof/>
          </w:rPr>
          <w:t>Municipal Planning Tribunal</w:t>
        </w:r>
      </w:hyperlink>
    </w:p>
    <w:p w14:paraId="3D6435AB" w14:textId="77777777" w:rsidR="00BE452B" w:rsidRDefault="00445DB1">
      <w:pPr>
        <w:pStyle w:val="TOC3"/>
        <w:tabs>
          <w:tab w:val="left" w:pos="1100"/>
          <w:tab w:val="right" w:leader="dot" w:pos="9017"/>
        </w:tabs>
        <w:rPr>
          <w:noProof/>
        </w:rPr>
      </w:pPr>
      <w:hyperlink w:anchor="_Toc419716880" w:history="1">
        <w:r w:rsidR="00BE452B" w:rsidRPr="00DC7B10">
          <w:rPr>
            <w:rStyle w:val="Hyperlink"/>
            <w:rFonts w:ascii="Arial Bold" w:hAnsi="Arial Bold"/>
            <w:noProof/>
          </w:rPr>
          <w:t>19.</w:t>
        </w:r>
        <w:r w:rsidR="00BE452B">
          <w:rPr>
            <w:noProof/>
          </w:rPr>
          <w:tab/>
        </w:r>
        <w:r w:rsidR="00BE452B" w:rsidRPr="00DC7B10">
          <w:rPr>
            <w:rStyle w:val="Hyperlink"/>
            <w:noProof/>
          </w:rPr>
          <w:t>Independence of Municipal Planning Tribunal</w:t>
        </w:r>
      </w:hyperlink>
    </w:p>
    <w:p w14:paraId="486BBBB6" w14:textId="77777777" w:rsidR="00BE452B" w:rsidRDefault="00445DB1">
      <w:pPr>
        <w:pStyle w:val="TOC3"/>
        <w:tabs>
          <w:tab w:val="left" w:pos="1100"/>
          <w:tab w:val="right" w:leader="dot" w:pos="9017"/>
        </w:tabs>
        <w:rPr>
          <w:noProof/>
        </w:rPr>
      </w:pPr>
      <w:hyperlink w:anchor="_Toc419716881" w:history="1">
        <w:r w:rsidR="00BE452B" w:rsidRPr="00DC7B10">
          <w:rPr>
            <w:rStyle w:val="Hyperlink"/>
            <w:rFonts w:ascii="Arial Bold" w:hAnsi="Arial Bold"/>
            <w:noProof/>
          </w:rPr>
          <w:t>20.</w:t>
        </w:r>
        <w:r w:rsidR="00BE452B">
          <w:rPr>
            <w:noProof/>
          </w:rPr>
          <w:tab/>
        </w:r>
        <w:r w:rsidR="00BE452B" w:rsidRPr="00DC7B10">
          <w:rPr>
            <w:rStyle w:val="Hyperlink"/>
            <w:noProof/>
          </w:rPr>
          <w:t>Resignation and Removal from office and filling of vacancies</w:t>
        </w:r>
      </w:hyperlink>
    </w:p>
    <w:p w14:paraId="680CFFBE" w14:textId="77777777" w:rsidR="00BE452B" w:rsidRDefault="00445DB1">
      <w:pPr>
        <w:pStyle w:val="TOC3"/>
        <w:tabs>
          <w:tab w:val="left" w:pos="1100"/>
          <w:tab w:val="right" w:leader="dot" w:pos="9017"/>
        </w:tabs>
        <w:rPr>
          <w:noProof/>
        </w:rPr>
      </w:pPr>
      <w:hyperlink w:anchor="_Toc419716882" w:history="1">
        <w:r w:rsidR="00BE452B" w:rsidRPr="00DC7B10">
          <w:rPr>
            <w:rStyle w:val="Hyperlink"/>
            <w:rFonts w:ascii="Arial Bold" w:hAnsi="Arial Bold"/>
            <w:noProof/>
          </w:rPr>
          <w:t>21.</w:t>
        </w:r>
        <w:r w:rsidR="00BE452B">
          <w:rPr>
            <w:noProof/>
          </w:rPr>
          <w:tab/>
        </w:r>
        <w:r w:rsidR="00BE452B" w:rsidRPr="00DC7B10">
          <w:rPr>
            <w:rStyle w:val="Hyperlink"/>
            <w:noProof/>
          </w:rPr>
          <w:t>Constitution of Municipal Planning Tribunal for Decision Making</w:t>
        </w:r>
      </w:hyperlink>
    </w:p>
    <w:p w14:paraId="55BC18EE" w14:textId="77777777" w:rsidR="00BE452B" w:rsidRDefault="00445DB1">
      <w:pPr>
        <w:pStyle w:val="TOC3"/>
        <w:tabs>
          <w:tab w:val="left" w:pos="1100"/>
          <w:tab w:val="right" w:leader="dot" w:pos="9017"/>
        </w:tabs>
        <w:rPr>
          <w:noProof/>
        </w:rPr>
      </w:pPr>
      <w:hyperlink w:anchor="_Toc419716883" w:history="1">
        <w:r w:rsidR="00BE452B" w:rsidRPr="00DC7B10">
          <w:rPr>
            <w:rStyle w:val="Hyperlink"/>
            <w:rFonts w:ascii="Arial Bold" w:hAnsi="Arial Bold"/>
            <w:noProof/>
            <w:lang w:val="en-GB"/>
          </w:rPr>
          <w:t>22.</w:t>
        </w:r>
        <w:r w:rsidR="00BE452B">
          <w:rPr>
            <w:noProof/>
          </w:rPr>
          <w:tab/>
        </w:r>
        <w:r w:rsidR="00BE452B" w:rsidRPr="00DC7B10">
          <w:rPr>
            <w:rStyle w:val="Hyperlink"/>
            <w:noProof/>
            <w:lang w:val="en-GB"/>
          </w:rPr>
          <w:t>Recusal</w:t>
        </w:r>
      </w:hyperlink>
    </w:p>
    <w:p w14:paraId="2C15346F" w14:textId="77777777" w:rsidR="00BE452B" w:rsidRDefault="00445DB1">
      <w:pPr>
        <w:pStyle w:val="TOC3"/>
        <w:tabs>
          <w:tab w:val="left" w:pos="1100"/>
          <w:tab w:val="right" w:leader="dot" w:pos="9017"/>
        </w:tabs>
        <w:rPr>
          <w:noProof/>
        </w:rPr>
      </w:pPr>
      <w:hyperlink w:anchor="_Toc419716884" w:history="1">
        <w:r w:rsidR="00BE452B" w:rsidRPr="00DC7B10">
          <w:rPr>
            <w:rStyle w:val="Hyperlink"/>
            <w:rFonts w:ascii="Arial Bold" w:hAnsi="Arial Bold"/>
            <w:noProof/>
          </w:rPr>
          <w:t>23.</w:t>
        </w:r>
        <w:r w:rsidR="00BE452B">
          <w:rPr>
            <w:noProof/>
          </w:rPr>
          <w:tab/>
        </w:r>
        <w:r w:rsidR="00BE452B" w:rsidRPr="00DC7B10">
          <w:rPr>
            <w:rStyle w:val="Hyperlink"/>
            <w:noProof/>
          </w:rPr>
          <w:t>Decision of Municipal Planning Tribunal</w:t>
        </w:r>
      </w:hyperlink>
    </w:p>
    <w:p w14:paraId="44895539" w14:textId="77777777" w:rsidR="00BE452B" w:rsidRDefault="00445DB1">
      <w:pPr>
        <w:pStyle w:val="TOC2"/>
        <w:tabs>
          <w:tab w:val="left" w:pos="1320"/>
          <w:tab w:val="right" w:leader="dot" w:pos="9017"/>
        </w:tabs>
        <w:rPr>
          <w:noProof/>
        </w:rPr>
      </w:pPr>
      <w:hyperlink w:anchor="_Toc419716885" w:history="1">
        <w:r w:rsidR="00BE452B" w:rsidRPr="00DC7B10">
          <w:rPr>
            <w:rStyle w:val="Hyperlink"/>
            <w:rFonts w:ascii="Arial Bold" w:hAnsi="Arial Bold"/>
            <w:b/>
            <w:noProof/>
          </w:rPr>
          <w:t>Part 4.</w:t>
        </w:r>
        <w:r w:rsidR="00BE452B">
          <w:rPr>
            <w:noProof/>
          </w:rPr>
          <w:tab/>
        </w:r>
        <w:r w:rsidR="00BE452B" w:rsidRPr="00DC7B10">
          <w:rPr>
            <w:rStyle w:val="Hyperlink"/>
            <w:noProof/>
          </w:rPr>
          <w:t>– Support for Municipal Planning Tribunal</w:t>
        </w:r>
      </w:hyperlink>
    </w:p>
    <w:p w14:paraId="63974FCF" w14:textId="77777777" w:rsidR="00BE452B" w:rsidRDefault="00445DB1">
      <w:pPr>
        <w:pStyle w:val="TOC3"/>
        <w:tabs>
          <w:tab w:val="left" w:pos="1100"/>
          <w:tab w:val="right" w:leader="dot" w:pos="9017"/>
        </w:tabs>
        <w:rPr>
          <w:noProof/>
        </w:rPr>
      </w:pPr>
      <w:hyperlink w:anchor="_Toc419716886" w:history="1">
        <w:r w:rsidR="00BE452B" w:rsidRPr="00DC7B10">
          <w:rPr>
            <w:rStyle w:val="Hyperlink"/>
            <w:rFonts w:ascii="Arial Bold" w:hAnsi="Arial Bold"/>
            <w:noProof/>
          </w:rPr>
          <w:t>24.</w:t>
        </w:r>
        <w:r w:rsidR="00BE452B">
          <w:rPr>
            <w:noProof/>
          </w:rPr>
          <w:tab/>
        </w:r>
        <w:r w:rsidR="00BE452B" w:rsidRPr="00DC7B10">
          <w:rPr>
            <w:rStyle w:val="Hyperlink"/>
            <w:noProof/>
            <w:lang w:val="en-GB"/>
          </w:rPr>
          <w:t xml:space="preserve">Appointment </w:t>
        </w:r>
        <w:r w:rsidR="00BE452B" w:rsidRPr="00DC7B10">
          <w:rPr>
            <w:rStyle w:val="Hyperlink"/>
            <w:noProof/>
          </w:rPr>
          <w:t>of Expert Advisor</w:t>
        </w:r>
      </w:hyperlink>
    </w:p>
    <w:p w14:paraId="3EDDABD0" w14:textId="77777777" w:rsidR="00BE452B" w:rsidRDefault="00445DB1">
      <w:pPr>
        <w:pStyle w:val="TOC3"/>
        <w:tabs>
          <w:tab w:val="left" w:pos="1100"/>
          <w:tab w:val="right" w:leader="dot" w:pos="9017"/>
        </w:tabs>
        <w:rPr>
          <w:noProof/>
        </w:rPr>
      </w:pPr>
      <w:hyperlink w:anchor="_Toc419716887" w:history="1">
        <w:r w:rsidR="00BE452B" w:rsidRPr="00DC7B10">
          <w:rPr>
            <w:rStyle w:val="Hyperlink"/>
            <w:rFonts w:ascii="Arial Bold" w:hAnsi="Arial Bold"/>
            <w:noProof/>
          </w:rPr>
          <w:t>25.</w:t>
        </w:r>
        <w:r w:rsidR="00BE452B">
          <w:rPr>
            <w:noProof/>
          </w:rPr>
          <w:tab/>
        </w:r>
        <w:r w:rsidR="00BE452B" w:rsidRPr="00DC7B10">
          <w:rPr>
            <w:rStyle w:val="Hyperlink"/>
            <w:noProof/>
          </w:rPr>
          <w:t>Function of Expert Advisor</w:t>
        </w:r>
      </w:hyperlink>
    </w:p>
    <w:p w14:paraId="59152ED1" w14:textId="77777777" w:rsidR="00BE452B" w:rsidRDefault="00445DB1">
      <w:pPr>
        <w:pStyle w:val="TOC3"/>
        <w:tabs>
          <w:tab w:val="left" w:pos="1100"/>
          <w:tab w:val="right" w:leader="dot" w:pos="9017"/>
        </w:tabs>
        <w:rPr>
          <w:noProof/>
        </w:rPr>
      </w:pPr>
      <w:hyperlink w:anchor="_Toc419716888" w:history="1">
        <w:r w:rsidR="00BE452B" w:rsidRPr="00DC7B10">
          <w:rPr>
            <w:rStyle w:val="Hyperlink"/>
            <w:rFonts w:ascii="Arial Bold" w:hAnsi="Arial Bold"/>
            <w:noProof/>
          </w:rPr>
          <w:t>26.</w:t>
        </w:r>
        <w:r w:rsidR="00BE452B">
          <w:rPr>
            <w:noProof/>
          </w:rPr>
          <w:tab/>
        </w:r>
        <w:r w:rsidR="00BE452B" w:rsidRPr="00DC7B10">
          <w:rPr>
            <w:rStyle w:val="Hyperlink"/>
            <w:noProof/>
          </w:rPr>
          <w:t>Appointment of a Municipal Planning Registrar and Deputy Municipal Planning Registrar</w:t>
        </w:r>
      </w:hyperlink>
    </w:p>
    <w:p w14:paraId="1CB1E31E" w14:textId="77777777" w:rsidR="00BE452B" w:rsidRDefault="00445DB1">
      <w:pPr>
        <w:pStyle w:val="TOC3"/>
        <w:tabs>
          <w:tab w:val="left" w:pos="1100"/>
          <w:tab w:val="right" w:leader="dot" w:pos="9017"/>
        </w:tabs>
        <w:rPr>
          <w:noProof/>
        </w:rPr>
      </w:pPr>
      <w:hyperlink w:anchor="_Toc419716889" w:history="1">
        <w:r w:rsidR="00BE452B" w:rsidRPr="00DC7B10">
          <w:rPr>
            <w:rStyle w:val="Hyperlink"/>
            <w:rFonts w:ascii="Arial Bold" w:hAnsi="Arial Bold"/>
            <w:noProof/>
          </w:rPr>
          <w:t>27.</w:t>
        </w:r>
        <w:r w:rsidR="00BE452B">
          <w:rPr>
            <w:noProof/>
          </w:rPr>
          <w:tab/>
        </w:r>
        <w:r w:rsidR="00BE452B" w:rsidRPr="00DC7B10">
          <w:rPr>
            <w:rStyle w:val="Hyperlink"/>
            <w:noProof/>
          </w:rPr>
          <w:t>Function of Municipal Planning Registrar and Deputy Municipal Planning Registrar</w:t>
        </w:r>
      </w:hyperlink>
    </w:p>
    <w:p w14:paraId="6F62AB8B" w14:textId="77777777" w:rsidR="00BE452B" w:rsidRDefault="00445DB1">
      <w:pPr>
        <w:pStyle w:val="TOC3"/>
        <w:tabs>
          <w:tab w:val="left" w:pos="1100"/>
          <w:tab w:val="right" w:leader="dot" w:pos="9017"/>
        </w:tabs>
        <w:rPr>
          <w:noProof/>
        </w:rPr>
      </w:pPr>
      <w:hyperlink w:anchor="_Toc419716890" w:history="1">
        <w:r w:rsidR="00BE452B" w:rsidRPr="00DC7B10">
          <w:rPr>
            <w:rStyle w:val="Hyperlink"/>
            <w:rFonts w:ascii="Arial Bold" w:hAnsi="Arial Bold"/>
            <w:noProof/>
          </w:rPr>
          <w:t>28.</w:t>
        </w:r>
        <w:r w:rsidR="00BE452B">
          <w:rPr>
            <w:noProof/>
          </w:rPr>
          <w:tab/>
        </w:r>
        <w:r w:rsidR="00BE452B" w:rsidRPr="00DC7B10">
          <w:rPr>
            <w:rStyle w:val="Hyperlink"/>
            <w:noProof/>
          </w:rPr>
          <w:t>Holding more than one office simultaneously</w:t>
        </w:r>
      </w:hyperlink>
    </w:p>
    <w:p w14:paraId="375BF5CC" w14:textId="77777777" w:rsidR="00BE452B" w:rsidRDefault="00445DB1">
      <w:pPr>
        <w:pStyle w:val="TOC3"/>
        <w:tabs>
          <w:tab w:val="left" w:pos="1100"/>
          <w:tab w:val="right" w:leader="dot" w:pos="9017"/>
        </w:tabs>
        <w:rPr>
          <w:noProof/>
        </w:rPr>
      </w:pPr>
      <w:hyperlink w:anchor="_Toc419716891" w:history="1">
        <w:r w:rsidR="00BE452B" w:rsidRPr="00DC7B10">
          <w:rPr>
            <w:rStyle w:val="Hyperlink"/>
            <w:rFonts w:ascii="Arial Bold" w:hAnsi="Arial Bold"/>
            <w:noProof/>
          </w:rPr>
          <w:t>29.</w:t>
        </w:r>
        <w:r w:rsidR="00BE452B">
          <w:rPr>
            <w:noProof/>
          </w:rPr>
          <w:tab/>
        </w:r>
        <w:r w:rsidR="00BE452B" w:rsidRPr="00DC7B10">
          <w:rPr>
            <w:rStyle w:val="Hyperlink"/>
            <w:noProof/>
          </w:rPr>
          <w:t>Liability of Municipal Planning Approval Authority and support staff</w:t>
        </w:r>
      </w:hyperlink>
    </w:p>
    <w:p w14:paraId="5DF16827" w14:textId="77777777" w:rsidR="00BE452B" w:rsidRDefault="00445DB1">
      <w:pPr>
        <w:pStyle w:val="TOC2"/>
        <w:tabs>
          <w:tab w:val="left" w:pos="1320"/>
          <w:tab w:val="right" w:leader="dot" w:pos="9017"/>
        </w:tabs>
        <w:rPr>
          <w:noProof/>
        </w:rPr>
      </w:pPr>
      <w:hyperlink w:anchor="_Toc419716892" w:history="1">
        <w:r w:rsidR="00BE452B" w:rsidRPr="00DC7B10">
          <w:rPr>
            <w:rStyle w:val="Hyperlink"/>
            <w:rFonts w:ascii="Arial Bold" w:hAnsi="Arial Bold"/>
            <w:b/>
            <w:noProof/>
          </w:rPr>
          <w:t>Part 5.</w:t>
        </w:r>
        <w:r w:rsidR="00BE452B">
          <w:rPr>
            <w:noProof/>
          </w:rPr>
          <w:tab/>
        </w:r>
        <w:r w:rsidR="00BE452B" w:rsidRPr="00DC7B10">
          <w:rPr>
            <w:rStyle w:val="Hyperlink"/>
            <w:noProof/>
          </w:rPr>
          <w:t>– Municipal Planning Appeal Authority</w:t>
        </w:r>
      </w:hyperlink>
    </w:p>
    <w:p w14:paraId="1135803B" w14:textId="77777777" w:rsidR="00BE452B" w:rsidRDefault="00445DB1">
      <w:pPr>
        <w:pStyle w:val="TOC3"/>
        <w:tabs>
          <w:tab w:val="left" w:pos="1100"/>
          <w:tab w:val="right" w:leader="dot" w:pos="9017"/>
        </w:tabs>
        <w:rPr>
          <w:noProof/>
        </w:rPr>
      </w:pPr>
      <w:hyperlink w:anchor="_Toc419716893" w:history="1">
        <w:r w:rsidR="00BE452B" w:rsidRPr="00DC7B10">
          <w:rPr>
            <w:rStyle w:val="Hyperlink"/>
            <w:rFonts w:ascii="Arial Bold" w:hAnsi="Arial Bold"/>
            <w:noProof/>
          </w:rPr>
          <w:t>30.</w:t>
        </w:r>
        <w:r w:rsidR="00BE452B">
          <w:rPr>
            <w:noProof/>
          </w:rPr>
          <w:tab/>
        </w:r>
        <w:r w:rsidR="00BE452B" w:rsidRPr="00DC7B10">
          <w:rPr>
            <w:rStyle w:val="Hyperlink"/>
            <w:noProof/>
          </w:rPr>
          <w:t>The Appeal Authority</w:t>
        </w:r>
      </w:hyperlink>
    </w:p>
    <w:p w14:paraId="4C8505AA" w14:textId="77777777" w:rsidR="00BE452B" w:rsidRDefault="00445DB1">
      <w:pPr>
        <w:pStyle w:val="TOC2"/>
        <w:tabs>
          <w:tab w:val="left" w:pos="1320"/>
          <w:tab w:val="right" w:leader="dot" w:pos="9017"/>
        </w:tabs>
        <w:rPr>
          <w:noProof/>
        </w:rPr>
      </w:pPr>
      <w:hyperlink w:anchor="_Toc419716894" w:history="1">
        <w:r w:rsidR="00BE452B" w:rsidRPr="00DC7B10">
          <w:rPr>
            <w:rStyle w:val="Hyperlink"/>
            <w:rFonts w:ascii="Arial Bold" w:hAnsi="Arial Bold"/>
            <w:b/>
            <w:noProof/>
          </w:rPr>
          <w:t>Part 6.</w:t>
        </w:r>
        <w:r w:rsidR="00BE452B">
          <w:rPr>
            <w:noProof/>
          </w:rPr>
          <w:tab/>
        </w:r>
        <w:r w:rsidR="00BE452B" w:rsidRPr="00DC7B10">
          <w:rPr>
            <w:rStyle w:val="Hyperlink"/>
            <w:noProof/>
          </w:rPr>
          <w:t>– Support for Municipal Planning Appeal Authority</w:t>
        </w:r>
      </w:hyperlink>
    </w:p>
    <w:p w14:paraId="2637275F" w14:textId="77777777" w:rsidR="00BE452B" w:rsidRDefault="00445DB1">
      <w:pPr>
        <w:pStyle w:val="TOC3"/>
        <w:tabs>
          <w:tab w:val="left" w:pos="1100"/>
          <w:tab w:val="right" w:leader="dot" w:pos="9017"/>
        </w:tabs>
        <w:rPr>
          <w:noProof/>
        </w:rPr>
      </w:pPr>
      <w:hyperlink w:anchor="_Toc419716895" w:history="1">
        <w:r w:rsidR="00BE452B" w:rsidRPr="00DC7B10">
          <w:rPr>
            <w:rStyle w:val="Hyperlink"/>
            <w:rFonts w:ascii="Arial Bold" w:hAnsi="Arial Bold"/>
            <w:noProof/>
          </w:rPr>
          <w:t>31.</w:t>
        </w:r>
        <w:r w:rsidR="00BE452B">
          <w:rPr>
            <w:noProof/>
          </w:rPr>
          <w:tab/>
        </w:r>
        <w:r w:rsidR="00BE452B" w:rsidRPr="00DC7B10">
          <w:rPr>
            <w:rStyle w:val="Hyperlink"/>
            <w:noProof/>
          </w:rPr>
          <w:t>Appointment of Municipal Planning Appeal Authority Registrar and Deputy Municipal Planning Appeal Authority Registrar</w:t>
        </w:r>
      </w:hyperlink>
    </w:p>
    <w:p w14:paraId="2CEE2E78" w14:textId="77777777" w:rsidR="00BE452B" w:rsidRDefault="00445DB1">
      <w:pPr>
        <w:pStyle w:val="TOC3"/>
        <w:tabs>
          <w:tab w:val="left" w:pos="1100"/>
          <w:tab w:val="right" w:leader="dot" w:pos="9017"/>
        </w:tabs>
        <w:rPr>
          <w:noProof/>
        </w:rPr>
      </w:pPr>
      <w:hyperlink w:anchor="_Toc419716896" w:history="1">
        <w:r w:rsidR="00BE452B" w:rsidRPr="00DC7B10">
          <w:rPr>
            <w:rStyle w:val="Hyperlink"/>
            <w:rFonts w:ascii="Arial Bold" w:hAnsi="Arial Bold"/>
            <w:noProof/>
          </w:rPr>
          <w:t>32.</w:t>
        </w:r>
        <w:r w:rsidR="00BE452B">
          <w:rPr>
            <w:noProof/>
          </w:rPr>
          <w:tab/>
        </w:r>
        <w:r w:rsidR="00BE452B" w:rsidRPr="00DC7B10">
          <w:rPr>
            <w:rStyle w:val="Hyperlink"/>
            <w:noProof/>
          </w:rPr>
          <w:t>Function of Municipal Planning Registrar and Deputy Municipal Planning Registrar</w:t>
        </w:r>
      </w:hyperlink>
    </w:p>
    <w:p w14:paraId="48798BF5" w14:textId="77777777" w:rsidR="00BE452B" w:rsidRDefault="00445DB1">
      <w:pPr>
        <w:pStyle w:val="TOC2"/>
        <w:tabs>
          <w:tab w:val="left" w:pos="1320"/>
          <w:tab w:val="right" w:leader="dot" w:pos="9017"/>
        </w:tabs>
        <w:rPr>
          <w:noProof/>
        </w:rPr>
      </w:pPr>
      <w:hyperlink w:anchor="_Toc419716897" w:history="1">
        <w:r w:rsidR="00BE452B" w:rsidRPr="00DC7B10">
          <w:rPr>
            <w:rStyle w:val="Hyperlink"/>
            <w:rFonts w:ascii="Arial Bold" w:hAnsi="Arial Bold"/>
            <w:b/>
            <w:noProof/>
          </w:rPr>
          <w:t>Part 7.</w:t>
        </w:r>
        <w:r w:rsidR="00BE452B">
          <w:rPr>
            <w:noProof/>
          </w:rPr>
          <w:tab/>
        </w:r>
        <w:r w:rsidR="00BE452B" w:rsidRPr="00DC7B10">
          <w:rPr>
            <w:rStyle w:val="Hyperlink"/>
            <w:noProof/>
          </w:rPr>
          <w:t>– Liability and Independence of Appeal Authority</w:t>
        </w:r>
      </w:hyperlink>
    </w:p>
    <w:p w14:paraId="79FB1216" w14:textId="77777777" w:rsidR="00BE452B" w:rsidRDefault="00445DB1">
      <w:pPr>
        <w:pStyle w:val="TOC3"/>
        <w:tabs>
          <w:tab w:val="left" w:pos="1100"/>
          <w:tab w:val="right" w:leader="dot" w:pos="9017"/>
        </w:tabs>
        <w:rPr>
          <w:noProof/>
        </w:rPr>
      </w:pPr>
      <w:hyperlink w:anchor="_Toc419716898" w:history="1">
        <w:r w:rsidR="00BE452B" w:rsidRPr="00DC7B10">
          <w:rPr>
            <w:rStyle w:val="Hyperlink"/>
            <w:rFonts w:ascii="Arial Bold" w:hAnsi="Arial Bold"/>
            <w:noProof/>
          </w:rPr>
          <w:t>33.</w:t>
        </w:r>
        <w:r w:rsidR="00BE452B">
          <w:rPr>
            <w:noProof/>
          </w:rPr>
          <w:tab/>
        </w:r>
        <w:r w:rsidR="00BE452B" w:rsidRPr="00DC7B10">
          <w:rPr>
            <w:rStyle w:val="Hyperlink"/>
            <w:noProof/>
          </w:rPr>
          <w:t>Liability of Municipal Planning Appeal Authority and support staff</w:t>
        </w:r>
      </w:hyperlink>
    </w:p>
    <w:p w14:paraId="2FF1DF43" w14:textId="77777777" w:rsidR="00BE452B" w:rsidRDefault="00445DB1">
      <w:pPr>
        <w:pStyle w:val="TOC1"/>
        <w:rPr>
          <w:rFonts w:asciiTheme="minorHAnsi" w:eastAsiaTheme="minorEastAsia" w:hAnsiTheme="minorHAnsi" w:cstheme="minorBidi"/>
          <w:sz w:val="22"/>
          <w:lang w:eastAsia="en-ZA"/>
        </w:rPr>
      </w:pPr>
      <w:hyperlink w:anchor="_Toc419716899" w:history="1">
        <w:r w:rsidR="00BE452B" w:rsidRPr="00DC7B10">
          <w:rPr>
            <w:rStyle w:val="Hyperlink"/>
          </w:rPr>
          <w:t>CHAPTER 3.</w:t>
        </w:r>
        <w:r w:rsidR="00BE452B">
          <w:rPr>
            <w:rFonts w:asciiTheme="minorHAnsi" w:eastAsiaTheme="minorEastAsia" w:hAnsiTheme="minorHAnsi" w:cstheme="minorBidi"/>
            <w:sz w:val="22"/>
            <w:lang w:eastAsia="en-ZA"/>
          </w:rPr>
          <w:tab/>
        </w:r>
        <w:r w:rsidR="00BE452B" w:rsidRPr="00DC7B10">
          <w:rPr>
            <w:rStyle w:val="Hyperlink"/>
          </w:rPr>
          <w:t>LAND USE SCHEME</w:t>
        </w:r>
      </w:hyperlink>
    </w:p>
    <w:p w14:paraId="6D0EDE2F" w14:textId="77777777" w:rsidR="00BE452B" w:rsidRDefault="00445DB1">
      <w:pPr>
        <w:pStyle w:val="TOC2"/>
        <w:tabs>
          <w:tab w:val="left" w:pos="1320"/>
          <w:tab w:val="right" w:leader="dot" w:pos="9017"/>
        </w:tabs>
        <w:rPr>
          <w:noProof/>
        </w:rPr>
      </w:pPr>
      <w:hyperlink w:anchor="_Toc419716900" w:history="1">
        <w:r w:rsidR="00BE452B" w:rsidRPr="00DC7B10">
          <w:rPr>
            <w:rStyle w:val="Hyperlink"/>
            <w:rFonts w:ascii="Arial Bold" w:hAnsi="Arial Bold"/>
            <w:b/>
            <w:noProof/>
          </w:rPr>
          <w:t>Part 1.</w:t>
        </w:r>
        <w:r w:rsidR="00BE452B">
          <w:rPr>
            <w:noProof/>
          </w:rPr>
          <w:tab/>
        </w:r>
        <w:r w:rsidR="00BE452B" w:rsidRPr="00DC7B10">
          <w:rPr>
            <w:rStyle w:val="Hyperlink"/>
            <w:noProof/>
          </w:rPr>
          <w:t>– Land Use Schemes</w:t>
        </w:r>
      </w:hyperlink>
    </w:p>
    <w:p w14:paraId="6E6EB0E6" w14:textId="77777777" w:rsidR="00BE452B" w:rsidRDefault="00445DB1">
      <w:pPr>
        <w:pStyle w:val="TOC3"/>
        <w:tabs>
          <w:tab w:val="left" w:pos="1100"/>
          <w:tab w:val="right" w:leader="dot" w:pos="9017"/>
        </w:tabs>
        <w:rPr>
          <w:noProof/>
        </w:rPr>
      </w:pPr>
      <w:hyperlink w:anchor="_Toc419716901" w:history="1">
        <w:r w:rsidR="00BE452B" w:rsidRPr="00DC7B10">
          <w:rPr>
            <w:rStyle w:val="Hyperlink"/>
            <w:rFonts w:ascii="Arial Bold" w:hAnsi="Arial Bold"/>
            <w:noProof/>
          </w:rPr>
          <w:t>34.</w:t>
        </w:r>
        <w:r w:rsidR="00BE452B">
          <w:rPr>
            <w:noProof/>
          </w:rPr>
          <w:tab/>
        </w:r>
        <w:r w:rsidR="00BE452B" w:rsidRPr="00DC7B10">
          <w:rPr>
            <w:rStyle w:val="Hyperlink"/>
            <w:noProof/>
          </w:rPr>
          <w:t>Purpose of land use scheme</w:t>
        </w:r>
      </w:hyperlink>
    </w:p>
    <w:p w14:paraId="27856343" w14:textId="77777777" w:rsidR="00BE452B" w:rsidRDefault="00445DB1">
      <w:pPr>
        <w:pStyle w:val="TOC3"/>
        <w:tabs>
          <w:tab w:val="left" w:pos="1100"/>
          <w:tab w:val="right" w:leader="dot" w:pos="9017"/>
        </w:tabs>
        <w:rPr>
          <w:noProof/>
        </w:rPr>
      </w:pPr>
      <w:hyperlink w:anchor="_Toc419716902" w:history="1">
        <w:r w:rsidR="00BE452B" w:rsidRPr="00DC7B10">
          <w:rPr>
            <w:rStyle w:val="Hyperlink"/>
            <w:rFonts w:ascii="Arial Bold" w:hAnsi="Arial Bold"/>
            <w:noProof/>
          </w:rPr>
          <w:t>35.</w:t>
        </w:r>
        <w:r w:rsidR="00BE452B">
          <w:rPr>
            <w:noProof/>
          </w:rPr>
          <w:tab/>
        </w:r>
        <w:r w:rsidR="00BE452B" w:rsidRPr="00DC7B10">
          <w:rPr>
            <w:rStyle w:val="Hyperlink"/>
            <w:noProof/>
          </w:rPr>
          <w:t>Adoption of land use scheme</w:t>
        </w:r>
      </w:hyperlink>
    </w:p>
    <w:p w14:paraId="433DD6FC" w14:textId="77777777" w:rsidR="00BE452B" w:rsidRDefault="00445DB1">
      <w:pPr>
        <w:pStyle w:val="TOC3"/>
        <w:tabs>
          <w:tab w:val="left" w:pos="1100"/>
          <w:tab w:val="right" w:leader="dot" w:pos="9017"/>
        </w:tabs>
        <w:rPr>
          <w:noProof/>
        </w:rPr>
      </w:pPr>
      <w:hyperlink w:anchor="_Toc419716903" w:history="1">
        <w:r w:rsidR="00BE452B" w:rsidRPr="00DC7B10">
          <w:rPr>
            <w:rStyle w:val="Hyperlink"/>
            <w:rFonts w:ascii="Arial Bold" w:hAnsi="Arial Bold"/>
            <w:noProof/>
          </w:rPr>
          <w:t>36.</w:t>
        </w:r>
        <w:r w:rsidR="00BE452B">
          <w:rPr>
            <w:noProof/>
          </w:rPr>
          <w:tab/>
        </w:r>
        <w:r w:rsidR="00BE452B" w:rsidRPr="00DC7B10">
          <w:rPr>
            <w:rStyle w:val="Hyperlink"/>
            <w:noProof/>
          </w:rPr>
          <w:t>Contents of land use land use scheme</w:t>
        </w:r>
      </w:hyperlink>
    </w:p>
    <w:p w14:paraId="366D4CA0" w14:textId="77777777" w:rsidR="00BE452B" w:rsidRDefault="00445DB1">
      <w:pPr>
        <w:pStyle w:val="TOC3"/>
        <w:tabs>
          <w:tab w:val="left" w:pos="1100"/>
          <w:tab w:val="right" w:leader="dot" w:pos="9017"/>
        </w:tabs>
        <w:rPr>
          <w:noProof/>
        </w:rPr>
      </w:pPr>
      <w:hyperlink w:anchor="_Toc419716904" w:history="1">
        <w:r w:rsidR="00BE452B" w:rsidRPr="00DC7B10">
          <w:rPr>
            <w:rStyle w:val="Hyperlink"/>
            <w:rFonts w:ascii="Arial Bold" w:hAnsi="Arial Bold"/>
            <w:noProof/>
          </w:rPr>
          <w:t>37.</w:t>
        </w:r>
        <w:r w:rsidR="00BE452B">
          <w:rPr>
            <w:noProof/>
          </w:rPr>
          <w:tab/>
        </w:r>
        <w:r w:rsidR="00BE452B" w:rsidRPr="00DC7B10">
          <w:rPr>
            <w:rStyle w:val="Hyperlink"/>
            <w:noProof/>
          </w:rPr>
          <w:t>Legal effect of land use scheme</w:t>
        </w:r>
      </w:hyperlink>
    </w:p>
    <w:p w14:paraId="1A21701E" w14:textId="77777777" w:rsidR="00BE452B" w:rsidRDefault="00445DB1">
      <w:pPr>
        <w:pStyle w:val="TOC3"/>
        <w:tabs>
          <w:tab w:val="left" w:pos="1100"/>
          <w:tab w:val="right" w:leader="dot" w:pos="9017"/>
        </w:tabs>
        <w:rPr>
          <w:noProof/>
        </w:rPr>
      </w:pPr>
      <w:hyperlink w:anchor="_Toc419716905" w:history="1">
        <w:r w:rsidR="00BE452B" w:rsidRPr="00DC7B10">
          <w:rPr>
            <w:rStyle w:val="Hyperlink"/>
            <w:rFonts w:ascii="Arial Bold" w:hAnsi="Arial Bold"/>
            <w:noProof/>
          </w:rPr>
          <w:t>38.</w:t>
        </w:r>
        <w:r w:rsidR="00BE452B">
          <w:rPr>
            <w:noProof/>
          </w:rPr>
          <w:tab/>
        </w:r>
        <w:r w:rsidR="00BE452B" w:rsidRPr="00DC7B10">
          <w:rPr>
            <w:rStyle w:val="Hyperlink"/>
            <w:noProof/>
          </w:rPr>
          <w:t>Review of land use scheme</w:t>
        </w:r>
      </w:hyperlink>
    </w:p>
    <w:p w14:paraId="0FD6E826" w14:textId="77777777" w:rsidR="00BE452B" w:rsidRDefault="00445DB1">
      <w:pPr>
        <w:pStyle w:val="TOC3"/>
        <w:tabs>
          <w:tab w:val="left" w:pos="1100"/>
          <w:tab w:val="right" w:leader="dot" w:pos="9017"/>
        </w:tabs>
        <w:rPr>
          <w:noProof/>
        </w:rPr>
      </w:pPr>
      <w:hyperlink w:anchor="_Toc419716906" w:history="1">
        <w:r w:rsidR="00BE452B" w:rsidRPr="00DC7B10">
          <w:rPr>
            <w:rStyle w:val="Hyperlink"/>
            <w:rFonts w:ascii="Arial Bold" w:hAnsi="Arial Bold"/>
            <w:noProof/>
            <w:lang w:val="en-GB"/>
          </w:rPr>
          <w:t>39.</w:t>
        </w:r>
        <w:r w:rsidR="00BE452B">
          <w:rPr>
            <w:noProof/>
          </w:rPr>
          <w:tab/>
        </w:r>
        <w:r w:rsidR="00BE452B" w:rsidRPr="00DC7B10">
          <w:rPr>
            <w:rStyle w:val="Hyperlink"/>
            <w:noProof/>
            <w:lang w:val="en-GB"/>
          </w:rPr>
          <w:t>Existing Land Use Scheme</w:t>
        </w:r>
      </w:hyperlink>
    </w:p>
    <w:p w14:paraId="4294A497" w14:textId="77777777" w:rsidR="00BE452B" w:rsidRDefault="00445DB1">
      <w:pPr>
        <w:pStyle w:val="TOC3"/>
        <w:tabs>
          <w:tab w:val="left" w:pos="1100"/>
          <w:tab w:val="right" w:leader="dot" w:pos="9017"/>
        </w:tabs>
        <w:rPr>
          <w:noProof/>
        </w:rPr>
      </w:pPr>
      <w:hyperlink w:anchor="_Toc419716907" w:history="1">
        <w:r w:rsidR="00BE452B" w:rsidRPr="00DC7B10">
          <w:rPr>
            <w:rStyle w:val="Hyperlink"/>
            <w:rFonts w:ascii="Arial Bold" w:hAnsi="Arial Bold"/>
            <w:noProof/>
            <w:lang w:val="en-GB"/>
          </w:rPr>
          <w:t>40.</w:t>
        </w:r>
        <w:r w:rsidR="00BE452B">
          <w:rPr>
            <w:noProof/>
          </w:rPr>
          <w:tab/>
        </w:r>
        <w:r w:rsidR="00BE452B" w:rsidRPr="00DC7B10">
          <w:rPr>
            <w:rStyle w:val="Hyperlink"/>
            <w:noProof/>
            <w:lang w:val="en-GB"/>
          </w:rPr>
          <w:t>Traditional community areas, restored land and informal settlements.</w:t>
        </w:r>
      </w:hyperlink>
    </w:p>
    <w:p w14:paraId="5B7B03D4" w14:textId="77777777" w:rsidR="00BE452B" w:rsidRDefault="00445DB1">
      <w:pPr>
        <w:pStyle w:val="TOC1"/>
        <w:rPr>
          <w:rFonts w:asciiTheme="minorHAnsi" w:eastAsiaTheme="minorEastAsia" w:hAnsiTheme="minorHAnsi" w:cstheme="minorBidi"/>
          <w:sz w:val="22"/>
          <w:lang w:eastAsia="en-ZA"/>
        </w:rPr>
      </w:pPr>
      <w:hyperlink w:anchor="_Toc419716908" w:history="1">
        <w:r w:rsidR="00BE452B" w:rsidRPr="00DC7B10">
          <w:rPr>
            <w:rStyle w:val="Hyperlink"/>
          </w:rPr>
          <w:t>CHAPTER 4.</w:t>
        </w:r>
        <w:r w:rsidR="00BE452B">
          <w:rPr>
            <w:rFonts w:asciiTheme="minorHAnsi" w:eastAsiaTheme="minorEastAsia" w:hAnsiTheme="minorHAnsi" w:cstheme="minorBidi"/>
            <w:sz w:val="22"/>
            <w:lang w:eastAsia="en-ZA"/>
          </w:rPr>
          <w:tab/>
        </w:r>
        <w:r w:rsidR="00BE452B" w:rsidRPr="00DC7B10">
          <w:rPr>
            <w:rStyle w:val="Hyperlink"/>
          </w:rPr>
          <w:t>APPLICATIONS FOR MUNICIPAL PLANNING APPROVAL</w:t>
        </w:r>
      </w:hyperlink>
    </w:p>
    <w:p w14:paraId="194EC717" w14:textId="77777777" w:rsidR="00BE452B" w:rsidRDefault="00445DB1">
      <w:pPr>
        <w:pStyle w:val="TOC2"/>
        <w:tabs>
          <w:tab w:val="left" w:pos="1320"/>
          <w:tab w:val="right" w:leader="dot" w:pos="9017"/>
        </w:tabs>
        <w:rPr>
          <w:noProof/>
        </w:rPr>
      </w:pPr>
      <w:hyperlink w:anchor="_Toc419716909" w:history="1">
        <w:r w:rsidR="00BE452B" w:rsidRPr="00DC7B10">
          <w:rPr>
            <w:rStyle w:val="Hyperlink"/>
            <w:rFonts w:ascii="Arial Bold" w:hAnsi="Arial Bold"/>
            <w:b/>
            <w:noProof/>
          </w:rPr>
          <w:t>Part 1.</w:t>
        </w:r>
        <w:r w:rsidR="00BE452B">
          <w:rPr>
            <w:noProof/>
          </w:rPr>
          <w:tab/>
        </w:r>
        <w:r w:rsidR="00BE452B" w:rsidRPr="00DC7B10">
          <w:rPr>
            <w:rStyle w:val="Hyperlink"/>
            <w:noProof/>
          </w:rPr>
          <w:t>–Integrated Development Plans and Municipal Spatial Development Framework</w:t>
        </w:r>
      </w:hyperlink>
    </w:p>
    <w:p w14:paraId="7E38867B" w14:textId="77777777" w:rsidR="00BE452B" w:rsidRDefault="00445DB1">
      <w:pPr>
        <w:pStyle w:val="TOC3"/>
        <w:tabs>
          <w:tab w:val="left" w:pos="1100"/>
          <w:tab w:val="right" w:leader="dot" w:pos="9017"/>
        </w:tabs>
        <w:rPr>
          <w:noProof/>
        </w:rPr>
      </w:pPr>
      <w:hyperlink w:anchor="_Toc419716910" w:history="1">
        <w:r w:rsidR="00BE452B" w:rsidRPr="00DC7B10">
          <w:rPr>
            <w:rStyle w:val="Hyperlink"/>
            <w:rFonts w:ascii="Arial Bold" w:hAnsi="Arial Bold"/>
            <w:noProof/>
          </w:rPr>
          <w:t>41.</w:t>
        </w:r>
        <w:r w:rsidR="00BE452B">
          <w:rPr>
            <w:noProof/>
          </w:rPr>
          <w:tab/>
        </w:r>
        <w:r w:rsidR="00BE452B" w:rsidRPr="00DC7B10">
          <w:rPr>
            <w:rStyle w:val="Hyperlink"/>
            <w:noProof/>
          </w:rPr>
          <w:t>Status of municipal integrated development plan</w:t>
        </w:r>
      </w:hyperlink>
    </w:p>
    <w:p w14:paraId="598C27AD" w14:textId="77777777" w:rsidR="00BE452B" w:rsidRDefault="00445DB1">
      <w:pPr>
        <w:pStyle w:val="TOC2"/>
        <w:tabs>
          <w:tab w:val="left" w:pos="1320"/>
          <w:tab w:val="right" w:leader="dot" w:pos="9017"/>
        </w:tabs>
        <w:rPr>
          <w:noProof/>
        </w:rPr>
      </w:pPr>
      <w:hyperlink w:anchor="_Toc419716911" w:history="1">
        <w:r w:rsidR="00BE452B" w:rsidRPr="00DC7B10">
          <w:rPr>
            <w:rStyle w:val="Hyperlink"/>
            <w:rFonts w:ascii="Arial Bold" w:hAnsi="Arial Bold"/>
            <w:b/>
            <w:noProof/>
          </w:rPr>
          <w:t>Part 2.</w:t>
        </w:r>
        <w:r w:rsidR="00BE452B">
          <w:rPr>
            <w:noProof/>
          </w:rPr>
          <w:tab/>
        </w:r>
        <w:r w:rsidR="00BE452B" w:rsidRPr="00DC7B10">
          <w:rPr>
            <w:rStyle w:val="Hyperlink"/>
            <w:noProof/>
          </w:rPr>
          <w:t>- Activities Requiring Approval</w:t>
        </w:r>
      </w:hyperlink>
    </w:p>
    <w:p w14:paraId="70DAEF96" w14:textId="77777777" w:rsidR="00BE452B" w:rsidRDefault="00445DB1">
      <w:pPr>
        <w:pStyle w:val="TOC3"/>
        <w:tabs>
          <w:tab w:val="left" w:pos="1100"/>
          <w:tab w:val="right" w:leader="dot" w:pos="9017"/>
        </w:tabs>
        <w:rPr>
          <w:noProof/>
        </w:rPr>
      </w:pPr>
      <w:hyperlink w:anchor="_Toc419716912" w:history="1">
        <w:r w:rsidR="00BE452B" w:rsidRPr="00DC7B10">
          <w:rPr>
            <w:rStyle w:val="Hyperlink"/>
            <w:rFonts w:ascii="Arial Bold" w:hAnsi="Arial Bold"/>
            <w:noProof/>
          </w:rPr>
          <w:t>42.</w:t>
        </w:r>
        <w:r w:rsidR="00BE452B">
          <w:rPr>
            <w:noProof/>
          </w:rPr>
          <w:tab/>
        </w:r>
        <w:r w:rsidR="00BE452B" w:rsidRPr="00DC7B10">
          <w:rPr>
            <w:rStyle w:val="Hyperlink"/>
            <w:noProof/>
          </w:rPr>
          <w:t>Activities for which an application for municipal planning approval is required</w:t>
        </w:r>
      </w:hyperlink>
    </w:p>
    <w:p w14:paraId="1A26423C" w14:textId="77777777" w:rsidR="00BE452B" w:rsidRDefault="00445DB1">
      <w:pPr>
        <w:pStyle w:val="TOC2"/>
        <w:tabs>
          <w:tab w:val="left" w:pos="1320"/>
          <w:tab w:val="right" w:leader="dot" w:pos="9017"/>
        </w:tabs>
        <w:rPr>
          <w:noProof/>
        </w:rPr>
      </w:pPr>
      <w:hyperlink w:anchor="_Toc419716913" w:history="1">
        <w:r w:rsidR="00BE452B" w:rsidRPr="00DC7B10">
          <w:rPr>
            <w:rStyle w:val="Hyperlink"/>
            <w:rFonts w:ascii="Arial Bold" w:hAnsi="Arial Bold"/>
            <w:b/>
            <w:noProof/>
          </w:rPr>
          <w:t>Part 3.</w:t>
        </w:r>
        <w:r w:rsidR="00BE452B">
          <w:rPr>
            <w:noProof/>
          </w:rPr>
          <w:tab/>
        </w:r>
        <w:r w:rsidR="00BE452B" w:rsidRPr="00DC7B10">
          <w:rPr>
            <w:rStyle w:val="Hyperlink"/>
            <w:noProof/>
          </w:rPr>
          <w:t>– Categorisation of Applications</w:t>
        </w:r>
      </w:hyperlink>
    </w:p>
    <w:p w14:paraId="48C7AB46" w14:textId="77777777" w:rsidR="00BE452B" w:rsidRDefault="00445DB1">
      <w:pPr>
        <w:pStyle w:val="TOC3"/>
        <w:tabs>
          <w:tab w:val="left" w:pos="1100"/>
          <w:tab w:val="right" w:leader="dot" w:pos="9017"/>
        </w:tabs>
        <w:rPr>
          <w:noProof/>
        </w:rPr>
      </w:pPr>
      <w:hyperlink w:anchor="_Toc419716914" w:history="1">
        <w:r w:rsidR="00BE452B" w:rsidRPr="00DC7B10">
          <w:rPr>
            <w:rStyle w:val="Hyperlink"/>
            <w:rFonts w:ascii="Arial Bold" w:hAnsi="Arial Bold"/>
            <w:noProof/>
          </w:rPr>
          <w:t>43.</w:t>
        </w:r>
        <w:r w:rsidR="00BE452B">
          <w:rPr>
            <w:noProof/>
          </w:rPr>
          <w:tab/>
        </w:r>
        <w:r w:rsidR="00BE452B" w:rsidRPr="00DC7B10">
          <w:rPr>
            <w:rStyle w:val="Hyperlink"/>
            <w:noProof/>
          </w:rPr>
          <w:t>Municipal Planning Approval Authority</w:t>
        </w:r>
      </w:hyperlink>
    </w:p>
    <w:p w14:paraId="2F026E1A" w14:textId="77777777" w:rsidR="00BE452B" w:rsidRDefault="00445DB1">
      <w:pPr>
        <w:pStyle w:val="TOC3"/>
        <w:tabs>
          <w:tab w:val="left" w:pos="1100"/>
          <w:tab w:val="right" w:leader="dot" w:pos="9017"/>
        </w:tabs>
        <w:rPr>
          <w:noProof/>
        </w:rPr>
      </w:pPr>
      <w:hyperlink w:anchor="_Toc419716915" w:history="1">
        <w:r w:rsidR="00BE452B" w:rsidRPr="00DC7B10">
          <w:rPr>
            <w:rStyle w:val="Hyperlink"/>
            <w:rFonts w:ascii="Arial Bold" w:hAnsi="Arial Bold"/>
            <w:noProof/>
          </w:rPr>
          <w:t>44.</w:t>
        </w:r>
        <w:r w:rsidR="00BE452B">
          <w:rPr>
            <w:noProof/>
          </w:rPr>
          <w:tab/>
        </w:r>
        <w:r w:rsidR="00BE452B" w:rsidRPr="00DC7B10">
          <w:rPr>
            <w:rStyle w:val="Hyperlink"/>
            <w:noProof/>
          </w:rPr>
          <w:t>Procedure the same for all categories.</w:t>
        </w:r>
      </w:hyperlink>
    </w:p>
    <w:p w14:paraId="0B46B4D7" w14:textId="77777777" w:rsidR="00BE452B" w:rsidRDefault="00445DB1">
      <w:pPr>
        <w:pStyle w:val="TOC2"/>
        <w:tabs>
          <w:tab w:val="left" w:pos="1320"/>
          <w:tab w:val="right" w:leader="dot" w:pos="9017"/>
        </w:tabs>
        <w:rPr>
          <w:noProof/>
        </w:rPr>
      </w:pPr>
      <w:hyperlink w:anchor="_Toc419716916" w:history="1">
        <w:r w:rsidR="00BE452B" w:rsidRPr="00DC7B10">
          <w:rPr>
            <w:rStyle w:val="Hyperlink"/>
            <w:rFonts w:ascii="Arial Bold" w:hAnsi="Arial Bold"/>
            <w:b/>
            <w:noProof/>
          </w:rPr>
          <w:t>Part 4.</w:t>
        </w:r>
        <w:r w:rsidR="00BE452B">
          <w:rPr>
            <w:noProof/>
          </w:rPr>
          <w:tab/>
        </w:r>
        <w:r w:rsidR="00BE452B" w:rsidRPr="00DC7B10">
          <w:rPr>
            <w:rStyle w:val="Hyperlink"/>
            <w:noProof/>
          </w:rPr>
          <w:t>– Making Application</w:t>
        </w:r>
      </w:hyperlink>
    </w:p>
    <w:p w14:paraId="329443F8" w14:textId="77777777" w:rsidR="00BE452B" w:rsidRDefault="00445DB1">
      <w:pPr>
        <w:pStyle w:val="TOC3"/>
        <w:tabs>
          <w:tab w:val="left" w:pos="1100"/>
          <w:tab w:val="right" w:leader="dot" w:pos="9017"/>
        </w:tabs>
        <w:rPr>
          <w:noProof/>
        </w:rPr>
      </w:pPr>
      <w:hyperlink w:anchor="_Toc419716917" w:history="1">
        <w:r w:rsidR="00BE452B" w:rsidRPr="00DC7B10">
          <w:rPr>
            <w:rStyle w:val="Hyperlink"/>
            <w:rFonts w:ascii="Arial Bold" w:hAnsi="Arial Bold"/>
            <w:noProof/>
          </w:rPr>
          <w:t>45.</w:t>
        </w:r>
        <w:r w:rsidR="00BE452B">
          <w:rPr>
            <w:noProof/>
          </w:rPr>
          <w:tab/>
        </w:r>
        <w:r w:rsidR="00BE452B" w:rsidRPr="00DC7B10">
          <w:rPr>
            <w:rStyle w:val="Hyperlink"/>
            <w:noProof/>
          </w:rPr>
          <w:t>Persons who may make an application</w:t>
        </w:r>
      </w:hyperlink>
    </w:p>
    <w:p w14:paraId="7D004CD8" w14:textId="77777777" w:rsidR="00BE452B" w:rsidRDefault="00445DB1">
      <w:pPr>
        <w:pStyle w:val="TOC3"/>
        <w:tabs>
          <w:tab w:val="left" w:pos="1100"/>
          <w:tab w:val="right" w:leader="dot" w:pos="9017"/>
        </w:tabs>
        <w:rPr>
          <w:noProof/>
        </w:rPr>
      </w:pPr>
      <w:hyperlink w:anchor="_Toc419716918" w:history="1">
        <w:r w:rsidR="00BE452B" w:rsidRPr="00DC7B10">
          <w:rPr>
            <w:rStyle w:val="Hyperlink"/>
            <w:rFonts w:ascii="Arial Bold" w:hAnsi="Arial Bold"/>
            <w:noProof/>
          </w:rPr>
          <w:t>46.</w:t>
        </w:r>
        <w:r w:rsidR="00BE452B">
          <w:rPr>
            <w:noProof/>
          </w:rPr>
          <w:tab/>
        </w:r>
        <w:r w:rsidR="00BE452B" w:rsidRPr="00DC7B10">
          <w:rPr>
            <w:rStyle w:val="Hyperlink"/>
            <w:noProof/>
          </w:rPr>
          <w:t>Lodging of application</w:t>
        </w:r>
      </w:hyperlink>
    </w:p>
    <w:p w14:paraId="0F90ECD0" w14:textId="77777777" w:rsidR="00BE452B" w:rsidRDefault="00445DB1">
      <w:pPr>
        <w:pStyle w:val="TOC3"/>
        <w:tabs>
          <w:tab w:val="left" w:pos="1100"/>
          <w:tab w:val="right" w:leader="dot" w:pos="9017"/>
        </w:tabs>
        <w:rPr>
          <w:noProof/>
        </w:rPr>
      </w:pPr>
      <w:hyperlink w:anchor="_Toc419716919" w:history="1">
        <w:r w:rsidR="00BE452B" w:rsidRPr="00DC7B10">
          <w:rPr>
            <w:rStyle w:val="Hyperlink"/>
            <w:rFonts w:ascii="Arial Bold" w:hAnsi="Arial Bold"/>
            <w:noProof/>
          </w:rPr>
          <w:t>47.</w:t>
        </w:r>
        <w:r w:rsidR="00BE452B">
          <w:rPr>
            <w:noProof/>
          </w:rPr>
          <w:tab/>
        </w:r>
        <w:r w:rsidR="00BE452B" w:rsidRPr="00DC7B10">
          <w:rPr>
            <w:rStyle w:val="Hyperlink"/>
            <w:noProof/>
          </w:rPr>
          <w:t>Records of receipt of application, request for further documents and confirmation that application is complete</w:t>
        </w:r>
      </w:hyperlink>
    </w:p>
    <w:p w14:paraId="45D9A23B" w14:textId="77777777" w:rsidR="00BE452B" w:rsidRDefault="00445DB1">
      <w:pPr>
        <w:pStyle w:val="TOC3"/>
        <w:tabs>
          <w:tab w:val="left" w:pos="1100"/>
          <w:tab w:val="right" w:leader="dot" w:pos="9017"/>
        </w:tabs>
        <w:rPr>
          <w:noProof/>
        </w:rPr>
      </w:pPr>
      <w:hyperlink w:anchor="_Toc419716920" w:history="1">
        <w:r w:rsidR="00BE452B" w:rsidRPr="00DC7B10">
          <w:rPr>
            <w:rStyle w:val="Hyperlink"/>
            <w:rFonts w:ascii="Arial Bold" w:hAnsi="Arial Bold"/>
            <w:noProof/>
          </w:rPr>
          <w:t>48.</w:t>
        </w:r>
        <w:r w:rsidR="00BE452B">
          <w:rPr>
            <w:noProof/>
          </w:rPr>
          <w:tab/>
        </w:r>
        <w:r w:rsidR="00BE452B" w:rsidRPr="00DC7B10">
          <w:rPr>
            <w:rStyle w:val="Hyperlink"/>
            <w:noProof/>
          </w:rPr>
          <w:t>Provision of additional information</w:t>
        </w:r>
      </w:hyperlink>
    </w:p>
    <w:p w14:paraId="493193E4" w14:textId="77777777" w:rsidR="00BE452B" w:rsidRDefault="00445DB1">
      <w:pPr>
        <w:pStyle w:val="TOC3"/>
        <w:tabs>
          <w:tab w:val="left" w:pos="1100"/>
          <w:tab w:val="right" w:leader="dot" w:pos="9017"/>
        </w:tabs>
        <w:rPr>
          <w:noProof/>
        </w:rPr>
      </w:pPr>
      <w:hyperlink w:anchor="_Toc419716921" w:history="1">
        <w:r w:rsidR="00BE452B" w:rsidRPr="00DC7B10">
          <w:rPr>
            <w:rStyle w:val="Hyperlink"/>
            <w:rFonts w:ascii="Arial Bold" w:hAnsi="Arial Bold"/>
            <w:noProof/>
          </w:rPr>
          <w:t>49.</w:t>
        </w:r>
        <w:r w:rsidR="00BE452B">
          <w:rPr>
            <w:noProof/>
          </w:rPr>
          <w:tab/>
        </w:r>
        <w:r w:rsidR="00BE452B" w:rsidRPr="00DC7B10">
          <w:rPr>
            <w:rStyle w:val="Hyperlink"/>
            <w:noProof/>
          </w:rPr>
          <w:t>Confirmation of lodging of complete application, if additional information was required</w:t>
        </w:r>
      </w:hyperlink>
    </w:p>
    <w:p w14:paraId="0E035F3C" w14:textId="77777777" w:rsidR="00BE452B" w:rsidRDefault="00445DB1">
      <w:pPr>
        <w:pStyle w:val="TOC2"/>
        <w:tabs>
          <w:tab w:val="left" w:pos="1320"/>
          <w:tab w:val="right" w:leader="dot" w:pos="9017"/>
        </w:tabs>
        <w:rPr>
          <w:noProof/>
        </w:rPr>
      </w:pPr>
      <w:hyperlink w:anchor="_Toc419716922" w:history="1">
        <w:r w:rsidR="00BE452B" w:rsidRPr="00DC7B10">
          <w:rPr>
            <w:rStyle w:val="Hyperlink"/>
            <w:rFonts w:ascii="Arial Bold" w:hAnsi="Arial Bold"/>
            <w:b/>
            <w:noProof/>
          </w:rPr>
          <w:t>Part 5.</w:t>
        </w:r>
        <w:r w:rsidR="00BE452B">
          <w:rPr>
            <w:noProof/>
          </w:rPr>
          <w:tab/>
        </w:r>
        <w:r w:rsidR="00BE452B" w:rsidRPr="00DC7B10">
          <w:rPr>
            <w:rStyle w:val="Hyperlink"/>
            <w:noProof/>
          </w:rPr>
          <w:t>– Pre-Application</w:t>
        </w:r>
      </w:hyperlink>
    </w:p>
    <w:p w14:paraId="32692643" w14:textId="77777777" w:rsidR="00BE452B" w:rsidRDefault="00445DB1">
      <w:pPr>
        <w:pStyle w:val="TOC3"/>
        <w:tabs>
          <w:tab w:val="left" w:pos="1100"/>
          <w:tab w:val="right" w:leader="dot" w:pos="9017"/>
        </w:tabs>
        <w:rPr>
          <w:noProof/>
        </w:rPr>
      </w:pPr>
      <w:hyperlink w:anchor="_Toc419716923" w:history="1">
        <w:r w:rsidR="00BE452B" w:rsidRPr="00DC7B10">
          <w:rPr>
            <w:rStyle w:val="Hyperlink"/>
            <w:rFonts w:ascii="Arial Bold" w:hAnsi="Arial Bold"/>
            <w:noProof/>
          </w:rPr>
          <w:t>50.</w:t>
        </w:r>
        <w:r w:rsidR="00BE452B">
          <w:rPr>
            <w:noProof/>
          </w:rPr>
          <w:tab/>
        </w:r>
        <w:r w:rsidR="00BE452B" w:rsidRPr="00DC7B10">
          <w:rPr>
            <w:rStyle w:val="Hyperlink"/>
            <w:noProof/>
          </w:rPr>
          <w:t>Professional assessment</w:t>
        </w:r>
      </w:hyperlink>
    </w:p>
    <w:p w14:paraId="06EDAB4A" w14:textId="77777777" w:rsidR="00BE452B" w:rsidRDefault="00445DB1">
      <w:pPr>
        <w:pStyle w:val="TOC3"/>
        <w:tabs>
          <w:tab w:val="left" w:pos="1100"/>
          <w:tab w:val="right" w:leader="dot" w:pos="9017"/>
        </w:tabs>
        <w:rPr>
          <w:noProof/>
        </w:rPr>
      </w:pPr>
      <w:hyperlink w:anchor="_Toc419716924" w:history="1">
        <w:r w:rsidR="00BE452B" w:rsidRPr="00DC7B10">
          <w:rPr>
            <w:rStyle w:val="Hyperlink"/>
            <w:rFonts w:ascii="Arial Bold" w:hAnsi="Arial Bold"/>
            <w:noProof/>
          </w:rPr>
          <w:t>51.</w:t>
        </w:r>
        <w:r w:rsidR="00BE452B">
          <w:rPr>
            <w:noProof/>
          </w:rPr>
          <w:tab/>
        </w:r>
        <w:r w:rsidR="00BE452B" w:rsidRPr="00DC7B10">
          <w:rPr>
            <w:rStyle w:val="Hyperlink"/>
            <w:noProof/>
          </w:rPr>
          <w:t>Statutory Approvals.</w:t>
        </w:r>
      </w:hyperlink>
    </w:p>
    <w:p w14:paraId="66D0EC47" w14:textId="77777777" w:rsidR="00BE452B" w:rsidRDefault="00445DB1">
      <w:pPr>
        <w:pStyle w:val="TOC2"/>
        <w:tabs>
          <w:tab w:val="left" w:pos="1320"/>
          <w:tab w:val="right" w:leader="dot" w:pos="9017"/>
        </w:tabs>
        <w:rPr>
          <w:noProof/>
        </w:rPr>
      </w:pPr>
      <w:hyperlink w:anchor="_Toc419716925" w:history="1">
        <w:r w:rsidR="00BE452B" w:rsidRPr="00DC7B10">
          <w:rPr>
            <w:rStyle w:val="Hyperlink"/>
            <w:rFonts w:ascii="Arial Bold" w:hAnsi="Arial Bold"/>
            <w:b/>
            <w:noProof/>
          </w:rPr>
          <w:t>Part 6.</w:t>
        </w:r>
        <w:r w:rsidR="00BE452B">
          <w:rPr>
            <w:noProof/>
          </w:rPr>
          <w:tab/>
        </w:r>
        <w:r w:rsidR="00BE452B" w:rsidRPr="00DC7B10">
          <w:rPr>
            <w:rStyle w:val="Hyperlink"/>
            <w:noProof/>
          </w:rPr>
          <w:t>– Referral of Applications to national and provincial authorities</w:t>
        </w:r>
      </w:hyperlink>
    </w:p>
    <w:p w14:paraId="78055B0C" w14:textId="77777777" w:rsidR="00BE452B" w:rsidRDefault="00445DB1">
      <w:pPr>
        <w:pStyle w:val="TOC3"/>
        <w:tabs>
          <w:tab w:val="left" w:pos="1100"/>
          <w:tab w:val="right" w:leader="dot" w:pos="9017"/>
        </w:tabs>
        <w:rPr>
          <w:noProof/>
        </w:rPr>
      </w:pPr>
      <w:hyperlink w:anchor="_Toc419716926" w:history="1">
        <w:r w:rsidR="00BE452B" w:rsidRPr="00DC7B10">
          <w:rPr>
            <w:rStyle w:val="Hyperlink"/>
            <w:rFonts w:ascii="Arial Bold" w:hAnsi="Arial Bold"/>
            <w:noProof/>
          </w:rPr>
          <w:t>52.</w:t>
        </w:r>
        <w:r w:rsidR="00BE452B">
          <w:rPr>
            <w:noProof/>
          </w:rPr>
          <w:tab/>
        </w:r>
        <w:r w:rsidR="00BE452B" w:rsidRPr="00DC7B10">
          <w:rPr>
            <w:rStyle w:val="Hyperlink"/>
            <w:noProof/>
          </w:rPr>
          <w:t>Referral to the Minister of Rural Development and Land Reform</w:t>
        </w:r>
      </w:hyperlink>
    </w:p>
    <w:p w14:paraId="0082D3D9" w14:textId="77777777" w:rsidR="00BE452B" w:rsidRDefault="00445DB1">
      <w:pPr>
        <w:pStyle w:val="TOC3"/>
        <w:tabs>
          <w:tab w:val="left" w:pos="1100"/>
          <w:tab w:val="right" w:leader="dot" w:pos="9017"/>
        </w:tabs>
        <w:rPr>
          <w:noProof/>
        </w:rPr>
      </w:pPr>
      <w:hyperlink w:anchor="_Toc419716927" w:history="1">
        <w:r w:rsidR="00BE452B" w:rsidRPr="00DC7B10">
          <w:rPr>
            <w:rStyle w:val="Hyperlink"/>
            <w:rFonts w:ascii="Arial Bold" w:hAnsi="Arial Bold"/>
            <w:noProof/>
            <w:lang w:val="en-GB"/>
          </w:rPr>
          <w:t>53.</w:t>
        </w:r>
        <w:r w:rsidR="00BE452B">
          <w:rPr>
            <w:noProof/>
          </w:rPr>
          <w:tab/>
        </w:r>
        <w:r w:rsidR="00BE452B" w:rsidRPr="00DC7B10">
          <w:rPr>
            <w:rStyle w:val="Hyperlink"/>
            <w:noProof/>
            <w:lang w:val="en-GB"/>
          </w:rPr>
          <w:t>Referral to neighbouring Municipality or MEC</w:t>
        </w:r>
      </w:hyperlink>
    </w:p>
    <w:p w14:paraId="3605E24E" w14:textId="77777777" w:rsidR="00BE452B" w:rsidRDefault="00445DB1">
      <w:pPr>
        <w:pStyle w:val="TOC2"/>
        <w:tabs>
          <w:tab w:val="left" w:pos="1320"/>
          <w:tab w:val="right" w:leader="dot" w:pos="9017"/>
        </w:tabs>
        <w:rPr>
          <w:noProof/>
        </w:rPr>
      </w:pPr>
      <w:hyperlink w:anchor="_Toc419716928" w:history="1">
        <w:r w:rsidR="00BE452B" w:rsidRPr="00DC7B10">
          <w:rPr>
            <w:rStyle w:val="Hyperlink"/>
            <w:rFonts w:ascii="Arial Bold" w:hAnsi="Arial Bold"/>
            <w:b/>
            <w:noProof/>
          </w:rPr>
          <w:t>Part 7.</w:t>
        </w:r>
        <w:r w:rsidR="00BE452B">
          <w:rPr>
            <w:noProof/>
          </w:rPr>
          <w:tab/>
        </w:r>
        <w:r w:rsidR="00BE452B" w:rsidRPr="00DC7B10">
          <w:rPr>
            <w:rStyle w:val="Hyperlink"/>
            <w:noProof/>
          </w:rPr>
          <w:t>– Public Notice and Participation</w:t>
        </w:r>
      </w:hyperlink>
    </w:p>
    <w:p w14:paraId="1AC7A634" w14:textId="77777777" w:rsidR="00BE452B" w:rsidRDefault="00445DB1">
      <w:pPr>
        <w:pStyle w:val="TOC3"/>
        <w:tabs>
          <w:tab w:val="left" w:pos="1100"/>
          <w:tab w:val="right" w:leader="dot" w:pos="9017"/>
        </w:tabs>
        <w:rPr>
          <w:noProof/>
        </w:rPr>
      </w:pPr>
      <w:hyperlink w:anchor="_Toc419716929" w:history="1">
        <w:r w:rsidR="00BE452B" w:rsidRPr="00DC7B10">
          <w:rPr>
            <w:rStyle w:val="Hyperlink"/>
            <w:rFonts w:ascii="Arial Bold" w:hAnsi="Arial Bold"/>
            <w:noProof/>
          </w:rPr>
          <w:t>54.</w:t>
        </w:r>
        <w:r w:rsidR="00BE452B">
          <w:rPr>
            <w:noProof/>
          </w:rPr>
          <w:tab/>
        </w:r>
        <w:r w:rsidR="00BE452B" w:rsidRPr="00DC7B10">
          <w:rPr>
            <w:rStyle w:val="Hyperlink"/>
            <w:noProof/>
          </w:rPr>
          <w:t>Public notice of application</w:t>
        </w:r>
      </w:hyperlink>
    </w:p>
    <w:p w14:paraId="783FCBFD" w14:textId="77777777" w:rsidR="00BE452B" w:rsidRDefault="00445DB1">
      <w:pPr>
        <w:pStyle w:val="TOC3"/>
        <w:tabs>
          <w:tab w:val="left" w:pos="1100"/>
          <w:tab w:val="right" w:leader="dot" w:pos="9017"/>
        </w:tabs>
        <w:rPr>
          <w:noProof/>
        </w:rPr>
      </w:pPr>
      <w:hyperlink w:anchor="_Toc419716930" w:history="1">
        <w:r w:rsidR="00BE452B" w:rsidRPr="00DC7B10">
          <w:rPr>
            <w:rStyle w:val="Hyperlink"/>
            <w:rFonts w:ascii="Arial Bold" w:hAnsi="Arial Bold"/>
            <w:noProof/>
          </w:rPr>
          <w:t>55.</w:t>
        </w:r>
        <w:r w:rsidR="00BE452B">
          <w:rPr>
            <w:noProof/>
          </w:rPr>
          <w:tab/>
        </w:r>
        <w:r w:rsidR="00BE452B" w:rsidRPr="00DC7B10">
          <w:rPr>
            <w:rStyle w:val="Hyperlink"/>
            <w:noProof/>
          </w:rPr>
          <w:t>Public consultation not required for certain applications</w:t>
        </w:r>
      </w:hyperlink>
    </w:p>
    <w:p w14:paraId="4281A478" w14:textId="77777777" w:rsidR="00BE452B" w:rsidRDefault="00445DB1">
      <w:pPr>
        <w:pStyle w:val="TOC3"/>
        <w:tabs>
          <w:tab w:val="left" w:pos="1100"/>
          <w:tab w:val="right" w:leader="dot" w:pos="9017"/>
        </w:tabs>
        <w:rPr>
          <w:noProof/>
        </w:rPr>
      </w:pPr>
      <w:hyperlink w:anchor="_Toc419716931" w:history="1">
        <w:r w:rsidR="00BE452B" w:rsidRPr="00DC7B10">
          <w:rPr>
            <w:rStyle w:val="Hyperlink"/>
            <w:rFonts w:ascii="Arial Bold" w:hAnsi="Arial Bold"/>
            <w:noProof/>
          </w:rPr>
          <w:t>56.</w:t>
        </w:r>
        <w:r w:rsidR="00BE452B">
          <w:rPr>
            <w:noProof/>
          </w:rPr>
          <w:tab/>
        </w:r>
        <w:r w:rsidR="00BE452B" w:rsidRPr="00DC7B10">
          <w:rPr>
            <w:rStyle w:val="Hyperlink"/>
            <w:noProof/>
          </w:rPr>
          <w:t>Manner of public notice</w:t>
        </w:r>
      </w:hyperlink>
    </w:p>
    <w:p w14:paraId="028F574E" w14:textId="77777777" w:rsidR="00BE452B" w:rsidRDefault="00445DB1">
      <w:pPr>
        <w:pStyle w:val="TOC3"/>
        <w:tabs>
          <w:tab w:val="left" w:pos="1100"/>
          <w:tab w:val="right" w:leader="dot" w:pos="9017"/>
        </w:tabs>
        <w:rPr>
          <w:noProof/>
        </w:rPr>
      </w:pPr>
      <w:hyperlink w:anchor="_Toc419716932" w:history="1">
        <w:r w:rsidR="00BE452B" w:rsidRPr="00DC7B10">
          <w:rPr>
            <w:rStyle w:val="Hyperlink"/>
            <w:rFonts w:ascii="Arial Bold" w:hAnsi="Arial Bold"/>
            <w:noProof/>
          </w:rPr>
          <w:t>57.</w:t>
        </w:r>
        <w:r w:rsidR="00BE452B">
          <w:rPr>
            <w:noProof/>
          </w:rPr>
          <w:tab/>
        </w:r>
        <w:r w:rsidR="00BE452B" w:rsidRPr="00DC7B10">
          <w:rPr>
            <w:rStyle w:val="Hyperlink"/>
            <w:noProof/>
          </w:rPr>
          <w:t>Public Notice not required</w:t>
        </w:r>
      </w:hyperlink>
    </w:p>
    <w:p w14:paraId="5014F84B" w14:textId="77777777" w:rsidR="00BE452B" w:rsidRDefault="00445DB1">
      <w:pPr>
        <w:pStyle w:val="TOC3"/>
        <w:tabs>
          <w:tab w:val="left" w:pos="1100"/>
          <w:tab w:val="right" w:leader="dot" w:pos="9017"/>
        </w:tabs>
        <w:rPr>
          <w:noProof/>
        </w:rPr>
      </w:pPr>
      <w:hyperlink w:anchor="_Toc419716933" w:history="1">
        <w:r w:rsidR="00BE452B" w:rsidRPr="00DC7B10">
          <w:rPr>
            <w:rStyle w:val="Hyperlink"/>
            <w:rFonts w:ascii="Arial Bold" w:hAnsi="Arial Bold"/>
            <w:noProof/>
          </w:rPr>
          <w:t>58.</w:t>
        </w:r>
        <w:r w:rsidR="00BE452B">
          <w:rPr>
            <w:noProof/>
          </w:rPr>
          <w:tab/>
        </w:r>
        <w:r w:rsidR="00BE452B" w:rsidRPr="00DC7B10">
          <w:rPr>
            <w:rStyle w:val="Hyperlink"/>
            <w:noProof/>
          </w:rPr>
          <w:t>Contents of public notice</w:t>
        </w:r>
      </w:hyperlink>
    </w:p>
    <w:p w14:paraId="4F862E7D" w14:textId="77777777" w:rsidR="00BE452B" w:rsidRDefault="00445DB1">
      <w:pPr>
        <w:pStyle w:val="TOC3"/>
        <w:tabs>
          <w:tab w:val="left" w:pos="1100"/>
          <w:tab w:val="right" w:leader="dot" w:pos="9017"/>
        </w:tabs>
        <w:rPr>
          <w:noProof/>
        </w:rPr>
      </w:pPr>
      <w:hyperlink w:anchor="_Toc419716934" w:history="1">
        <w:r w:rsidR="00BE452B" w:rsidRPr="00DC7B10">
          <w:rPr>
            <w:rStyle w:val="Hyperlink"/>
            <w:rFonts w:ascii="Arial Bold" w:hAnsi="Arial Bold"/>
            <w:noProof/>
          </w:rPr>
          <w:t>59.</w:t>
        </w:r>
        <w:r w:rsidR="00BE452B">
          <w:rPr>
            <w:noProof/>
          </w:rPr>
          <w:tab/>
        </w:r>
        <w:r w:rsidR="00BE452B" w:rsidRPr="00DC7B10">
          <w:rPr>
            <w:rStyle w:val="Hyperlink"/>
            <w:noProof/>
          </w:rPr>
          <w:t>Joint notice for an application for municipal planning approval and an application for environmental authorisation</w:t>
        </w:r>
      </w:hyperlink>
    </w:p>
    <w:p w14:paraId="69B248B3" w14:textId="77777777" w:rsidR="00BE452B" w:rsidRDefault="00445DB1">
      <w:pPr>
        <w:pStyle w:val="TOC3"/>
        <w:tabs>
          <w:tab w:val="left" w:pos="1100"/>
          <w:tab w:val="right" w:leader="dot" w:pos="9017"/>
        </w:tabs>
        <w:rPr>
          <w:noProof/>
        </w:rPr>
      </w:pPr>
      <w:hyperlink w:anchor="_Toc419716935" w:history="1">
        <w:r w:rsidR="00BE452B" w:rsidRPr="00DC7B10">
          <w:rPr>
            <w:rStyle w:val="Hyperlink"/>
            <w:rFonts w:ascii="Arial Bold" w:hAnsi="Arial Bold"/>
            <w:noProof/>
          </w:rPr>
          <w:t>60.</w:t>
        </w:r>
        <w:r w:rsidR="00BE452B">
          <w:rPr>
            <w:noProof/>
          </w:rPr>
          <w:tab/>
        </w:r>
        <w:r w:rsidR="00BE452B" w:rsidRPr="00DC7B10">
          <w:rPr>
            <w:rStyle w:val="Hyperlink"/>
            <w:noProof/>
          </w:rPr>
          <w:t>Joint notice for an application for municipal planning approval and an application for a mining right</w:t>
        </w:r>
      </w:hyperlink>
    </w:p>
    <w:p w14:paraId="779BEC51" w14:textId="77777777" w:rsidR="00BE452B" w:rsidRDefault="00445DB1">
      <w:pPr>
        <w:pStyle w:val="TOC2"/>
        <w:tabs>
          <w:tab w:val="left" w:pos="1320"/>
          <w:tab w:val="right" w:leader="dot" w:pos="9017"/>
        </w:tabs>
        <w:rPr>
          <w:noProof/>
        </w:rPr>
      </w:pPr>
      <w:hyperlink w:anchor="_Toc419716936" w:history="1">
        <w:r w:rsidR="00BE452B" w:rsidRPr="00DC7B10">
          <w:rPr>
            <w:rStyle w:val="Hyperlink"/>
            <w:rFonts w:ascii="Arial Bold" w:hAnsi="Arial Bold"/>
            <w:b/>
            <w:noProof/>
          </w:rPr>
          <w:t>Part 8.</w:t>
        </w:r>
        <w:r w:rsidR="00BE452B">
          <w:rPr>
            <w:noProof/>
          </w:rPr>
          <w:tab/>
        </w:r>
        <w:r w:rsidR="00BE452B" w:rsidRPr="00DC7B10">
          <w:rPr>
            <w:rStyle w:val="Hyperlink"/>
            <w:noProof/>
          </w:rPr>
          <w:t>– Comments and Objections</w:t>
        </w:r>
      </w:hyperlink>
    </w:p>
    <w:p w14:paraId="33C5D1D8" w14:textId="77777777" w:rsidR="00BE452B" w:rsidRDefault="00445DB1">
      <w:pPr>
        <w:pStyle w:val="TOC3"/>
        <w:tabs>
          <w:tab w:val="left" w:pos="1100"/>
          <w:tab w:val="right" w:leader="dot" w:pos="9017"/>
        </w:tabs>
        <w:rPr>
          <w:noProof/>
        </w:rPr>
      </w:pPr>
      <w:hyperlink w:anchor="_Toc419716937" w:history="1">
        <w:r w:rsidR="00BE452B" w:rsidRPr="00DC7B10">
          <w:rPr>
            <w:rStyle w:val="Hyperlink"/>
            <w:rFonts w:ascii="Arial Bold" w:hAnsi="Arial Bold"/>
            <w:noProof/>
          </w:rPr>
          <w:t>61.</w:t>
        </w:r>
        <w:r w:rsidR="00BE452B">
          <w:rPr>
            <w:noProof/>
          </w:rPr>
          <w:tab/>
        </w:r>
        <w:r w:rsidR="00BE452B" w:rsidRPr="00DC7B10">
          <w:rPr>
            <w:rStyle w:val="Hyperlink"/>
            <w:noProof/>
          </w:rPr>
          <w:t>Comment or Objection</w:t>
        </w:r>
      </w:hyperlink>
    </w:p>
    <w:p w14:paraId="47100D08" w14:textId="77777777" w:rsidR="00BE452B" w:rsidRDefault="00445DB1">
      <w:pPr>
        <w:pStyle w:val="TOC3"/>
        <w:tabs>
          <w:tab w:val="left" w:pos="1100"/>
          <w:tab w:val="right" w:leader="dot" w:pos="9017"/>
        </w:tabs>
        <w:rPr>
          <w:noProof/>
        </w:rPr>
      </w:pPr>
      <w:hyperlink w:anchor="_Toc419716938" w:history="1">
        <w:r w:rsidR="00BE452B" w:rsidRPr="00DC7B10">
          <w:rPr>
            <w:rStyle w:val="Hyperlink"/>
            <w:rFonts w:ascii="Arial Bold" w:hAnsi="Arial Bold"/>
            <w:noProof/>
          </w:rPr>
          <w:t>62.</w:t>
        </w:r>
        <w:r w:rsidR="00BE452B">
          <w:rPr>
            <w:noProof/>
          </w:rPr>
          <w:tab/>
        </w:r>
        <w:r w:rsidR="00BE452B" w:rsidRPr="00DC7B10">
          <w:rPr>
            <w:rStyle w:val="Hyperlink"/>
            <w:noProof/>
          </w:rPr>
          <w:t>Applicant’s right to respond</w:t>
        </w:r>
      </w:hyperlink>
    </w:p>
    <w:p w14:paraId="4DD0C346" w14:textId="77777777" w:rsidR="00BE452B" w:rsidRDefault="00445DB1">
      <w:pPr>
        <w:pStyle w:val="TOC2"/>
        <w:tabs>
          <w:tab w:val="left" w:pos="1320"/>
          <w:tab w:val="right" w:leader="dot" w:pos="9017"/>
        </w:tabs>
        <w:rPr>
          <w:noProof/>
        </w:rPr>
      </w:pPr>
      <w:hyperlink w:anchor="_Toc419716939" w:history="1">
        <w:r w:rsidR="00BE452B" w:rsidRPr="00DC7B10">
          <w:rPr>
            <w:rStyle w:val="Hyperlink"/>
            <w:rFonts w:ascii="Arial Bold" w:hAnsi="Arial Bold"/>
            <w:b/>
            <w:noProof/>
          </w:rPr>
          <w:t>Part 9.</w:t>
        </w:r>
        <w:r w:rsidR="00BE452B">
          <w:rPr>
            <w:noProof/>
          </w:rPr>
          <w:tab/>
        </w:r>
        <w:r w:rsidR="00BE452B" w:rsidRPr="00DC7B10">
          <w:rPr>
            <w:rStyle w:val="Hyperlink"/>
            <w:noProof/>
          </w:rPr>
          <w:t>– Decision Phase</w:t>
        </w:r>
      </w:hyperlink>
    </w:p>
    <w:p w14:paraId="5CE02653" w14:textId="77777777" w:rsidR="00BE452B" w:rsidRDefault="00445DB1">
      <w:pPr>
        <w:pStyle w:val="TOC3"/>
        <w:tabs>
          <w:tab w:val="left" w:pos="1100"/>
          <w:tab w:val="right" w:leader="dot" w:pos="9017"/>
        </w:tabs>
        <w:rPr>
          <w:noProof/>
        </w:rPr>
      </w:pPr>
      <w:hyperlink w:anchor="_Toc419716940" w:history="1">
        <w:r w:rsidR="00BE452B" w:rsidRPr="00DC7B10">
          <w:rPr>
            <w:rStyle w:val="Hyperlink"/>
            <w:rFonts w:ascii="Arial Bold" w:hAnsi="Arial Bold"/>
            <w:noProof/>
          </w:rPr>
          <w:t>63.</w:t>
        </w:r>
        <w:r w:rsidR="00BE452B">
          <w:rPr>
            <w:noProof/>
          </w:rPr>
          <w:tab/>
        </w:r>
        <w:r w:rsidR="00BE452B" w:rsidRPr="00DC7B10">
          <w:rPr>
            <w:rStyle w:val="Hyperlink"/>
            <w:noProof/>
          </w:rPr>
          <w:t>Referral of application to a Planning Officer or chairperson of a Municipal Planning Tribunal</w:t>
        </w:r>
      </w:hyperlink>
    </w:p>
    <w:p w14:paraId="1E2B2C73" w14:textId="77777777" w:rsidR="00BE452B" w:rsidRDefault="00445DB1">
      <w:pPr>
        <w:pStyle w:val="TOC3"/>
        <w:tabs>
          <w:tab w:val="left" w:pos="1100"/>
          <w:tab w:val="right" w:leader="dot" w:pos="9017"/>
        </w:tabs>
        <w:rPr>
          <w:noProof/>
        </w:rPr>
      </w:pPr>
      <w:hyperlink w:anchor="_Toc419716941" w:history="1">
        <w:r w:rsidR="00BE452B" w:rsidRPr="00DC7B10">
          <w:rPr>
            <w:rStyle w:val="Hyperlink"/>
            <w:rFonts w:ascii="Arial Bold" w:hAnsi="Arial Bold"/>
            <w:noProof/>
          </w:rPr>
          <w:t>64.</w:t>
        </w:r>
        <w:r w:rsidR="00BE452B">
          <w:rPr>
            <w:noProof/>
          </w:rPr>
          <w:tab/>
        </w:r>
        <w:r w:rsidR="00BE452B" w:rsidRPr="00DC7B10">
          <w:rPr>
            <w:rStyle w:val="Hyperlink"/>
            <w:noProof/>
          </w:rPr>
          <w:t>Site inspection</w:t>
        </w:r>
      </w:hyperlink>
    </w:p>
    <w:p w14:paraId="7954F9A3" w14:textId="77777777" w:rsidR="00BE452B" w:rsidRDefault="00445DB1">
      <w:pPr>
        <w:pStyle w:val="TOC3"/>
        <w:tabs>
          <w:tab w:val="left" w:pos="1100"/>
          <w:tab w:val="right" w:leader="dot" w:pos="9017"/>
        </w:tabs>
        <w:rPr>
          <w:noProof/>
        </w:rPr>
      </w:pPr>
      <w:hyperlink w:anchor="_Toc419716942" w:history="1">
        <w:r w:rsidR="00BE452B" w:rsidRPr="00DC7B10">
          <w:rPr>
            <w:rStyle w:val="Hyperlink"/>
            <w:rFonts w:ascii="Arial Bold" w:hAnsi="Arial Bold"/>
            <w:noProof/>
          </w:rPr>
          <w:t>65.</w:t>
        </w:r>
        <w:r w:rsidR="00BE452B">
          <w:rPr>
            <w:noProof/>
          </w:rPr>
          <w:tab/>
        </w:r>
        <w:r w:rsidR="00BE452B" w:rsidRPr="00DC7B10">
          <w:rPr>
            <w:rStyle w:val="Hyperlink"/>
            <w:noProof/>
          </w:rPr>
          <w:t>Hearing</w:t>
        </w:r>
      </w:hyperlink>
    </w:p>
    <w:p w14:paraId="4BF9D574" w14:textId="77777777" w:rsidR="00BE452B" w:rsidRDefault="00445DB1">
      <w:pPr>
        <w:pStyle w:val="TOC3"/>
        <w:tabs>
          <w:tab w:val="left" w:pos="1100"/>
          <w:tab w:val="right" w:leader="dot" w:pos="9017"/>
        </w:tabs>
        <w:rPr>
          <w:noProof/>
        </w:rPr>
      </w:pPr>
      <w:hyperlink w:anchor="_Toc419716943" w:history="1">
        <w:r w:rsidR="00BE452B" w:rsidRPr="00DC7B10">
          <w:rPr>
            <w:rStyle w:val="Hyperlink"/>
            <w:rFonts w:ascii="Arial Bold" w:hAnsi="Arial Bold"/>
            <w:noProof/>
          </w:rPr>
          <w:t>66.</w:t>
        </w:r>
        <w:r w:rsidR="00BE452B">
          <w:rPr>
            <w:noProof/>
          </w:rPr>
          <w:tab/>
        </w:r>
        <w:r w:rsidR="00BE452B" w:rsidRPr="00DC7B10">
          <w:rPr>
            <w:rStyle w:val="Hyperlink"/>
            <w:noProof/>
          </w:rPr>
          <w:t>Report on an application</w:t>
        </w:r>
      </w:hyperlink>
    </w:p>
    <w:p w14:paraId="4A7EAB11" w14:textId="77777777" w:rsidR="00BE452B" w:rsidRDefault="00445DB1">
      <w:pPr>
        <w:pStyle w:val="TOC3"/>
        <w:tabs>
          <w:tab w:val="left" w:pos="1100"/>
          <w:tab w:val="right" w:leader="dot" w:pos="9017"/>
        </w:tabs>
        <w:rPr>
          <w:noProof/>
        </w:rPr>
      </w:pPr>
      <w:hyperlink w:anchor="_Toc419716944" w:history="1">
        <w:r w:rsidR="00BE452B" w:rsidRPr="00DC7B10">
          <w:rPr>
            <w:rStyle w:val="Hyperlink"/>
            <w:rFonts w:ascii="Arial Bold" w:hAnsi="Arial Bold"/>
            <w:noProof/>
          </w:rPr>
          <w:t>67.</w:t>
        </w:r>
        <w:r w:rsidR="00BE452B">
          <w:rPr>
            <w:noProof/>
          </w:rPr>
          <w:tab/>
        </w:r>
        <w:r w:rsidR="00BE452B" w:rsidRPr="00DC7B10">
          <w:rPr>
            <w:rStyle w:val="Hyperlink"/>
            <w:noProof/>
          </w:rPr>
          <w:t>Time in which a Municipal Planning Officer or a Municipal Planning Tribunal must decide an application</w:t>
        </w:r>
      </w:hyperlink>
    </w:p>
    <w:p w14:paraId="7875828A" w14:textId="77777777" w:rsidR="00BE452B" w:rsidRDefault="00445DB1">
      <w:pPr>
        <w:pStyle w:val="TOC3"/>
        <w:tabs>
          <w:tab w:val="left" w:pos="1100"/>
          <w:tab w:val="right" w:leader="dot" w:pos="9017"/>
        </w:tabs>
        <w:rPr>
          <w:noProof/>
        </w:rPr>
      </w:pPr>
      <w:hyperlink w:anchor="_Toc419716945" w:history="1">
        <w:r w:rsidR="00BE452B" w:rsidRPr="00DC7B10">
          <w:rPr>
            <w:rStyle w:val="Hyperlink"/>
            <w:rFonts w:ascii="Arial Bold" w:hAnsi="Arial Bold"/>
            <w:noProof/>
          </w:rPr>
          <w:t>68.</w:t>
        </w:r>
        <w:r w:rsidR="00BE452B">
          <w:rPr>
            <w:noProof/>
          </w:rPr>
          <w:tab/>
        </w:r>
        <w:r w:rsidR="00BE452B" w:rsidRPr="00DC7B10">
          <w:rPr>
            <w:rStyle w:val="Hyperlink"/>
            <w:noProof/>
          </w:rPr>
          <w:t>Municipal Planning Tribunal's recommendation on an application that must be decided by the Municipal Council</w:t>
        </w:r>
      </w:hyperlink>
    </w:p>
    <w:p w14:paraId="4F1DE064" w14:textId="77777777" w:rsidR="00BE452B" w:rsidRDefault="00445DB1">
      <w:pPr>
        <w:pStyle w:val="TOC3"/>
        <w:tabs>
          <w:tab w:val="left" w:pos="1100"/>
          <w:tab w:val="right" w:leader="dot" w:pos="9017"/>
        </w:tabs>
        <w:rPr>
          <w:noProof/>
        </w:rPr>
      </w:pPr>
      <w:hyperlink w:anchor="_Toc419716946" w:history="1">
        <w:r w:rsidR="00BE452B" w:rsidRPr="00DC7B10">
          <w:rPr>
            <w:rStyle w:val="Hyperlink"/>
            <w:rFonts w:ascii="Arial Bold" w:hAnsi="Arial Bold"/>
            <w:noProof/>
          </w:rPr>
          <w:t>69.</w:t>
        </w:r>
        <w:r w:rsidR="00BE452B">
          <w:rPr>
            <w:noProof/>
          </w:rPr>
          <w:tab/>
        </w:r>
        <w:r w:rsidR="00BE452B" w:rsidRPr="00DC7B10">
          <w:rPr>
            <w:rStyle w:val="Hyperlink"/>
            <w:noProof/>
          </w:rPr>
          <w:t>Referral of application that must be decided by the Municipal Council to the Municipal Council</w:t>
        </w:r>
      </w:hyperlink>
    </w:p>
    <w:p w14:paraId="48364AB3" w14:textId="77777777" w:rsidR="00BE452B" w:rsidRDefault="00445DB1">
      <w:pPr>
        <w:pStyle w:val="TOC3"/>
        <w:tabs>
          <w:tab w:val="left" w:pos="1100"/>
          <w:tab w:val="right" w:leader="dot" w:pos="9017"/>
        </w:tabs>
        <w:rPr>
          <w:noProof/>
        </w:rPr>
      </w:pPr>
      <w:hyperlink w:anchor="_Toc419716947" w:history="1">
        <w:r w:rsidR="00BE452B" w:rsidRPr="00DC7B10">
          <w:rPr>
            <w:rStyle w:val="Hyperlink"/>
            <w:rFonts w:ascii="Arial Bold" w:hAnsi="Arial Bold"/>
            <w:noProof/>
          </w:rPr>
          <w:t>70.</w:t>
        </w:r>
        <w:r w:rsidR="00BE452B">
          <w:rPr>
            <w:noProof/>
          </w:rPr>
          <w:tab/>
        </w:r>
        <w:r w:rsidR="00BE452B" w:rsidRPr="00DC7B10">
          <w:rPr>
            <w:rStyle w:val="Hyperlink"/>
            <w:noProof/>
          </w:rPr>
          <w:t>Time in which the Municipal Council must decide an application</w:t>
        </w:r>
      </w:hyperlink>
    </w:p>
    <w:p w14:paraId="65DC7DDB" w14:textId="77777777" w:rsidR="00BE452B" w:rsidRDefault="00445DB1">
      <w:pPr>
        <w:pStyle w:val="TOC3"/>
        <w:tabs>
          <w:tab w:val="left" w:pos="1100"/>
          <w:tab w:val="right" w:leader="dot" w:pos="9017"/>
        </w:tabs>
        <w:rPr>
          <w:noProof/>
        </w:rPr>
      </w:pPr>
      <w:hyperlink w:anchor="_Toc419716948" w:history="1">
        <w:r w:rsidR="00BE452B" w:rsidRPr="00DC7B10">
          <w:rPr>
            <w:rStyle w:val="Hyperlink"/>
            <w:rFonts w:ascii="Arial Bold" w:hAnsi="Arial Bold"/>
            <w:noProof/>
          </w:rPr>
          <w:t>71.</w:t>
        </w:r>
        <w:r w:rsidR="00BE452B">
          <w:rPr>
            <w:noProof/>
          </w:rPr>
          <w:tab/>
        </w:r>
        <w:r w:rsidR="00BE452B" w:rsidRPr="00DC7B10">
          <w:rPr>
            <w:rStyle w:val="Hyperlink"/>
            <w:noProof/>
          </w:rPr>
          <w:t>Matters that a Municipal Planning Approval Authority must consider when deciding if an application qualifies as an application for a non-material amendment to a decision</w:t>
        </w:r>
      </w:hyperlink>
    </w:p>
    <w:p w14:paraId="56D529AD" w14:textId="77777777" w:rsidR="00BE452B" w:rsidRDefault="00445DB1">
      <w:pPr>
        <w:pStyle w:val="TOC3"/>
        <w:tabs>
          <w:tab w:val="left" w:pos="1100"/>
          <w:tab w:val="right" w:leader="dot" w:pos="9017"/>
        </w:tabs>
        <w:rPr>
          <w:noProof/>
        </w:rPr>
      </w:pPr>
      <w:hyperlink w:anchor="_Toc419716949" w:history="1">
        <w:r w:rsidR="00BE452B" w:rsidRPr="00DC7B10">
          <w:rPr>
            <w:rStyle w:val="Hyperlink"/>
            <w:rFonts w:ascii="Arial Bold" w:hAnsi="Arial Bold"/>
            <w:noProof/>
          </w:rPr>
          <w:t>72.</w:t>
        </w:r>
        <w:r w:rsidR="00BE452B">
          <w:rPr>
            <w:noProof/>
          </w:rPr>
          <w:tab/>
        </w:r>
        <w:r w:rsidR="00BE452B" w:rsidRPr="00DC7B10">
          <w:rPr>
            <w:rStyle w:val="Hyperlink"/>
            <w:noProof/>
          </w:rPr>
          <w:t>Municipal Planning Approval Authority's decision</w:t>
        </w:r>
      </w:hyperlink>
    </w:p>
    <w:p w14:paraId="4AACB9FF" w14:textId="77777777" w:rsidR="00BE452B" w:rsidRDefault="00445DB1">
      <w:pPr>
        <w:pStyle w:val="TOC3"/>
        <w:tabs>
          <w:tab w:val="left" w:pos="1100"/>
          <w:tab w:val="right" w:leader="dot" w:pos="9017"/>
        </w:tabs>
        <w:rPr>
          <w:noProof/>
        </w:rPr>
      </w:pPr>
      <w:hyperlink w:anchor="_Toc419716950" w:history="1">
        <w:r w:rsidR="00BE452B" w:rsidRPr="00DC7B10">
          <w:rPr>
            <w:rStyle w:val="Hyperlink"/>
            <w:rFonts w:ascii="Arial Bold" w:hAnsi="Arial Bold"/>
            <w:noProof/>
          </w:rPr>
          <w:t>73.</w:t>
        </w:r>
        <w:r w:rsidR="00BE452B">
          <w:rPr>
            <w:noProof/>
          </w:rPr>
          <w:tab/>
        </w:r>
        <w:r w:rsidR="00BE452B" w:rsidRPr="00DC7B10">
          <w:rPr>
            <w:rStyle w:val="Hyperlink"/>
            <w:noProof/>
          </w:rPr>
          <w:t>Matters that a Municipal Planning Approval Authority must consider when it decides or makes a recommendation on an application for municipal planning approval</w:t>
        </w:r>
      </w:hyperlink>
    </w:p>
    <w:p w14:paraId="5F6857E8" w14:textId="77777777" w:rsidR="00BE452B" w:rsidRDefault="00445DB1">
      <w:pPr>
        <w:pStyle w:val="TOC2"/>
        <w:tabs>
          <w:tab w:val="left" w:pos="1320"/>
          <w:tab w:val="right" w:leader="dot" w:pos="9017"/>
        </w:tabs>
        <w:rPr>
          <w:noProof/>
        </w:rPr>
      </w:pPr>
      <w:hyperlink w:anchor="_Toc419716951" w:history="1">
        <w:r w:rsidR="00BE452B" w:rsidRPr="00DC7B10">
          <w:rPr>
            <w:rStyle w:val="Hyperlink"/>
            <w:rFonts w:ascii="Arial Bold" w:hAnsi="Arial Bold"/>
            <w:b/>
            <w:noProof/>
          </w:rPr>
          <w:t>Part 10.</w:t>
        </w:r>
        <w:r w:rsidR="00BE452B">
          <w:rPr>
            <w:noProof/>
          </w:rPr>
          <w:tab/>
        </w:r>
        <w:r w:rsidR="00BE452B" w:rsidRPr="00DC7B10">
          <w:rPr>
            <w:rStyle w:val="Hyperlink"/>
            <w:noProof/>
          </w:rPr>
          <w:t>– Communicating Decision</w:t>
        </w:r>
      </w:hyperlink>
    </w:p>
    <w:p w14:paraId="41014B2E" w14:textId="77777777" w:rsidR="00BE452B" w:rsidRDefault="00445DB1">
      <w:pPr>
        <w:pStyle w:val="TOC3"/>
        <w:tabs>
          <w:tab w:val="left" w:pos="1100"/>
          <w:tab w:val="right" w:leader="dot" w:pos="9017"/>
        </w:tabs>
        <w:rPr>
          <w:noProof/>
        </w:rPr>
      </w:pPr>
      <w:hyperlink w:anchor="_Toc419716952" w:history="1">
        <w:r w:rsidR="00BE452B" w:rsidRPr="00DC7B10">
          <w:rPr>
            <w:rStyle w:val="Hyperlink"/>
            <w:rFonts w:ascii="Arial Bold" w:hAnsi="Arial Bold"/>
            <w:noProof/>
          </w:rPr>
          <w:t>74.</w:t>
        </w:r>
        <w:r w:rsidR="00BE452B">
          <w:rPr>
            <w:noProof/>
          </w:rPr>
          <w:tab/>
        </w:r>
        <w:r w:rsidR="00BE452B" w:rsidRPr="00DC7B10">
          <w:rPr>
            <w:rStyle w:val="Hyperlink"/>
            <w:noProof/>
          </w:rPr>
          <w:t>Notice of a Municipal Planning Approval Authority's decision</w:t>
        </w:r>
      </w:hyperlink>
    </w:p>
    <w:p w14:paraId="69ADECC4" w14:textId="77777777" w:rsidR="00BE452B" w:rsidRDefault="00445DB1">
      <w:pPr>
        <w:pStyle w:val="TOC3"/>
        <w:tabs>
          <w:tab w:val="left" w:pos="1100"/>
          <w:tab w:val="right" w:leader="dot" w:pos="9017"/>
        </w:tabs>
        <w:rPr>
          <w:noProof/>
        </w:rPr>
      </w:pPr>
      <w:hyperlink w:anchor="_Toc419716953" w:history="1">
        <w:r w:rsidR="00BE452B" w:rsidRPr="00DC7B10">
          <w:rPr>
            <w:rStyle w:val="Hyperlink"/>
            <w:rFonts w:ascii="Arial Bold" w:hAnsi="Arial Bold"/>
            <w:noProof/>
          </w:rPr>
          <w:t>75.</w:t>
        </w:r>
        <w:r w:rsidR="00BE452B">
          <w:rPr>
            <w:noProof/>
          </w:rPr>
          <w:tab/>
        </w:r>
        <w:r w:rsidR="00BE452B" w:rsidRPr="00DC7B10">
          <w:rPr>
            <w:rStyle w:val="Hyperlink"/>
            <w:noProof/>
          </w:rPr>
          <w:t>Information that must be included in a notice of decision on an application for municipal planning approval</w:t>
        </w:r>
      </w:hyperlink>
    </w:p>
    <w:p w14:paraId="5060F8DD" w14:textId="77777777" w:rsidR="00BE452B" w:rsidRDefault="00445DB1">
      <w:pPr>
        <w:pStyle w:val="TOC3"/>
        <w:tabs>
          <w:tab w:val="left" w:pos="1100"/>
          <w:tab w:val="right" w:leader="dot" w:pos="9017"/>
        </w:tabs>
        <w:rPr>
          <w:noProof/>
        </w:rPr>
      </w:pPr>
      <w:hyperlink w:anchor="_Toc419716954" w:history="1">
        <w:r w:rsidR="00BE452B" w:rsidRPr="00DC7B10">
          <w:rPr>
            <w:rStyle w:val="Hyperlink"/>
            <w:rFonts w:ascii="Arial Bold" w:hAnsi="Arial Bold"/>
            <w:noProof/>
          </w:rPr>
          <w:t>76.</w:t>
        </w:r>
        <w:r w:rsidR="00BE452B">
          <w:rPr>
            <w:noProof/>
          </w:rPr>
          <w:tab/>
        </w:r>
        <w:r w:rsidR="00BE452B" w:rsidRPr="00DC7B10">
          <w:rPr>
            <w:rStyle w:val="Hyperlink"/>
            <w:noProof/>
          </w:rPr>
          <w:t>Persons who must be informed of a Municipal Planning Approval Authority’s decision</w:t>
        </w:r>
      </w:hyperlink>
    </w:p>
    <w:p w14:paraId="33381213" w14:textId="77777777" w:rsidR="00BE452B" w:rsidRDefault="00445DB1">
      <w:pPr>
        <w:pStyle w:val="TOC3"/>
        <w:tabs>
          <w:tab w:val="left" w:pos="1100"/>
          <w:tab w:val="right" w:leader="dot" w:pos="9017"/>
        </w:tabs>
        <w:rPr>
          <w:noProof/>
        </w:rPr>
      </w:pPr>
      <w:hyperlink w:anchor="_Toc419716955" w:history="1">
        <w:r w:rsidR="00BE452B" w:rsidRPr="00DC7B10">
          <w:rPr>
            <w:rStyle w:val="Hyperlink"/>
            <w:rFonts w:ascii="Arial Bold" w:hAnsi="Arial Bold"/>
            <w:noProof/>
          </w:rPr>
          <w:t>77.</w:t>
        </w:r>
        <w:r w:rsidR="00BE452B">
          <w:rPr>
            <w:noProof/>
          </w:rPr>
          <w:tab/>
        </w:r>
        <w:r w:rsidR="00BE452B" w:rsidRPr="00DC7B10">
          <w:rPr>
            <w:rStyle w:val="Hyperlink"/>
            <w:noProof/>
          </w:rPr>
          <w:t>Effective date of Municipal Planning Approval Authority’s decision on application</w:t>
        </w:r>
      </w:hyperlink>
    </w:p>
    <w:p w14:paraId="091A29F0" w14:textId="77777777" w:rsidR="00BE452B" w:rsidRDefault="00445DB1">
      <w:pPr>
        <w:pStyle w:val="TOC2"/>
        <w:tabs>
          <w:tab w:val="left" w:pos="1320"/>
          <w:tab w:val="right" w:leader="dot" w:pos="9017"/>
        </w:tabs>
        <w:rPr>
          <w:noProof/>
        </w:rPr>
      </w:pPr>
      <w:hyperlink w:anchor="_Toc419716956" w:history="1">
        <w:r w:rsidR="00BE452B" w:rsidRPr="00DC7B10">
          <w:rPr>
            <w:rStyle w:val="Hyperlink"/>
            <w:rFonts w:ascii="Arial Bold" w:hAnsi="Arial Bold"/>
            <w:b/>
            <w:noProof/>
          </w:rPr>
          <w:t>Part 11.</w:t>
        </w:r>
        <w:r w:rsidR="00BE452B">
          <w:rPr>
            <w:noProof/>
          </w:rPr>
          <w:tab/>
        </w:r>
        <w:r w:rsidR="00BE452B" w:rsidRPr="00DC7B10">
          <w:rPr>
            <w:rStyle w:val="Hyperlink"/>
            <w:noProof/>
          </w:rPr>
          <w:t>– Post Approval Phase</w:t>
        </w:r>
      </w:hyperlink>
    </w:p>
    <w:p w14:paraId="4BC79728" w14:textId="77777777" w:rsidR="00BE452B" w:rsidRDefault="00445DB1">
      <w:pPr>
        <w:pStyle w:val="TOC3"/>
        <w:tabs>
          <w:tab w:val="left" w:pos="1100"/>
          <w:tab w:val="right" w:leader="dot" w:pos="9017"/>
        </w:tabs>
        <w:rPr>
          <w:noProof/>
        </w:rPr>
      </w:pPr>
      <w:hyperlink w:anchor="_Toc419716957" w:history="1">
        <w:r w:rsidR="00BE452B" w:rsidRPr="00DC7B10">
          <w:rPr>
            <w:rStyle w:val="Hyperlink"/>
            <w:rFonts w:ascii="Arial Bold" w:hAnsi="Arial Bold"/>
            <w:noProof/>
          </w:rPr>
          <w:t>78.</w:t>
        </w:r>
        <w:r w:rsidR="00BE452B">
          <w:rPr>
            <w:noProof/>
          </w:rPr>
          <w:tab/>
        </w:r>
        <w:r w:rsidR="00BE452B" w:rsidRPr="00DC7B10">
          <w:rPr>
            <w:rStyle w:val="Hyperlink"/>
            <w:noProof/>
          </w:rPr>
          <w:t>Certification of compliance with conditions of approval</w:t>
        </w:r>
      </w:hyperlink>
    </w:p>
    <w:p w14:paraId="42FEB17F" w14:textId="77777777" w:rsidR="00BE452B" w:rsidRDefault="00445DB1">
      <w:pPr>
        <w:pStyle w:val="TOC3"/>
        <w:tabs>
          <w:tab w:val="left" w:pos="1100"/>
          <w:tab w:val="right" w:leader="dot" w:pos="9017"/>
        </w:tabs>
        <w:rPr>
          <w:noProof/>
        </w:rPr>
      </w:pPr>
      <w:hyperlink w:anchor="_Toc419716958" w:history="1">
        <w:r w:rsidR="00BE452B" w:rsidRPr="00DC7B10">
          <w:rPr>
            <w:rStyle w:val="Hyperlink"/>
            <w:rFonts w:ascii="Arial Bold" w:hAnsi="Arial Bold"/>
            <w:noProof/>
          </w:rPr>
          <w:t>79.</w:t>
        </w:r>
        <w:r w:rsidR="00BE452B">
          <w:rPr>
            <w:noProof/>
          </w:rPr>
          <w:tab/>
        </w:r>
        <w:r w:rsidR="00BE452B" w:rsidRPr="00DC7B10">
          <w:rPr>
            <w:rStyle w:val="Hyperlink"/>
            <w:noProof/>
          </w:rPr>
          <w:t>Lodging of plans and documents with Surveyor-General for the subdivision of land, consolidation of properties or the permanent closure of a municipal road or public place</w:t>
        </w:r>
      </w:hyperlink>
    </w:p>
    <w:p w14:paraId="3FEC386B" w14:textId="77777777" w:rsidR="00BE452B" w:rsidRDefault="00445DB1">
      <w:pPr>
        <w:pStyle w:val="TOC3"/>
        <w:tabs>
          <w:tab w:val="left" w:pos="1100"/>
          <w:tab w:val="right" w:leader="dot" w:pos="9017"/>
        </w:tabs>
        <w:rPr>
          <w:noProof/>
        </w:rPr>
      </w:pPr>
      <w:hyperlink w:anchor="_Toc419716959" w:history="1">
        <w:r w:rsidR="00BE452B" w:rsidRPr="00DC7B10">
          <w:rPr>
            <w:rStyle w:val="Hyperlink"/>
            <w:rFonts w:ascii="Arial Bold" w:hAnsi="Arial Bold"/>
            <w:noProof/>
          </w:rPr>
          <w:t>80.</w:t>
        </w:r>
        <w:r w:rsidR="00BE452B">
          <w:rPr>
            <w:noProof/>
          </w:rPr>
          <w:tab/>
        </w:r>
        <w:r w:rsidR="00BE452B" w:rsidRPr="00DC7B10">
          <w:rPr>
            <w:rStyle w:val="Hyperlink"/>
            <w:noProof/>
          </w:rPr>
          <w:t>Registration of ownership for subdivision of land or consolidated land, or opening of township register</w:t>
        </w:r>
      </w:hyperlink>
    </w:p>
    <w:p w14:paraId="643D2E32" w14:textId="77777777" w:rsidR="00BE452B" w:rsidRDefault="00445DB1">
      <w:pPr>
        <w:pStyle w:val="TOC3"/>
        <w:tabs>
          <w:tab w:val="left" w:pos="1100"/>
          <w:tab w:val="right" w:leader="dot" w:pos="9017"/>
        </w:tabs>
        <w:rPr>
          <w:noProof/>
        </w:rPr>
      </w:pPr>
      <w:hyperlink w:anchor="_Toc419716960" w:history="1">
        <w:r w:rsidR="00BE452B" w:rsidRPr="00DC7B10">
          <w:rPr>
            <w:rStyle w:val="Hyperlink"/>
            <w:rFonts w:ascii="Arial Bold" w:hAnsi="Arial Bold"/>
            <w:noProof/>
          </w:rPr>
          <w:t>81.</w:t>
        </w:r>
        <w:r w:rsidR="00BE452B">
          <w:rPr>
            <w:noProof/>
          </w:rPr>
          <w:tab/>
        </w:r>
        <w:r w:rsidR="00BE452B" w:rsidRPr="00DC7B10">
          <w:rPr>
            <w:rStyle w:val="Hyperlink"/>
            <w:noProof/>
          </w:rPr>
          <w:t>Lodging of deeds, plans and documents with Registrar of Deeds for permanent closure of municipal road or public place</w:t>
        </w:r>
      </w:hyperlink>
    </w:p>
    <w:p w14:paraId="1A221F64" w14:textId="77777777" w:rsidR="00BE452B" w:rsidRDefault="00445DB1">
      <w:pPr>
        <w:pStyle w:val="TOC3"/>
        <w:tabs>
          <w:tab w:val="left" w:pos="1100"/>
          <w:tab w:val="right" w:leader="dot" w:pos="9017"/>
        </w:tabs>
        <w:rPr>
          <w:noProof/>
        </w:rPr>
      </w:pPr>
      <w:hyperlink w:anchor="_Toc419716961" w:history="1">
        <w:r w:rsidR="00BE452B" w:rsidRPr="00DC7B10">
          <w:rPr>
            <w:rStyle w:val="Hyperlink"/>
            <w:rFonts w:ascii="Arial Bold" w:hAnsi="Arial Bold"/>
            <w:noProof/>
          </w:rPr>
          <w:t>82.</w:t>
        </w:r>
        <w:r w:rsidR="00BE452B">
          <w:rPr>
            <w:noProof/>
          </w:rPr>
          <w:tab/>
        </w:r>
        <w:r w:rsidR="00BE452B" w:rsidRPr="00DC7B10">
          <w:rPr>
            <w:rStyle w:val="Hyperlink"/>
            <w:noProof/>
          </w:rPr>
          <w:t>Lodging of deeds, plans and documents with Registrar of Deeds pursuant to an application for the removal, amendment, or suspension of a restrictive condition of title or servitude and certificate of compliance with certain conditions of approval</w:t>
        </w:r>
      </w:hyperlink>
    </w:p>
    <w:p w14:paraId="2A1AF008" w14:textId="77777777" w:rsidR="00BE452B" w:rsidRDefault="00445DB1">
      <w:pPr>
        <w:pStyle w:val="TOC3"/>
        <w:tabs>
          <w:tab w:val="left" w:pos="1100"/>
          <w:tab w:val="right" w:leader="dot" w:pos="9017"/>
        </w:tabs>
        <w:rPr>
          <w:noProof/>
        </w:rPr>
      </w:pPr>
      <w:hyperlink w:anchor="_Toc419716962" w:history="1">
        <w:r w:rsidR="00BE452B" w:rsidRPr="00DC7B10">
          <w:rPr>
            <w:rStyle w:val="Hyperlink"/>
            <w:rFonts w:ascii="Arial Bold" w:hAnsi="Arial Bold"/>
            <w:noProof/>
          </w:rPr>
          <w:t>83.</w:t>
        </w:r>
        <w:r w:rsidR="00BE452B">
          <w:rPr>
            <w:noProof/>
          </w:rPr>
          <w:tab/>
        </w:r>
        <w:r w:rsidR="00BE452B" w:rsidRPr="00DC7B10">
          <w:rPr>
            <w:rStyle w:val="Hyperlink"/>
            <w:noProof/>
          </w:rPr>
          <w:t>Transfer of roads, parks and other open spaces</w:t>
        </w:r>
      </w:hyperlink>
    </w:p>
    <w:p w14:paraId="66773F4A" w14:textId="77777777" w:rsidR="00BE452B" w:rsidRDefault="00445DB1">
      <w:pPr>
        <w:pStyle w:val="TOC3"/>
        <w:tabs>
          <w:tab w:val="left" w:pos="1100"/>
          <w:tab w:val="right" w:leader="dot" w:pos="9017"/>
        </w:tabs>
        <w:rPr>
          <w:noProof/>
        </w:rPr>
      </w:pPr>
      <w:hyperlink w:anchor="_Toc419716963" w:history="1">
        <w:r w:rsidR="00BE452B" w:rsidRPr="00DC7B10">
          <w:rPr>
            <w:rStyle w:val="Hyperlink"/>
            <w:rFonts w:ascii="Arial Bold" w:hAnsi="Arial Bold"/>
            <w:noProof/>
          </w:rPr>
          <w:t>84.</w:t>
        </w:r>
        <w:r w:rsidR="00BE452B">
          <w:rPr>
            <w:noProof/>
          </w:rPr>
          <w:tab/>
        </w:r>
        <w:r w:rsidR="00BE452B" w:rsidRPr="00DC7B10">
          <w:rPr>
            <w:rStyle w:val="Hyperlink"/>
            <w:noProof/>
          </w:rPr>
          <w:t>Disclosure that land is not registerable before compliance with conditions</w:t>
        </w:r>
      </w:hyperlink>
    </w:p>
    <w:p w14:paraId="07C3F8AA" w14:textId="77777777" w:rsidR="00BE452B" w:rsidRDefault="00445DB1">
      <w:pPr>
        <w:pStyle w:val="TOC3"/>
        <w:tabs>
          <w:tab w:val="left" w:pos="1100"/>
          <w:tab w:val="right" w:leader="dot" w:pos="9017"/>
        </w:tabs>
        <w:rPr>
          <w:noProof/>
        </w:rPr>
      </w:pPr>
      <w:hyperlink w:anchor="_Toc419716964" w:history="1">
        <w:r w:rsidR="00BE452B" w:rsidRPr="00DC7B10">
          <w:rPr>
            <w:rStyle w:val="Hyperlink"/>
            <w:rFonts w:ascii="Arial Bold" w:hAnsi="Arial Bold"/>
            <w:noProof/>
          </w:rPr>
          <w:t>85.</w:t>
        </w:r>
        <w:r w:rsidR="00BE452B">
          <w:rPr>
            <w:noProof/>
          </w:rPr>
          <w:tab/>
        </w:r>
        <w:r w:rsidR="00BE452B" w:rsidRPr="00DC7B10">
          <w:rPr>
            <w:rStyle w:val="Hyperlink"/>
            <w:noProof/>
          </w:rPr>
          <w:t>Prohibition on making a substantially similar application, if an application was refused</w:t>
        </w:r>
      </w:hyperlink>
    </w:p>
    <w:p w14:paraId="04275220" w14:textId="77777777" w:rsidR="00BE452B" w:rsidRDefault="00445DB1">
      <w:pPr>
        <w:pStyle w:val="TOC3"/>
        <w:tabs>
          <w:tab w:val="left" w:pos="1100"/>
          <w:tab w:val="right" w:leader="dot" w:pos="9017"/>
        </w:tabs>
        <w:rPr>
          <w:noProof/>
        </w:rPr>
      </w:pPr>
      <w:hyperlink w:anchor="_Toc419716965" w:history="1">
        <w:r w:rsidR="00BE452B" w:rsidRPr="00DC7B10">
          <w:rPr>
            <w:rStyle w:val="Hyperlink"/>
            <w:rFonts w:ascii="Arial Bold" w:hAnsi="Arial Bold"/>
            <w:noProof/>
          </w:rPr>
          <w:t>86.</w:t>
        </w:r>
        <w:r w:rsidR="00BE452B">
          <w:rPr>
            <w:noProof/>
          </w:rPr>
          <w:tab/>
        </w:r>
        <w:r w:rsidR="00BE452B" w:rsidRPr="00DC7B10">
          <w:rPr>
            <w:rStyle w:val="Hyperlink"/>
            <w:noProof/>
          </w:rPr>
          <w:t>Vesting of ownership of land after permanent closure of municipal road or public place</w:t>
        </w:r>
      </w:hyperlink>
    </w:p>
    <w:p w14:paraId="73864A39" w14:textId="77777777" w:rsidR="00BE452B" w:rsidRDefault="00445DB1">
      <w:pPr>
        <w:pStyle w:val="TOC2"/>
        <w:tabs>
          <w:tab w:val="left" w:pos="1320"/>
          <w:tab w:val="right" w:leader="dot" w:pos="9017"/>
        </w:tabs>
        <w:rPr>
          <w:noProof/>
        </w:rPr>
      </w:pPr>
      <w:hyperlink w:anchor="_Toc419716966" w:history="1">
        <w:r w:rsidR="00BE452B" w:rsidRPr="00DC7B10">
          <w:rPr>
            <w:rStyle w:val="Hyperlink"/>
            <w:rFonts w:ascii="Arial Bold" w:hAnsi="Arial Bold"/>
            <w:b/>
            <w:noProof/>
          </w:rPr>
          <w:t>Part 12.</w:t>
        </w:r>
        <w:r w:rsidR="00BE452B">
          <w:rPr>
            <w:noProof/>
          </w:rPr>
          <w:tab/>
        </w:r>
        <w:r w:rsidR="00BE452B" w:rsidRPr="00DC7B10">
          <w:rPr>
            <w:rStyle w:val="Hyperlink"/>
            <w:noProof/>
          </w:rPr>
          <w:t>– Amendments and Cancellations</w:t>
        </w:r>
      </w:hyperlink>
    </w:p>
    <w:p w14:paraId="01DA5A2E" w14:textId="77777777" w:rsidR="00BE452B" w:rsidRDefault="00445DB1">
      <w:pPr>
        <w:pStyle w:val="TOC3"/>
        <w:tabs>
          <w:tab w:val="left" w:pos="1100"/>
          <w:tab w:val="right" w:leader="dot" w:pos="9017"/>
        </w:tabs>
        <w:rPr>
          <w:noProof/>
        </w:rPr>
      </w:pPr>
      <w:hyperlink w:anchor="_Toc419716967" w:history="1">
        <w:r w:rsidR="00BE452B" w:rsidRPr="00DC7B10">
          <w:rPr>
            <w:rStyle w:val="Hyperlink"/>
            <w:rFonts w:ascii="Arial Bold" w:hAnsi="Arial Bold"/>
            <w:noProof/>
          </w:rPr>
          <w:t>87.</w:t>
        </w:r>
        <w:r w:rsidR="00BE452B">
          <w:rPr>
            <w:noProof/>
          </w:rPr>
          <w:tab/>
        </w:r>
        <w:r w:rsidR="00BE452B" w:rsidRPr="00DC7B10">
          <w:rPr>
            <w:rStyle w:val="Hyperlink"/>
            <w:noProof/>
          </w:rPr>
          <w:t>Amendment of Application</w:t>
        </w:r>
      </w:hyperlink>
    </w:p>
    <w:p w14:paraId="30C258B9" w14:textId="77777777" w:rsidR="00BE452B" w:rsidRDefault="00445DB1">
      <w:pPr>
        <w:pStyle w:val="TOC3"/>
        <w:tabs>
          <w:tab w:val="left" w:pos="1100"/>
          <w:tab w:val="right" w:leader="dot" w:pos="9017"/>
        </w:tabs>
        <w:rPr>
          <w:noProof/>
        </w:rPr>
      </w:pPr>
      <w:hyperlink w:anchor="_Toc419716968" w:history="1">
        <w:r w:rsidR="00BE452B" w:rsidRPr="00DC7B10">
          <w:rPr>
            <w:rStyle w:val="Hyperlink"/>
            <w:rFonts w:ascii="Arial Bold" w:hAnsi="Arial Bold"/>
            <w:noProof/>
          </w:rPr>
          <w:t>88.</w:t>
        </w:r>
        <w:r w:rsidR="00BE452B">
          <w:rPr>
            <w:noProof/>
          </w:rPr>
          <w:tab/>
        </w:r>
        <w:r w:rsidR="00BE452B" w:rsidRPr="00DC7B10">
          <w:rPr>
            <w:rStyle w:val="Hyperlink"/>
            <w:noProof/>
          </w:rPr>
          <w:t>Cancellation or partial cancellation by municipality of rights that have not been fully exercised</w:t>
        </w:r>
      </w:hyperlink>
    </w:p>
    <w:p w14:paraId="2AD28C06" w14:textId="77777777" w:rsidR="00BE452B" w:rsidRDefault="00445DB1">
      <w:pPr>
        <w:pStyle w:val="TOC3"/>
        <w:tabs>
          <w:tab w:val="left" w:pos="1100"/>
          <w:tab w:val="right" w:leader="dot" w:pos="9017"/>
        </w:tabs>
        <w:rPr>
          <w:noProof/>
        </w:rPr>
      </w:pPr>
      <w:hyperlink w:anchor="_Toc419716969" w:history="1">
        <w:r w:rsidR="00BE452B" w:rsidRPr="00DC7B10">
          <w:rPr>
            <w:rStyle w:val="Hyperlink"/>
            <w:rFonts w:ascii="Arial Bold" w:hAnsi="Arial Bold"/>
            <w:noProof/>
          </w:rPr>
          <w:t>89.</w:t>
        </w:r>
        <w:r w:rsidR="00BE452B">
          <w:rPr>
            <w:noProof/>
          </w:rPr>
          <w:tab/>
        </w:r>
        <w:r w:rsidR="00BE452B" w:rsidRPr="00DC7B10">
          <w:rPr>
            <w:rStyle w:val="Hyperlink"/>
            <w:noProof/>
          </w:rPr>
          <w:t>Process for the cancellation or partial cancellation of rights by municipality that have not been fully exercised</w:t>
        </w:r>
      </w:hyperlink>
    </w:p>
    <w:p w14:paraId="6A52925A" w14:textId="77777777" w:rsidR="00BE452B" w:rsidRDefault="00445DB1">
      <w:pPr>
        <w:pStyle w:val="TOC2"/>
        <w:tabs>
          <w:tab w:val="left" w:pos="1320"/>
          <w:tab w:val="right" w:leader="dot" w:pos="9017"/>
        </w:tabs>
        <w:rPr>
          <w:noProof/>
        </w:rPr>
      </w:pPr>
      <w:hyperlink w:anchor="_Toc419716970" w:history="1">
        <w:r w:rsidR="00BE452B" w:rsidRPr="00DC7B10">
          <w:rPr>
            <w:rStyle w:val="Hyperlink"/>
            <w:rFonts w:ascii="Arial Bold" w:hAnsi="Arial Bold"/>
            <w:b/>
            <w:noProof/>
          </w:rPr>
          <w:t>Part 13.</w:t>
        </w:r>
        <w:r w:rsidR="00BE452B">
          <w:rPr>
            <w:noProof/>
          </w:rPr>
          <w:tab/>
        </w:r>
        <w:r w:rsidR="00BE452B" w:rsidRPr="00DC7B10">
          <w:rPr>
            <w:rStyle w:val="Hyperlink"/>
            <w:noProof/>
          </w:rPr>
          <w:t>– Municipality’s Own planning</w:t>
        </w:r>
      </w:hyperlink>
    </w:p>
    <w:p w14:paraId="7CC56E2B" w14:textId="77777777" w:rsidR="00BE452B" w:rsidRDefault="00445DB1">
      <w:pPr>
        <w:pStyle w:val="TOC3"/>
        <w:tabs>
          <w:tab w:val="left" w:pos="1100"/>
          <w:tab w:val="right" w:leader="dot" w:pos="9017"/>
        </w:tabs>
        <w:rPr>
          <w:noProof/>
        </w:rPr>
      </w:pPr>
      <w:hyperlink w:anchor="_Toc419716971" w:history="1">
        <w:r w:rsidR="00BE452B" w:rsidRPr="00DC7B10">
          <w:rPr>
            <w:rStyle w:val="Hyperlink"/>
            <w:rFonts w:ascii="Arial Bold" w:hAnsi="Arial Bold"/>
            <w:noProof/>
          </w:rPr>
          <w:t>90.</w:t>
        </w:r>
        <w:r w:rsidR="00BE452B">
          <w:rPr>
            <w:noProof/>
          </w:rPr>
          <w:tab/>
        </w:r>
        <w:r w:rsidR="00BE452B" w:rsidRPr="00DC7B10">
          <w:rPr>
            <w:rStyle w:val="Hyperlink"/>
            <w:noProof/>
          </w:rPr>
          <w:t>Municipal Planning proposal by the municipality</w:t>
        </w:r>
      </w:hyperlink>
    </w:p>
    <w:p w14:paraId="3D2061E8" w14:textId="77777777" w:rsidR="00BE452B" w:rsidRDefault="00445DB1">
      <w:pPr>
        <w:pStyle w:val="TOC3"/>
        <w:tabs>
          <w:tab w:val="left" w:pos="1100"/>
          <w:tab w:val="right" w:leader="dot" w:pos="9017"/>
        </w:tabs>
        <w:rPr>
          <w:noProof/>
        </w:rPr>
      </w:pPr>
      <w:hyperlink w:anchor="_Toc419716972" w:history="1">
        <w:r w:rsidR="00BE452B" w:rsidRPr="00DC7B10">
          <w:rPr>
            <w:rStyle w:val="Hyperlink"/>
            <w:rFonts w:ascii="Arial Bold" w:hAnsi="Arial Bold"/>
            <w:noProof/>
          </w:rPr>
          <w:t>91.</w:t>
        </w:r>
        <w:r w:rsidR="00BE452B">
          <w:rPr>
            <w:noProof/>
          </w:rPr>
          <w:tab/>
        </w:r>
        <w:r w:rsidR="00BE452B" w:rsidRPr="00DC7B10">
          <w:rPr>
            <w:rStyle w:val="Hyperlink"/>
            <w:noProof/>
          </w:rPr>
          <w:t>Process for municipal planning approval for a proposal by the municipality</w:t>
        </w:r>
      </w:hyperlink>
    </w:p>
    <w:p w14:paraId="1E58C58B" w14:textId="77777777" w:rsidR="00BE452B" w:rsidRDefault="00445DB1">
      <w:pPr>
        <w:pStyle w:val="TOC1"/>
        <w:rPr>
          <w:rFonts w:asciiTheme="minorHAnsi" w:eastAsiaTheme="minorEastAsia" w:hAnsiTheme="minorHAnsi" w:cstheme="minorBidi"/>
          <w:sz w:val="22"/>
          <w:lang w:eastAsia="en-ZA"/>
        </w:rPr>
      </w:pPr>
      <w:hyperlink w:anchor="_Toc419716973" w:history="1">
        <w:r w:rsidR="00BE452B" w:rsidRPr="00DC7B10">
          <w:rPr>
            <w:rStyle w:val="Hyperlink"/>
          </w:rPr>
          <w:t>CHAPTER 5.</w:t>
        </w:r>
        <w:r w:rsidR="00BE452B">
          <w:rPr>
            <w:rFonts w:asciiTheme="minorHAnsi" w:eastAsiaTheme="minorEastAsia" w:hAnsiTheme="minorHAnsi" w:cstheme="minorBidi"/>
            <w:sz w:val="22"/>
            <w:lang w:eastAsia="en-ZA"/>
          </w:rPr>
          <w:tab/>
        </w:r>
        <w:r w:rsidR="00BE452B" w:rsidRPr="00DC7B10">
          <w:rPr>
            <w:rStyle w:val="Hyperlink"/>
          </w:rPr>
          <w:t>APPEALS</w:t>
        </w:r>
      </w:hyperlink>
    </w:p>
    <w:p w14:paraId="4E9F2B2E" w14:textId="77777777" w:rsidR="00BE452B" w:rsidRDefault="00445DB1">
      <w:pPr>
        <w:pStyle w:val="TOC3"/>
        <w:tabs>
          <w:tab w:val="left" w:pos="1100"/>
          <w:tab w:val="right" w:leader="dot" w:pos="9017"/>
        </w:tabs>
        <w:rPr>
          <w:noProof/>
        </w:rPr>
      </w:pPr>
      <w:hyperlink w:anchor="_Toc419716974" w:history="1">
        <w:r w:rsidR="00BE452B" w:rsidRPr="00DC7B10">
          <w:rPr>
            <w:rStyle w:val="Hyperlink"/>
            <w:rFonts w:ascii="Arial Bold" w:hAnsi="Arial Bold"/>
            <w:noProof/>
          </w:rPr>
          <w:t>92.</w:t>
        </w:r>
        <w:r w:rsidR="00BE452B">
          <w:rPr>
            <w:noProof/>
          </w:rPr>
          <w:tab/>
        </w:r>
        <w:r w:rsidR="00BE452B" w:rsidRPr="00DC7B10">
          <w:rPr>
            <w:rStyle w:val="Hyperlink"/>
            <w:noProof/>
          </w:rPr>
          <w:t>Appeal against Municipal Planning Approval Authority's decision</w:t>
        </w:r>
      </w:hyperlink>
    </w:p>
    <w:p w14:paraId="4B485AB4" w14:textId="77777777" w:rsidR="00BE452B" w:rsidRDefault="00445DB1">
      <w:pPr>
        <w:pStyle w:val="TOC3"/>
        <w:tabs>
          <w:tab w:val="left" w:pos="1100"/>
          <w:tab w:val="right" w:leader="dot" w:pos="9017"/>
        </w:tabs>
        <w:rPr>
          <w:noProof/>
        </w:rPr>
      </w:pPr>
      <w:hyperlink w:anchor="_Toc419716975" w:history="1">
        <w:r w:rsidR="00BE452B" w:rsidRPr="00DC7B10">
          <w:rPr>
            <w:rStyle w:val="Hyperlink"/>
            <w:rFonts w:ascii="Arial Bold" w:hAnsi="Arial Bold"/>
            <w:noProof/>
          </w:rPr>
          <w:t>93.</w:t>
        </w:r>
        <w:r w:rsidR="00BE452B">
          <w:rPr>
            <w:noProof/>
          </w:rPr>
          <w:tab/>
        </w:r>
        <w:r w:rsidR="00BE452B" w:rsidRPr="00DC7B10">
          <w:rPr>
            <w:rStyle w:val="Hyperlink"/>
            <w:noProof/>
          </w:rPr>
          <w:t>Condonation</w:t>
        </w:r>
      </w:hyperlink>
    </w:p>
    <w:p w14:paraId="31CC80CF" w14:textId="77777777" w:rsidR="00BE452B" w:rsidRDefault="00445DB1">
      <w:pPr>
        <w:pStyle w:val="TOC3"/>
        <w:tabs>
          <w:tab w:val="left" w:pos="1100"/>
          <w:tab w:val="right" w:leader="dot" w:pos="9017"/>
        </w:tabs>
        <w:rPr>
          <w:noProof/>
        </w:rPr>
      </w:pPr>
      <w:hyperlink w:anchor="_Toc419716976" w:history="1">
        <w:r w:rsidR="00BE452B" w:rsidRPr="00DC7B10">
          <w:rPr>
            <w:rStyle w:val="Hyperlink"/>
            <w:rFonts w:ascii="Arial Bold" w:hAnsi="Arial Bold"/>
            <w:noProof/>
          </w:rPr>
          <w:t>94.</w:t>
        </w:r>
        <w:r w:rsidR="00BE452B">
          <w:rPr>
            <w:noProof/>
          </w:rPr>
          <w:tab/>
        </w:r>
        <w:r w:rsidR="00BE452B" w:rsidRPr="00DC7B10">
          <w:rPr>
            <w:rStyle w:val="Hyperlink"/>
            <w:noProof/>
          </w:rPr>
          <w:t>Lodging of memorandum of appeal</w:t>
        </w:r>
      </w:hyperlink>
    </w:p>
    <w:p w14:paraId="0D7661BD" w14:textId="77777777" w:rsidR="00BE452B" w:rsidRDefault="00445DB1">
      <w:pPr>
        <w:pStyle w:val="TOC3"/>
        <w:tabs>
          <w:tab w:val="left" w:pos="1100"/>
          <w:tab w:val="right" w:leader="dot" w:pos="9017"/>
        </w:tabs>
        <w:rPr>
          <w:noProof/>
        </w:rPr>
      </w:pPr>
      <w:hyperlink w:anchor="_Toc419716977" w:history="1">
        <w:r w:rsidR="00BE452B" w:rsidRPr="00DC7B10">
          <w:rPr>
            <w:rStyle w:val="Hyperlink"/>
            <w:rFonts w:ascii="Arial Bold" w:hAnsi="Arial Bold"/>
            <w:noProof/>
          </w:rPr>
          <w:t>95.</w:t>
        </w:r>
        <w:r w:rsidR="00BE452B">
          <w:rPr>
            <w:noProof/>
          </w:rPr>
          <w:tab/>
        </w:r>
        <w:r w:rsidR="00BE452B" w:rsidRPr="00DC7B10">
          <w:rPr>
            <w:rStyle w:val="Hyperlink"/>
            <w:noProof/>
          </w:rPr>
          <w:t>Lodging of responding memorandum</w:t>
        </w:r>
      </w:hyperlink>
    </w:p>
    <w:p w14:paraId="11904FA7" w14:textId="77777777" w:rsidR="00BE452B" w:rsidRDefault="00445DB1">
      <w:pPr>
        <w:pStyle w:val="TOC3"/>
        <w:tabs>
          <w:tab w:val="left" w:pos="1100"/>
          <w:tab w:val="right" w:leader="dot" w:pos="9017"/>
        </w:tabs>
        <w:rPr>
          <w:noProof/>
        </w:rPr>
      </w:pPr>
      <w:hyperlink w:anchor="_Toc419716978" w:history="1">
        <w:r w:rsidR="00BE452B" w:rsidRPr="00DC7B10">
          <w:rPr>
            <w:rStyle w:val="Hyperlink"/>
            <w:rFonts w:ascii="Arial Bold" w:hAnsi="Arial Bold"/>
            <w:noProof/>
          </w:rPr>
          <w:t>96.</w:t>
        </w:r>
        <w:r w:rsidR="00BE452B">
          <w:rPr>
            <w:noProof/>
          </w:rPr>
          <w:tab/>
        </w:r>
        <w:r w:rsidR="00BE452B" w:rsidRPr="00DC7B10">
          <w:rPr>
            <w:rStyle w:val="Hyperlink"/>
            <w:noProof/>
          </w:rPr>
          <w:t>Parties to an appeal hearing</w:t>
        </w:r>
      </w:hyperlink>
    </w:p>
    <w:p w14:paraId="684C71CA" w14:textId="77777777" w:rsidR="00BE452B" w:rsidRDefault="00445DB1">
      <w:pPr>
        <w:pStyle w:val="TOC3"/>
        <w:tabs>
          <w:tab w:val="left" w:pos="1100"/>
          <w:tab w:val="right" w:leader="dot" w:pos="9017"/>
        </w:tabs>
        <w:rPr>
          <w:noProof/>
        </w:rPr>
      </w:pPr>
      <w:hyperlink w:anchor="_Toc419716979" w:history="1">
        <w:r w:rsidR="00BE452B" w:rsidRPr="00DC7B10">
          <w:rPr>
            <w:rStyle w:val="Hyperlink"/>
            <w:rFonts w:ascii="Arial Bold" w:hAnsi="Arial Bold"/>
            <w:noProof/>
          </w:rPr>
          <w:t>97.</w:t>
        </w:r>
        <w:r w:rsidR="00BE452B">
          <w:rPr>
            <w:noProof/>
          </w:rPr>
          <w:tab/>
        </w:r>
        <w:r w:rsidR="00BE452B" w:rsidRPr="00DC7B10">
          <w:rPr>
            <w:rStyle w:val="Hyperlink"/>
            <w:noProof/>
          </w:rPr>
          <w:t>Withdrawal of appeal or opposition to appeal</w:t>
        </w:r>
      </w:hyperlink>
    </w:p>
    <w:p w14:paraId="57B62E18" w14:textId="77777777" w:rsidR="00BE452B" w:rsidRDefault="00445DB1">
      <w:pPr>
        <w:pStyle w:val="TOC3"/>
        <w:tabs>
          <w:tab w:val="left" w:pos="1100"/>
          <w:tab w:val="right" w:leader="dot" w:pos="9017"/>
        </w:tabs>
        <w:rPr>
          <w:noProof/>
        </w:rPr>
      </w:pPr>
      <w:hyperlink w:anchor="_Toc419716980" w:history="1">
        <w:r w:rsidR="00BE452B" w:rsidRPr="00DC7B10">
          <w:rPr>
            <w:rStyle w:val="Hyperlink"/>
            <w:rFonts w:ascii="Arial Bold" w:hAnsi="Arial Bold"/>
            <w:noProof/>
          </w:rPr>
          <w:t>98.</w:t>
        </w:r>
        <w:r w:rsidR="00BE452B">
          <w:rPr>
            <w:noProof/>
          </w:rPr>
          <w:tab/>
        </w:r>
        <w:r w:rsidR="00BE452B" w:rsidRPr="00DC7B10">
          <w:rPr>
            <w:rStyle w:val="Hyperlink"/>
            <w:noProof/>
          </w:rPr>
          <w:t>Collation of documents and Appointment of Appeal Advisory Panel.</w:t>
        </w:r>
      </w:hyperlink>
    </w:p>
    <w:p w14:paraId="03133526" w14:textId="77777777" w:rsidR="00BE452B" w:rsidRDefault="00445DB1">
      <w:pPr>
        <w:pStyle w:val="TOC3"/>
        <w:tabs>
          <w:tab w:val="left" w:pos="1100"/>
          <w:tab w:val="right" w:leader="dot" w:pos="9017"/>
        </w:tabs>
        <w:rPr>
          <w:noProof/>
        </w:rPr>
      </w:pPr>
      <w:hyperlink w:anchor="_Toc419716981" w:history="1">
        <w:r w:rsidR="00BE452B" w:rsidRPr="00DC7B10">
          <w:rPr>
            <w:rStyle w:val="Hyperlink"/>
            <w:rFonts w:ascii="Arial Bold" w:hAnsi="Arial Bold"/>
            <w:noProof/>
          </w:rPr>
          <w:t>99.</w:t>
        </w:r>
        <w:r w:rsidR="00BE452B">
          <w:rPr>
            <w:noProof/>
          </w:rPr>
          <w:tab/>
        </w:r>
        <w:r w:rsidR="00BE452B" w:rsidRPr="00DC7B10">
          <w:rPr>
            <w:rStyle w:val="Hyperlink"/>
            <w:noProof/>
          </w:rPr>
          <w:t>Power to subpoena to secure attendance of witness</w:t>
        </w:r>
      </w:hyperlink>
    </w:p>
    <w:p w14:paraId="12EAB1E6" w14:textId="77777777" w:rsidR="00BE452B" w:rsidRDefault="00445DB1">
      <w:pPr>
        <w:pStyle w:val="TOC3"/>
        <w:tabs>
          <w:tab w:val="left" w:pos="1100"/>
          <w:tab w:val="right" w:leader="dot" w:pos="9017"/>
        </w:tabs>
        <w:rPr>
          <w:noProof/>
        </w:rPr>
      </w:pPr>
      <w:hyperlink w:anchor="_Toc419716982" w:history="1">
        <w:r w:rsidR="00BE452B" w:rsidRPr="00DC7B10">
          <w:rPr>
            <w:rStyle w:val="Hyperlink"/>
            <w:rFonts w:ascii="Arial Bold" w:hAnsi="Arial Bold"/>
            <w:noProof/>
          </w:rPr>
          <w:t>100.</w:t>
        </w:r>
        <w:r w:rsidR="00BE452B">
          <w:rPr>
            <w:noProof/>
          </w:rPr>
          <w:tab/>
        </w:r>
        <w:r w:rsidR="00BE452B" w:rsidRPr="00DC7B10">
          <w:rPr>
            <w:rStyle w:val="Hyperlink"/>
            <w:noProof/>
          </w:rPr>
          <w:t>Powers to issue subpoena to secure production of document or other object</w:t>
        </w:r>
      </w:hyperlink>
    </w:p>
    <w:p w14:paraId="50B775C9" w14:textId="77777777" w:rsidR="00BE452B" w:rsidRDefault="00445DB1">
      <w:pPr>
        <w:pStyle w:val="TOC3"/>
        <w:tabs>
          <w:tab w:val="left" w:pos="1100"/>
          <w:tab w:val="right" w:leader="dot" w:pos="9017"/>
        </w:tabs>
        <w:rPr>
          <w:noProof/>
        </w:rPr>
      </w:pPr>
      <w:hyperlink w:anchor="_Toc419716983" w:history="1">
        <w:r w:rsidR="00BE452B" w:rsidRPr="00DC7B10">
          <w:rPr>
            <w:rStyle w:val="Hyperlink"/>
            <w:rFonts w:ascii="Arial Bold" w:hAnsi="Arial Bold"/>
            <w:noProof/>
          </w:rPr>
          <w:t>101.</w:t>
        </w:r>
        <w:r w:rsidR="00BE452B">
          <w:rPr>
            <w:noProof/>
          </w:rPr>
          <w:tab/>
        </w:r>
        <w:r w:rsidR="00BE452B" w:rsidRPr="00DC7B10">
          <w:rPr>
            <w:rStyle w:val="Hyperlink"/>
            <w:noProof/>
          </w:rPr>
          <w:t>Powers to issue subpoena to attend site inspection</w:t>
        </w:r>
      </w:hyperlink>
    </w:p>
    <w:p w14:paraId="292E7776" w14:textId="77777777" w:rsidR="00BE452B" w:rsidRDefault="00445DB1">
      <w:pPr>
        <w:pStyle w:val="TOC3"/>
        <w:tabs>
          <w:tab w:val="left" w:pos="1100"/>
          <w:tab w:val="right" w:leader="dot" w:pos="9017"/>
        </w:tabs>
        <w:rPr>
          <w:noProof/>
        </w:rPr>
      </w:pPr>
      <w:hyperlink w:anchor="_Toc419716984" w:history="1">
        <w:r w:rsidR="00BE452B" w:rsidRPr="00DC7B10">
          <w:rPr>
            <w:rStyle w:val="Hyperlink"/>
            <w:rFonts w:ascii="Arial Bold" w:hAnsi="Arial Bold"/>
            <w:noProof/>
          </w:rPr>
          <w:t>102.</w:t>
        </w:r>
        <w:r w:rsidR="00BE452B">
          <w:rPr>
            <w:noProof/>
          </w:rPr>
          <w:tab/>
        </w:r>
        <w:r w:rsidR="00BE452B" w:rsidRPr="00DC7B10">
          <w:rPr>
            <w:rStyle w:val="Hyperlink"/>
            <w:noProof/>
          </w:rPr>
          <w:t>Issuing and service of subpoena and taking of Oath</w:t>
        </w:r>
      </w:hyperlink>
    </w:p>
    <w:p w14:paraId="76A9C2BB" w14:textId="77777777" w:rsidR="00BE452B" w:rsidRDefault="00445DB1">
      <w:pPr>
        <w:pStyle w:val="TOC3"/>
        <w:tabs>
          <w:tab w:val="left" w:pos="1100"/>
          <w:tab w:val="right" w:leader="dot" w:pos="9017"/>
        </w:tabs>
        <w:rPr>
          <w:noProof/>
        </w:rPr>
      </w:pPr>
      <w:hyperlink w:anchor="_Toc419716985" w:history="1">
        <w:r w:rsidR="00BE452B" w:rsidRPr="00DC7B10">
          <w:rPr>
            <w:rStyle w:val="Hyperlink"/>
            <w:rFonts w:ascii="Arial Bold" w:hAnsi="Arial Bold"/>
            <w:noProof/>
          </w:rPr>
          <w:t>103.</w:t>
        </w:r>
        <w:r w:rsidR="00BE452B">
          <w:rPr>
            <w:noProof/>
          </w:rPr>
          <w:tab/>
        </w:r>
        <w:r w:rsidR="00BE452B" w:rsidRPr="00DC7B10">
          <w:rPr>
            <w:rStyle w:val="Hyperlink"/>
            <w:noProof/>
          </w:rPr>
          <w:t>Site inspection</w:t>
        </w:r>
      </w:hyperlink>
    </w:p>
    <w:p w14:paraId="69A06A1B" w14:textId="77777777" w:rsidR="00BE452B" w:rsidRDefault="00445DB1">
      <w:pPr>
        <w:pStyle w:val="TOC3"/>
        <w:tabs>
          <w:tab w:val="left" w:pos="1100"/>
          <w:tab w:val="right" w:leader="dot" w:pos="9017"/>
        </w:tabs>
        <w:rPr>
          <w:noProof/>
        </w:rPr>
      </w:pPr>
      <w:hyperlink w:anchor="_Toc419716986" w:history="1">
        <w:r w:rsidR="00BE452B" w:rsidRPr="00DC7B10">
          <w:rPr>
            <w:rStyle w:val="Hyperlink"/>
            <w:rFonts w:ascii="Arial Bold" w:hAnsi="Arial Bold"/>
            <w:noProof/>
          </w:rPr>
          <w:t>104.</w:t>
        </w:r>
        <w:r w:rsidR="00BE452B">
          <w:rPr>
            <w:noProof/>
          </w:rPr>
          <w:tab/>
        </w:r>
        <w:r w:rsidR="00BE452B" w:rsidRPr="00DC7B10">
          <w:rPr>
            <w:rStyle w:val="Hyperlink"/>
            <w:noProof/>
          </w:rPr>
          <w:t>Setting down of appeal for hearing</w:t>
        </w:r>
      </w:hyperlink>
    </w:p>
    <w:p w14:paraId="4A13767C" w14:textId="77777777" w:rsidR="00BE452B" w:rsidRDefault="00445DB1">
      <w:pPr>
        <w:pStyle w:val="TOC3"/>
        <w:tabs>
          <w:tab w:val="left" w:pos="1100"/>
          <w:tab w:val="right" w:leader="dot" w:pos="9017"/>
        </w:tabs>
        <w:rPr>
          <w:noProof/>
        </w:rPr>
      </w:pPr>
      <w:hyperlink w:anchor="_Toc419716987" w:history="1">
        <w:r w:rsidR="00BE452B" w:rsidRPr="00DC7B10">
          <w:rPr>
            <w:rStyle w:val="Hyperlink"/>
            <w:rFonts w:ascii="Arial Bold" w:hAnsi="Arial Bold"/>
            <w:noProof/>
          </w:rPr>
          <w:t>105.</w:t>
        </w:r>
        <w:r w:rsidR="00BE452B">
          <w:rPr>
            <w:noProof/>
          </w:rPr>
          <w:tab/>
        </w:r>
        <w:r w:rsidR="00BE452B" w:rsidRPr="00DC7B10">
          <w:rPr>
            <w:rStyle w:val="Hyperlink"/>
            <w:noProof/>
          </w:rPr>
          <w:t>Rejection of an appeal due to undue delay by appellant</w:t>
        </w:r>
      </w:hyperlink>
    </w:p>
    <w:p w14:paraId="67B5435E" w14:textId="77777777" w:rsidR="00BE452B" w:rsidRDefault="00445DB1">
      <w:pPr>
        <w:pStyle w:val="TOC3"/>
        <w:tabs>
          <w:tab w:val="left" w:pos="1100"/>
          <w:tab w:val="right" w:leader="dot" w:pos="9017"/>
        </w:tabs>
        <w:rPr>
          <w:noProof/>
        </w:rPr>
      </w:pPr>
      <w:hyperlink w:anchor="_Toc419716988" w:history="1">
        <w:r w:rsidR="00BE452B" w:rsidRPr="00DC7B10">
          <w:rPr>
            <w:rStyle w:val="Hyperlink"/>
            <w:rFonts w:ascii="Arial Bold" w:hAnsi="Arial Bold"/>
            <w:noProof/>
          </w:rPr>
          <w:t>106.</w:t>
        </w:r>
        <w:r w:rsidR="00BE452B">
          <w:rPr>
            <w:noProof/>
          </w:rPr>
          <w:tab/>
        </w:r>
        <w:r w:rsidR="00BE452B" w:rsidRPr="00DC7B10">
          <w:rPr>
            <w:rStyle w:val="Hyperlink"/>
            <w:noProof/>
          </w:rPr>
          <w:t>Hearing</w:t>
        </w:r>
      </w:hyperlink>
    </w:p>
    <w:p w14:paraId="2FE66290" w14:textId="77777777" w:rsidR="00BE452B" w:rsidRDefault="00445DB1">
      <w:pPr>
        <w:pStyle w:val="TOC3"/>
        <w:tabs>
          <w:tab w:val="left" w:pos="1100"/>
          <w:tab w:val="right" w:leader="dot" w:pos="9017"/>
        </w:tabs>
        <w:rPr>
          <w:noProof/>
        </w:rPr>
      </w:pPr>
      <w:hyperlink w:anchor="_Toc419716989" w:history="1">
        <w:r w:rsidR="00BE452B" w:rsidRPr="00DC7B10">
          <w:rPr>
            <w:rStyle w:val="Hyperlink"/>
            <w:rFonts w:ascii="Arial Bold" w:hAnsi="Arial Bold"/>
            <w:noProof/>
          </w:rPr>
          <w:t>107.</w:t>
        </w:r>
        <w:r w:rsidR="00BE452B">
          <w:rPr>
            <w:noProof/>
          </w:rPr>
          <w:tab/>
        </w:r>
        <w:r w:rsidR="00BE452B" w:rsidRPr="00DC7B10">
          <w:rPr>
            <w:rStyle w:val="Hyperlink"/>
            <w:noProof/>
          </w:rPr>
          <w:t>Circumstances in which hearing may be dispensed with</w:t>
        </w:r>
      </w:hyperlink>
    </w:p>
    <w:p w14:paraId="345FF9FE" w14:textId="77777777" w:rsidR="00BE452B" w:rsidRDefault="00445DB1">
      <w:pPr>
        <w:pStyle w:val="TOC3"/>
        <w:tabs>
          <w:tab w:val="left" w:pos="1100"/>
          <w:tab w:val="right" w:leader="dot" w:pos="9017"/>
        </w:tabs>
        <w:rPr>
          <w:noProof/>
        </w:rPr>
      </w:pPr>
      <w:hyperlink w:anchor="_Toc419716990" w:history="1">
        <w:r w:rsidR="00BE452B" w:rsidRPr="00DC7B10">
          <w:rPr>
            <w:rStyle w:val="Hyperlink"/>
            <w:rFonts w:ascii="Arial Bold" w:hAnsi="Arial Bold"/>
            <w:noProof/>
          </w:rPr>
          <w:t>108.</w:t>
        </w:r>
        <w:r w:rsidR="00BE452B">
          <w:rPr>
            <w:noProof/>
          </w:rPr>
          <w:tab/>
        </w:r>
        <w:r w:rsidR="00BE452B" w:rsidRPr="00DC7B10">
          <w:rPr>
            <w:rStyle w:val="Hyperlink"/>
            <w:noProof/>
          </w:rPr>
          <w:t>Decision of Municipal Planning Appeal Authority</w:t>
        </w:r>
      </w:hyperlink>
    </w:p>
    <w:p w14:paraId="61064A48" w14:textId="77777777" w:rsidR="00BE452B" w:rsidRDefault="00445DB1">
      <w:pPr>
        <w:pStyle w:val="TOC3"/>
        <w:tabs>
          <w:tab w:val="left" w:pos="1100"/>
          <w:tab w:val="right" w:leader="dot" w:pos="9017"/>
        </w:tabs>
        <w:rPr>
          <w:noProof/>
        </w:rPr>
      </w:pPr>
      <w:hyperlink w:anchor="_Toc419716991" w:history="1">
        <w:r w:rsidR="00BE452B" w:rsidRPr="00DC7B10">
          <w:rPr>
            <w:rStyle w:val="Hyperlink"/>
            <w:rFonts w:ascii="Arial Bold" w:hAnsi="Arial Bold"/>
            <w:noProof/>
          </w:rPr>
          <w:t>109.</w:t>
        </w:r>
        <w:r w:rsidR="00BE452B">
          <w:rPr>
            <w:noProof/>
          </w:rPr>
          <w:tab/>
        </w:r>
        <w:r w:rsidR="00BE452B" w:rsidRPr="00DC7B10">
          <w:rPr>
            <w:rStyle w:val="Hyperlink"/>
            <w:noProof/>
          </w:rPr>
          <w:t>Reasons for decision of Municipal Planning Appeal Authority</w:t>
        </w:r>
      </w:hyperlink>
    </w:p>
    <w:p w14:paraId="495C9129" w14:textId="77777777" w:rsidR="00BE452B" w:rsidRDefault="00445DB1">
      <w:pPr>
        <w:pStyle w:val="TOC3"/>
        <w:tabs>
          <w:tab w:val="left" w:pos="1100"/>
          <w:tab w:val="right" w:leader="dot" w:pos="9017"/>
        </w:tabs>
        <w:rPr>
          <w:noProof/>
        </w:rPr>
      </w:pPr>
      <w:hyperlink w:anchor="_Toc419716992" w:history="1">
        <w:r w:rsidR="00BE452B" w:rsidRPr="00DC7B10">
          <w:rPr>
            <w:rStyle w:val="Hyperlink"/>
            <w:rFonts w:ascii="Arial Bold" w:hAnsi="Arial Bold"/>
            <w:noProof/>
          </w:rPr>
          <w:t>110.</w:t>
        </w:r>
        <w:r w:rsidR="00BE452B">
          <w:rPr>
            <w:noProof/>
          </w:rPr>
          <w:tab/>
        </w:r>
        <w:r w:rsidR="00BE452B" w:rsidRPr="00DC7B10">
          <w:rPr>
            <w:rStyle w:val="Hyperlink"/>
            <w:noProof/>
          </w:rPr>
          <w:t>Notification of outcome of appeal</w:t>
        </w:r>
      </w:hyperlink>
    </w:p>
    <w:p w14:paraId="7F39A609" w14:textId="77777777" w:rsidR="00BE452B" w:rsidRDefault="00445DB1">
      <w:pPr>
        <w:pStyle w:val="TOC3"/>
        <w:tabs>
          <w:tab w:val="left" w:pos="1100"/>
          <w:tab w:val="right" w:leader="dot" w:pos="9017"/>
        </w:tabs>
        <w:rPr>
          <w:noProof/>
        </w:rPr>
      </w:pPr>
      <w:hyperlink w:anchor="_Toc419716993" w:history="1">
        <w:r w:rsidR="00BE452B" w:rsidRPr="00DC7B10">
          <w:rPr>
            <w:rStyle w:val="Hyperlink"/>
            <w:rFonts w:ascii="Arial Bold" w:hAnsi="Arial Bold"/>
            <w:noProof/>
          </w:rPr>
          <w:t>111.</w:t>
        </w:r>
        <w:r w:rsidR="00BE452B">
          <w:rPr>
            <w:noProof/>
          </w:rPr>
          <w:tab/>
        </w:r>
        <w:r w:rsidR="00BE452B" w:rsidRPr="00DC7B10">
          <w:rPr>
            <w:rStyle w:val="Hyperlink"/>
            <w:noProof/>
          </w:rPr>
          <w:t>Legal effect of decision of Municipal Planning Appeal Authority</w:t>
        </w:r>
      </w:hyperlink>
    </w:p>
    <w:p w14:paraId="61A3A6CC" w14:textId="77777777" w:rsidR="00BE452B" w:rsidRDefault="00445DB1">
      <w:pPr>
        <w:pStyle w:val="TOC3"/>
        <w:tabs>
          <w:tab w:val="left" w:pos="1100"/>
          <w:tab w:val="right" w:leader="dot" w:pos="9017"/>
        </w:tabs>
        <w:rPr>
          <w:noProof/>
        </w:rPr>
      </w:pPr>
      <w:hyperlink w:anchor="_Toc419716994" w:history="1">
        <w:r w:rsidR="00BE452B" w:rsidRPr="00DC7B10">
          <w:rPr>
            <w:rStyle w:val="Hyperlink"/>
            <w:rFonts w:ascii="Arial Bold" w:hAnsi="Arial Bold"/>
            <w:noProof/>
          </w:rPr>
          <w:t>112.</w:t>
        </w:r>
        <w:r w:rsidR="00BE452B">
          <w:rPr>
            <w:noProof/>
          </w:rPr>
          <w:tab/>
        </w:r>
        <w:r w:rsidR="00BE452B" w:rsidRPr="00DC7B10">
          <w:rPr>
            <w:rStyle w:val="Hyperlink"/>
            <w:noProof/>
          </w:rPr>
          <w:t>Relationship between appeals in terms of these By-Laws and appeals in terms of section 62 of the Municipal Systems Act</w:t>
        </w:r>
      </w:hyperlink>
    </w:p>
    <w:p w14:paraId="5E42BFF1" w14:textId="77777777" w:rsidR="00BE452B" w:rsidRDefault="00445DB1">
      <w:pPr>
        <w:pStyle w:val="TOC3"/>
        <w:tabs>
          <w:tab w:val="left" w:pos="1100"/>
          <w:tab w:val="right" w:leader="dot" w:pos="9017"/>
        </w:tabs>
        <w:rPr>
          <w:noProof/>
        </w:rPr>
      </w:pPr>
      <w:hyperlink w:anchor="_Toc419716995" w:history="1">
        <w:r w:rsidR="00BE452B" w:rsidRPr="00DC7B10">
          <w:rPr>
            <w:rStyle w:val="Hyperlink"/>
            <w:rFonts w:ascii="Arial Bold" w:hAnsi="Arial Bold"/>
            <w:noProof/>
          </w:rPr>
          <w:t>113.</w:t>
        </w:r>
        <w:r w:rsidR="00BE452B">
          <w:rPr>
            <w:noProof/>
          </w:rPr>
          <w:tab/>
        </w:r>
        <w:r w:rsidR="00BE452B" w:rsidRPr="00DC7B10">
          <w:rPr>
            <w:rStyle w:val="Hyperlink"/>
            <w:noProof/>
          </w:rPr>
          <w:t>Proceedings before Municipal Planning Appeal Authority open to public</w:t>
        </w:r>
      </w:hyperlink>
    </w:p>
    <w:p w14:paraId="41CA669A" w14:textId="77777777" w:rsidR="00BE452B" w:rsidRDefault="00445DB1">
      <w:pPr>
        <w:pStyle w:val="TOC3"/>
        <w:tabs>
          <w:tab w:val="left" w:pos="1100"/>
          <w:tab w:val="right" w:leader="dot" w:pos="9017"/>
        </w:tabs>
        <w:rPr>
          <w:noProof/>
        </w:rPr>
      </w:pPr>
      <w:hyperlink w:anchor="_Toc419716996" w:history="1">
        <w:r w:rsidR="00BE452B" w:rsidRPr="00DC7B10">
          <w:rPr>
            <w:rStyle w:val="Hyperlink"/>
            <w:rFonts w:ascii="Arial Bold" w:hAnsi="Arial Bold"/>
            <w:noProof/>
          </w:rPr>
          <w:t>114.</w:t>
        </w:r>
        <w:r w:rsidR="00BE452B">
          <w:rPr>
            <w:noProof/>
          </w:rPr>
          <w:tab/>
        </w:r>
        <w:r w:rsidR="00BE452B" w:rsidRPr="00DC7B10">
          <w:rPr>
            <w:rStyle w:val="Hyperlink"/>
            <w:noProof/>
          </w:rPr>
          <w:t>Witness fees</w:t>
        </w:r>
      </w:hyperlink>
    </w:p>
    <w:p w14:paraId="0CCF0AEC" w14:textId="77777777" w:rsidR="00BE452B" w:rsidRDefault="00445DB1">
      <w:pPr>
        <w:pStyle w:val="TOC3"/>
        <w:tabs>
          <w:tab w:val="left" w:pos="1100"/>
          <w:tab w:val="right" w:leader="dot" w:pos="9017"/>
        </w:tabs>
        <w:rPr>
          <w:noProof/>
        </w:rPr>
      </w:pPr>
      <w:hyperlink w:anchor="_Toc419716997" w:history="1">
        <w:r w:rsidR="00BE452B" w:rsidRPr="00DC7B10">
          <w:rPr>
            <w:rStyle w:val="Hyperlink"/>
            <w:rFonts w:ascii="Arial Bold" w:hAnsi="Arial Bold"/>
            <w:noProof/>
          </w:rPr>
          <w:t>115.</w:t>
        </w:r>
        <w:r w:rsidR="00BE452B">
          <w:rPr>
            <w:noProof/>
          </w:rPr>
          <w:tab/>
        </w:r>
        <w:r w:rsidR="00BE452B" w:rsidRPr="00DC7B10">
          <w:rPr>
            <w:rStyle w:val="Hyperlink"/>
            <w:noProof/>
          </w:rPr>
          <w:t>Costs</w:t>
        </w:r>
      </w:hyperlink>
    </w:p>
    <w:p w14:paraId="7DE2C590" w14:textId="77777777" w:rsidR="00BE452B" w:rsidRDefault="00445DB1">
      <w:pPr>
        <w:pStyle w:val="TOC3"/>
        <w:tabs>
          <w:tab w:val="left" w:pos="1100"/>
          <w:tab w:val="right" w:leader="dot" w:pos="9017"/>
        </w:tabs>
        <w:rPr>
          <w:noProof/>
        </w:rPr>
      </w:pPr>
      <w:hyperlink w:anchor="_Toc419716998" w:history="1">
        <w:r w:rsidR="00BE452B" w:rsidRPr="00DC7B10">
          <w:rPr>
            <w:rStyle w:val="Hyperlink"/>
            <w:rFonts w:ascii="Arial Bold" w:hAnsi="Arial Bold"/>
            <w:noProof/>
          </w:rPr>
          <w:t>116.</w:t>
        </w:r>
        <w:r w:rsidR="00BE452B">
          <w:rPr>
            <w:noProof/>
          </w:rPr>
          <w:tab/>
        </w:r>
        <w:r w:rsidR="00BE452B" w:rsidRPr="00DC7B10">
          <w:rPr>
            <w:rStyle w:val="Hyperlink"/>
            <w:noProof/>
          </w:rPr>
          <w:t>Municipal Planning Appeal Authority Registrar of Municipal Planning Appeal Authority must keep records relating to appeals</w:t>
        </w:r>
      </w:hyperlink>
    </w:p>
    <w:p w14:paraId="7FC2309A" w14:textId="77777777" w:rsidR="00BE452B" w:rsidRDefault="00445DB1">
      <w:pPr>
        <w:pStyle w:val="TOC1"/>
        <w:rPr>
          <w:rFonts w:asciiTheme="minorHAnsi" w:eastAsiaTheme="minorEastAsia" w:hAnsiTheme="minorHAnsi" w:cstheme="minorBidi"/>
          <w:sz w:val="22"/>
          <w:lang w:eastAsia="en-ZA"/>
        </w:rPr>
      </w:pPr>
      <w:hyperlink w:anchor="_Toc419716999" w:history="1">
        <w:r w:rsidR="00BE452B" w:rsidRPr="00DC7B10">
          <w:rPr>
            <w:rStyle w:val="Hyperlink"/>
            <w:lang w:val="en-GB"/>
          </w:rPr>
          <w:t>CHAPTER 6.</w:t>
        </w:r>
        <w:r w:rsidR="00BE452B">
          <w:rPr>
            <w:rFonts w:asciiTheme="minorHAnsi" w:eastAsiaTheme="minorEastAsia" w:hAnsiTheme="minorHAnsi" w:cstheme="minorBidi"/>
            <w:sz w:val="22"/>
            <w:lang w:eastAsia="en-ZA"/>
          </w:rPr>
          <w:tab/>
        </w:r>
        <w:r w:rsidR="00BE452B" w:rsidRPr="00DC7B10">
          <w:rPr>
            <w:rStyle w:val="Hyperlink"/>
            <w:lang w:val="en-GB"/>
          </w:rPr>
          <w:t>OFFENCES, PENALTIES AND DISCONNECTION OF SERVICES</w:t>
        </w:r>
      </w:hyperlink>
    </w:p>
    <w:p w14:paraId="57CF778F" w14:textId="77777777" w:rsidR="00BE452B" w:rsidRDefault="00445DB1">
      <w:pPr>
        <w:pStyle w:val="TOC3"/>
        <w:tabs>
          <w:tab w:val="left" w:pos="1100"/>
          <w:tab w:val="right" w:leader="dot" w:pos="9017"/>
        </w:tabs>
        <w:rPr>
          <w:noProof/>
        </w:rPr>
      </w:pPr>
      <w:hyperlink w:anchor="_Toc419717000" w:history="1">
        <w:r w:rsidR="00BE452B" w:rsidRPr="00DC7B10">
          <w:rPr>
            <w:rStyle w:val="Hyperlink"/>
            <w:rFonts w:ascii="Arial Bold" w:hAnsi="Arial Bold"/>
            <w:noProof/>
          </w:rPr>
          <w:t>117.</w:t>
        </w:r>
        <w:r w:rsidR="00BE452B">
          <w:rPr>
            <w:noProof/>
          </w:rPr>
          <w:tab/>
        </w:r>
        <w:r w:rsidR="00BE452B" w:rsidRPr="00DC7B10">
          <w:rPr>
            <w:rStyle w:val="Hyperlink"/>
            <w:noProof/>
          </w:rPr>
          <w:t>Offences and penalties in relation to municipal planning approval</w:t>
        </w:r>
      </w:hyperlink>
    </w:p>
    <w:p w14:paraId="4D2A8D47" w14:textId="77777777" w:rsidR="00BE452B" w:rsidRDefault="00445DB1">
      <w:pPr>
        <w:pStyle w:val="TOC3"/>
        <w:tabs>
          <w:tab w:val="left" w:pos="1100"/>
          <w:tab w:val="right" w:leader="dot" w:pos="9017"/>
        </w:tabs>
        <w:rPr>
          <w:noProof/>
        </w:rPr>
      </w:pPr>
      <w:hyperlink w:anchor="_Toc419717001" w:history="1">
        <w:r w:rsidR="00BE452B" w:rsidRPr="00DC7B10">
          <w:rPr>
            <w:rStyle w:val="Hyperlink"/>
            <w:rFonts w:ascii="Arial Bold" w:hAnsi="Arial Bold"/>
            <w:noProof/>
          </w:rPr>
          <w:t>118.</w:t>
        </w:r>
        <w:r w:rsidR="00BE452B">
          <w:rPr>
            <w:noProof/>
          </w:rPr>
          <w:tab/>
        </w:r>
        <w:r w:rsidR="00BE452B" w:rsidRPr="00DC7B10">
          <w:rPr>
            <w:rStyle w:val="Hyperlink"/>
            <w:noProof/>
          </w:rPr>
          <w:t>Additional penalties</w:t>
        </w:r>
      </w:hyperlink>
    </w:p>
    <w:p w14:paraId="747ABEF2" w14:textId="77777777" w:rsidR="00BE452B" w:rsidRDefault="00445DB1">
      <w:pPr>
        <w:pStyle w:val="TOC3"/>
        <w:tabs>
          <w:tab w:val="left" w:pos="1100"/>
          <w:tab w:val="right" w:leader="dot" w:pos="9017"/>
        </w:tabs>
        <w:rPr>
          <w:noProof/>
        </w:rPr>
      </w:pPr>
      <w:hyperlink w:anchor="_Toc419717002" w:history="1">
        <w:r w:rsidR="00BE452B" w:rsidRPr="00DC7B10">
          <w:rPr>
            <w:rStyle w:val="Hyperlink"/>
            <w:rFonts w:ascii="Arial Bold" w:hAnsi="Arial Bold"/>
            <w:noProof/>
          </w:rPr>
          <w:t>119.</w:t>
        </w:r>
        <w:r w:rsidR="00BE452B">
          <w:rPr>
            <w:noProof/>
          </w:rPr>
          <w:tab/>
        </w:r>
        <w:r w:rsidR="00BE452B" w:rsidRPr="00DC7B10">
          <w:rPr>
            <w:rStyle w:val="Hyperlink"/>
            <w:noProof/>
          </w:rPr>
          <w:t>Reduction or disconnection of engineering services to prevent the continuation of activity that constitutes an offence</w:t>
        </w:r>
      </w:hyperlink>
    </w:p>
    <w:p w14:paraId="23FC482C" w14:textId="77777777" w:rsidR="00BE452B" w:rsidRDefault="00445DB1">
      <w:pPr>
        <w:pStyle w:val="TOC3"/>
        <w:tabs>
          <w:tab w:val="left" w:pos="1100"/>
          <w:tab w:val="right" w:leader="dot" w:pos="9017"/>
        </w:tabs>
        <w:rPr>
          <w:noProof/>
        </w:rPr>
      </w:pPr>
      <w:hyperlink w:anchor="_Toc419717003" w:history="1">
        <w:r w:rsidR="00BE452B" w:rsidRPr="00DC7B10">
          <w:rPr>
            <w:rStyle w:val="Hyperlink"/>
            <w:rFonts w:ascii="Arial Bold" w:hAnsi="Arial Bold"/>
            <w:noProof/>
          </w:rPr>
          <w:t>120.</w:t>
        </w:r>
        <w:r w:rsidR="00BE452B">
          <w:rPr>
            <w:noProof/>
          </w:rPr>
          <w:tab/>
        </w:r>
        <w:r w:rsidR="00BE452B" w:rsidRPr="00DC7B10">
          <w:rPr>
            <w:rStyle w:val="Hyperlink"/>
            <w:noProof/>
          </w:rPr>
          <w:t>Offences in connection with proceedings before Municipal Planning Appeal Authority</w:t>
        </w:r>
      </w:hyperlink>
    </w:p>
    <w:p w14:paraId="20697603" w14:textId="77777777" w:rsidR="00BE452B" w:rsidRDefault="00445DB1">
      <w:pPr>
        <w:pStyle w:val="TOC1"/>
        <w:rPr>
          <w:rFonts w:asciiTheme="minorHAnsi" w:eastAsiaTheme="minorEastAsia" w:hAnsiTheme="minorHAnsi" w:cstheme="minorBidi"/>
          <w:sz w:val="22"/>
          <w:lang w:eastAsia="en-ZA"/>
        </w:rPr>
      </w:pPr>
      <w:hyperlink w:anchor="_Toc419717004" w:history="1">
        <w:r w:rsidR="00BE452B" w:rsidRPr="00DC7B10">
          <w:rPr>
            <w:rStyle w:val="Hyperlink"/>
            <w:lang w:val="en-GB"/>
          </w:rPr>
          <w:t>CHAPTER 7.</w:t>
        </w:r>
        <w:r w:rsidR="00BE452B">
          <w:rPr>
            <w:rFonts w:asciiTheme="minorHAnsi" w:eastAsiaTheme="minorEastAsia" w:hAnsiTheme="minorHAnsi" w:cstheme="minorBidi"/>
            <w:sz w:val="22"/>
            <w:lang w:eastAsia="en-ZA"/>
          </w:rPr>
          <w:tab/>
        </w:r>
        <w:r w:rsidR="00BE452B" w:rsidRPr="00DC7B10">
          <w:rPr>
            <w:rStyle w:val="Hyperlink"/>
            <w:lang w:val="en-GB"/>
          </w:rPr>
          <w:t>ENFORCEMENT</w:t>
        </w:r>
      </w:hyperlink>
    </w:p>
    <w:p w14:paraId="08E10325" w14:textId="77777777" w:rsidR="00BE452B" w:rsidRDefault="00445DB1">
      <w:pPr>
        <w:pStyle w:val="TOC3"/>
        <w:tabs>
          <w:tab w:val="left" w:pos="1100"/>
          <w:tab w:val="right" w:leader="dot" w:pos="9017"/>
        </w:tabs>
        <w:rPr>
          <w:noProof/>
        </w:rPr>
      </w:pPr>
      <w:hyperlink w:anchor="_Toc419717005" w:history="1">
        <w:r w:rsidR="00BE452B" w:rsidRPr="00DC7B10">
          <w:rPr>
            <w:rStyle w:val="Hyperlink"/>
            <w:rFonts w:ascii="Arial Bold" w:hAnsi="Arial Bold"/>
            <w:noProof/>
          </w:rPr>
          <w:t>121.</w:t>
        </w:r>
        <w:r w:rsidR="00BE452B">
          <w:rPr>
            <w:noProof/>
          </w:rPr>
          <w:tab/>
        </w:r>
        <w:r w:rsidR="00BE452B" w:rsidRPr="00DC7B10">
          <w:rPr>
            <w:rStyle w:val="Hyperlink"/>
            <w:noProof/>
          </w:rPr>
          <w:t>Appointment of Municipal Planning Enforcement Officer</w:t>
        </w:r>
      </w:hyperlink>
    </w:p>
    <w:p w14:paraId="3B4262CE" w14:textId="77777777" w:rsidR="00BE452B" w:rsidRDefault="00445DB1">
      <w:pPr>
        <w:pStyle w:val="TOC3"/>
        <w:tabs>
          <w:tab w:val="left" w:pos="1100"/>
          <w:tab w:val="right" w:leader="dot" w:pos="9017"/>
        </w:tabs>
        <w:rPr>
          <w:noProof/>
        </w:rPr>
      </w:pPr>
      <w:hyperlink w:anchor="_Toc419717006" w:history="1">
        <w:r w:rsidR="00BE452B" w:rsidRPr="00DC7B10">
          <w:rPr>
            <w:rStyle w:val="Hyperlink"/>
            <w:rFonts w:ascii="Arial Bold" w:hAnsi="Arial Bold"/>
            <w:noProof/>
          </w:rPr>
          <w:t>122.</w:t>
        </w:r>
        <w:r w:rsidR="00BE452B">
          <w:rPr>
            <w:noProof/>
          </w:rPr>
          <w:tab/>
        </w:r>
        <w:r w:rsidR="00BE452B" w:rsidRPr="00DC7B10">
          <w:rPr>
            <w:rStyle w:val="Hyperlink"/>
            <w:noProof/>
          </w:rPr>
          <w:t>Function of Municipal Planning Enforcement Officer</w:t>
        </w:r>
      </w:hyperlink>
    </w:p>
    <w:p w14:paraId="7CD553CC" w14:textId="77777777" w:rsidR="00BE452B" w:rsidRDefault="00445DB1">
      <w:pPr>
        <w:pStyle w:val="TOC3"/>
        <w:tabs>
          <w:tab w:val="left" w:pos="1100"/>
          <w:tab w:val="right" w:leader="dot" w:pos="9017"/>
        </w:tabs>
        <w:rPr>
          <w:noProof/>
        </w:rPr>
      </w:pPr>
      <w:hyperlink w:anchor="_Toc419717007" w:history="1">
        <w:r w:rsidR="00BE452B" w:rsidRPr="00DC7B10">
          <w:rPr>
            <w:rStyle w:val="Hyperlink"/>
            <w:rFonts w:ascii="Arial Bold" w:hAnsi="Arial Bold"/>
            <w:noProof/>
          </w:rPr>
          <w:t>123.</w:t>
        </w:r>
        <w:r w:rsidR="00BE452B">
          <w:rPr>
            <w:noProof/>
          </w:rPr>
          <w:tab/>
        </w:r>
        <w:r w:rsidR="00BE452B" w:rsidRPr="00DC7B10">
          <w:rPr>
            <w:rStyle w:val="Hyperlink"/>
            <w:noProof/>
          </w:rPr>
          <w:t>Powers of Municipal Planning Enforcement Officer</w:t>
        </w:r>
      </w:hyperlink>
    </w:p>
    <w:p w14:paraId="1EFCA695" w14:textId="77777777" w:rsidR="00BE452B" w:rsidRDefault="00445DB1">
      <w:pPr>
        <w:pStyle w:val="TOC3"/>
        <w:tabs>
          <w:tab w:val="left" w:pos="1100"/>
          <w:tab w:val="right" w:leader="dot" w:pos="9017"/>
        </w:tabs>
        <w:rPr>
          <w:noProof/>
        </w:rPr>
      </w:pPr>
      <w:hyperlink w:anchor="_Toc419717008" w:history="1">
        <w:r w:rsidR="00BE452B" w:rsidRPr="00DC7B10">
          <w:rPr>
            <w:rStyle w:val="Hyperlink"/>
            <w:rFonts w:ascii="Arial Bold" w:hAnsi="Arial Bold"/>
            <w:noProof/>
          </w:rPr>
          <w:t>124.</w:t>
        </w:r>
        <w:r w:rsidR="00BE452B">
          <w:rPr>
            <w:noProof/>
          </w:rPr>
          <w:tab/>
        </w:r>
        <w:r w:rsidR="00BE452B" w:rsidRPr="00DC7B10">
          <w:rPr>
            <w:rStyle w:val="Hyperlink"/>
            <w:noProof/>
          </w:rPr>
          <w:t>Conflict of interest of Municipal Planning Enforcement Officer</w:t>
        </w:r>
      </w:hyperlink>
    </w:p>
    <w:p w14:paraId="5D8F6424" w14:textId="77777777" w:rsidR="00BE452B" w:rsidRDefault="00445DB1">
      <w:pPr>
        <w:pStyle w:val="TOC3"/>
        <w:tabs>
          <w:tab w:val="left" w:pos="1100"/>
          <w:tab w:val="right" w:leader="dot" w:pos="9017"/>
        </w:tabs>
        <w:rPr>
          <w:noProof/>
        </w:rPr>
      </w:pPr>
      <w:hyperlink w:anchor="_Toc419717009" w:history="1">
        <w:r w:rsidR="00BE452B" w:rsidRPr="00DC7B10">
          <w:rPr>
            <w:rStyle w:val="Hyperlink"/>
            <w:rFonts w:ascii="Arial Bold" w:hAnsi="Arial Bold"/>
            <w:noProof/>
          </w:rPr>
          <w:t>125.</w:t>
        </w:r>
        <w:r w:rsidR="00BE452B">
          <w:rPr>
            <w:noProof/>
          </w:rPr>
          <w:tab/>
        </w:r>
        <w:r w:rsidR="00BE452B" w:rsidRPr="00DC7B10">
          <w:rPr>
            <w:rStyle w:val="Hyperlink"/>
            <w:noProof/>
          </w:rPr>
          <w:t>Warrant of entry for enforcement purposes</w:t>
        </w:r>
      </w:hyperlink>
    </w:p>
    <w:p w14:paraId="610193E4" w14:textId="77777777" w:rsidR="00BE452B" w:rsidRDefault="00445DB1">
      <w:pPr>
        <w:pStyle w:val="TOC3"/>
        <w:tabs>
          <w:tab w:val="left" w:pos="1100"/>
          <w:tab w:val="right" w:leader="dot" w:pos="9017"/>
        </w:tabs>
        <w:rPr>
          <w:noProof/>
        </w:rPr>
      </w:pPr>
      <w:hyperlink w:anchor="_Toc419717010" w:history="1">
        <w:r w:rsidR="00BE452B" w:rsidRPr="00DC7B10">
          <w:rPr>
            <w:rStyle w:val="Hyperlink"/>
            <w:rFonts w:ascii="Arial Bold" w:hAnsi="Arial Bold"/>
            <w:noProof/>
          </w:rPr>
          <w:t>126.</w:t>
        </w:r>
        <w:r w:rsidR="00BE452B">
          <w:rPr>
            <w:noProof/>
          </w:rPr>
          <w:tab/>
        </w:r>
        <w:r w:rsidR="00BE452B" w:rsidRPr="00DC7B10">
          <w:rPr>
            <w:rStyle w:val="Hyperlink"/>
            <w:noProof/>
          </w:rPr>
          <w:t xml:space="preserve">Observance of confidentiality pertaining to </w:t>
        </w:r>
        <w:r w:rsidR="00BE452B" w:rsidRPr="00DC7B10">
          <w:rPr>
            <w:rStyle w:val="Hyperlink"/>
            <w:iCs/>
            <w:noProof/>
          </w:rPr>
          <w:t>entry for enforcement purposes</w:t>
        </w:r>
      </w:hyperlink>
    </w:p>
    <w:p w14:paraId="1493715D" w14:textId="77777777" w:rsidR="00BE452B" w:rsidRDefault="00445DB1">
      <w:pPr>
        <w:pStyle w:val="TOC3"/>
        <w:tabs>
          <w:tab w:val="left" w:pos="1100"/>
          <w:tab w:val="right" w:leader="dot" w:pos="9017"/>
        </w:tabs>
        <w:rPr>
          <w:noProof/>
        </w:rPr>
      </w:pPr>
      <w:hyperlink w:anchor="_Toc419717011" w:history="1">
        <w:r w:rsidR="00BE452B" w:rsidRPr="00DC7B10">
          <w:rPr>
            <w:rStyle w:val="Hyperlink"/>
            <w:rFonts w:ascii="Arial Bold" w:hAnsi="Arial Bold"/>
            <w:noProof/>
          </w:rPr>
          <w:t>127.</w:t>
        </w:r>
        <w:r w:rsidR="00BE452B">
          <w:rPr>
            <w:noProof/>
          </w:rPr>
          <w:tab/>
        </w:r>
        <w:r w:rsidR="00BE452B" w:rsidRPr="00DC7B10">
          <w:rPr>
            <w:rStyle w:val="Hyperlink"/>
            <w:noProof/>
          </w:rPr>
          <w:t>Presumption that land owner committed activity that constitutes an offence</w:t>
        </w:r>
      </w:hyperlink>
    </w:p>
    <w:p w14:paraId="7770C6F6" w14:textId="77777777" w:rsidR="00BE452B" w:rsidRDefault="00445DB1">
      <w:pPr>
        <w:pStyle w:val="TOC3"/>
        <w:tabs>
          <w:tab w:val="left" w:pos="1100"/>
          <w:tab w:val="right" w:leader="dot" w:pos="9017"/>
        </w:tabs>
        <w:rPr>
          <w:noProof/>
        </w:rPr>
      </w:pPr>
      <w:hyperlink w:anchor="_Toc419717012" w:history="1">
        <w:r w:rsidR="00BE452B" w:rsidRPr="00DC7B10">
          <w:rPr>
            <w:rStyle w:val="Hyperlink"/>
            <w:rFonts w:ascii="Arial Bold" w:hAnsi="Arial Bold"/>
            <w:noProof/>
          </w:rPr>
          <w:t>128.</w:t>
        </w:r>
        <w:r w:rsidR="00BE452B">
          <w:rPr>
            <w:noProof/>
          </w:rPr>
          <w:tab/>
        </w:r>
        <w:r w:rsidR="00BE452B" w:rsidRPr="00DC7B10">
          <w:rPr>
            <w:rStyle w:val="Hyperlink"/>
            <w:noProof/>
          </w:rPr>
          <w:t>Presumption that member of the managing body of a corporate body or partner in a partnership committed activity that constitutes an offence</w:t>
        </w:r>
      </w:hyperlink>
    </w:p>
    <w:p w14:paraId="3C8DC4D4" w14:textId="77777777" w:rsidR="00BE452B" w:rsidRDefault="00445DB1">
      <w:pPr>
        <w:pStyle w:val="TOC3"/>
        <w:tabs>
          <w:tab w:val="left" w:pos="1100"/>
          <w:tab w:val="right" w:leader="dot" w:pos="9017"/>
        </w:tabs>
        <w:rPr>
          <w:noProof/>
        </w:rPr>
      </w:pPr>
      <w:hyperlink w:anchor="_Toc419717013" w:history="1">
        <w:r w:rsidR="00BE452B" w:rsidRPr="00DC7B10">
          <w:rPr>
            <w:rStyle w:val="Hyperlink"/>
            <w:rFonts w:ascii="Arial Bold" w:hAnsi="Arial Bold"/>
            <w:iCs/>
            <w:noProof/>
          </w:rPr>
          <w:t>129.</w:t>
        </w:r>
        <w:r w:rsidR="00BE452B">
          <w:rPr>
            <w:noProof/>
          </w:rPr>
          <w:tab/>
        </w:r>
        <w:r w:rsidR="00BE452B" w:rsidRPr="00DC7B10">
          <w:rPr>
            <w:rStyle w:val="Hyperlink"/>
            <w:noProof/>
          </w:rPr>
          <w:t>Failure by land owner's association, body corporate or Share Block Company to execute obligation in terms of condition of approval</w:t>
        </w:r>
      </w:hyperlink>
    </w:p>
    <w:p w14:paraId="25C4BD6D" w14:textId="77777777" w:rsidR="00BE452B" w:rsidRDefault="00445DB1">
      <w:pPr>
        <w:pStyle w:val="TOC3"/>
        <w:tabs>
          <w:tab w:val="left" w:pos="1100"/>
          <w:tab w:val="right" w:leader="dot" w:pos="9017"/>
        </w:tabs>
        <w:rPr>
          <w:noProof/>
        </w:rPr>
      </w:pPr>
      <w:hyperlink w:anchor="_Toc419717014" w:history="1">
        <w:r w:rsidR="00BE452B" w:rsidRPr="00DC7B10">
          <w:rPr>
            <w:rStyle w:val="Hyperlink"/>
            <w:rFonts w:ascii="Arial Bold" w:hAnsi="Arial Bold"/>
            <w:noProof/>
          </w:rPr>
          <w:t>130.</w:t>
        </w:r>
        <w:r w:rsidR="00BE452B">
          <w:rPr>
            <w:noProof/>
          </w:rPr>
          <w:tab/>
        </w:r>
        <w:r w:rsidR="00BE452B" w:rsidRPr="00DC7B10">
          <w:rPr>
            <w:rStyle w:val="Hyperlink"/>
            <w:noProof/>
          </w:rPr>
          <w:t>Relief by court</w:t>
        </w:r>
      </w:hyperlink>
    </w:p>
    <w:p w14:paraId="07A3D239" w14:textId="77777777" w:rsidR="00BE452B" w:rsidRDefault="00445DB1">
      <w:pPr>
        <w:pStyle w:val="TOC3"/>
        <w:tabs>
          <w:tab w:val="left" w:pos="1100"/>
          <w:tab w:val="right" w:leader="dot" w:pos="9017"/>
        </w:tabs>
        <w:rPr>
          <w:noProof/>
        </w:rPr>
      </w:pPr>
      <w:hyperlink w:anchor="_Toc419717015" w:history="1">
        <w:r w:rsidR="00BE452B" w:rsidRPr="00DC7B10">
          <w:rPr>
            <w:rStyle w:val="Hyperlink"/>
            <w:rFonts w:ascii="Arial Bold" w:hAnsi="Arial Bold"/>
            <w:noProof/>
          </w:rPr>
          <w:t>131.</w:t>
        </w:r>
        <w:r w:rsidR="00BE452B">
          <w:rPr>
            <w:noProof/>
          </w:rPr>
          <w:tab/>
        </w:r>
        <w:r w:rsidR="00BE452B" w:rsidRPr="00DC7B10">
          <w:rPr>
            <w:rStyle w:val="Hyperlink"/>
            <w:noProof/>
          </w:rPr>
          <w:t>Relationship between remedies provided for in these By-Laws and other statutory and common law remedies</w:t>
        </w:r>
      </w:hyperlink>
    </w:p>
    <w:p w14:paraId="32C47D18" w14:textId="77777777" w:rsidR="00BE452B" w:rsidRDefault="00445DB1">
      <w:pPr>
        <w:pStyle w:val="TOC3"/>
        <w:tabs>
          <w:tab w:val="left" w:pos="1100"/>
          <w:tab w:val="right" w:leader="dot" w:pos="9017"/>
        </w:tabs>
        <w:rPr>
          <w:noProof/>
        </w:rPr>
      </w:pPr>
      <w:hyperlink w:anchor="_Toc419717016" w:history="1">
        <w:r w:rsidR="00BE452B" w:rsidRPr="00DC7B10">
          <w:rPr>
            <w:rStyle w:val="Hyperlink"/>
            <w:rFonts w:ascii="Arial Bold" w:hAnsi="Arial Bold"/>
            <w:noProof/>
          </w:rPr>
          <w:t>132.</w:t>
        </w:r>
        <w:r w:rsidR="00BE452B">
          <w:rPr>
            <w:noProof/>
          </w:rPr>
          <w:tab/>
        </w:r>
        <w:r w:rsidR="00BE452B" w:rsidRPr="00DC7B10">
          <w:rPr>
            <w:rStyle w:val="Hyperlink"/>
            <w:noProof/>
          </w:rPr>
          <w:t>Display of notice on land that activity is unlawful</w:t>
        </w:r>
      </w:hyperlink>
    </w:p>
    <w:p w14:paraId="36FFD7E3" w14:textId="77777777" w:rsidR="00BE452B" w:rsidRDefault="00445DB1">
      <w:pPr>
        <w:pStyle w:val="TOC3"/>
        <w:tabs>
          <w:tab w:val="left" w:pos="1100"/>
          <w:tab w:val="right" w:leader="dot" w:pos="9017"/>
        </w:tabs>
        <w:rPr>
          <w:noProof/>
        </w:rPr>
      </w:pPr>
      <w:hyperlink w:anchor="_Toc419717017" w:history="1">
        <w:r w:rsidR="00BE452B" w:rsidRPr="00DC7B10">
          <w:rPr>
            <w:rStyle w:val="Hyperlink"/>
            <w:rFonts w:ascii="Arial Bold" w:hAnsi="Arial Bold"/>
            <w:bCs/>
            <w:noProof/>
          </w:rPr>
          <w:t>133.</w:t>
        </w:r>
        <w:r w:rsidR="00BE452B">
          <w:rPr>
            <w:noProof/>
          </w:rPr>
          <w:tab/>
        </w:r>
        <w:r w:rsidR="00BE452B" w:rsidRPr="00DC7B10">
          <w:rPr>
            <w:rStyle w:val="Hyperlink"/>
            <w:noProof/>
          </w:rPr>
          <w:t>Persons who may approach High Court for enforcement of rights granted by Act, land use scheme adopted in terms of these By-Laws or approval in terms of these By-Laws</w:t>
        </w:r>
      </w:hyperlink>
    </w:p>
    <w:p w14:paraId="1009F4F6" w14:textId="77777777" w:rsidR="00BE452B" w:rsidRDefault="00445DB1">
      <w:pPr>
        <w:pStyle w:val="TOC3"/>
        <w:tabs>
          <w:tab w:val="left" w:pos="1100"/>
          <w:tab w:val="right" w:leader="dot" w:pos="9017"/>
        </w:tabs>
        <w:rPr>
          <w:noProof/>
        </w:rPr>
      </w:pPr>
      <w:hyperlink w:anchor="_Toc419717018" w:history="1">
        <w:r w:rsidR="00BE452B" w:rsidRPr="00DC7B10">
          <w:rPr>
            <w:rStyle w:val="Hyperlink"/>
            <w:rFonts w:ascii="Arial Bold" w:hAnsi="Arial Bold"/>
            <w:noProof/>
          </w:rPr>
          <w:t>134.</w:t>
        </w:r>
        <w:r w:rsidR="00BE452B">
          <w:rPr>
            <w:noProof/>
          </w:rPr>
          <w:tab/>
        </w:r>
        <w:r w:rsidR="00BE452B" w:rsidRPr="00DC7B10">
          <w:rPr>
            <w:rStyle w:val="Hyperlink"/>
            <w:noProof/>
          </w:rPr>
          <w:t>Subsequent application for municipal planning approval</w:t>
        </w:r>
      </w:hyperlink>
    </w:p>
    <w:p w14:paraId="69073E82" w14:textId="77777777" w:rsidR="00BE452B" w:rsidRDefault="00445DB1">
      <w:pPr>
        <w:pStyle w:val="TOC3"/>
        <w:tabs>
          <w:tab w:val="left" w:pos="1100"/>
          <w:tab w:val="right" w:leader="dot" w:pos="9017"/>
        </w:tabs>
        <w:rPr>
          <w:noProof/>
        </w:rPr>
      </w:pPr>
      <w:hyperlink w:anchor="_Toc419717019" w:history="1">
        <w:r w:rsidR="00BE452B" w:rsidRPr="00DC7B10">
          <w:rPr>
            <w:rStyle w:val="Hyperlink"/>
            <w:rFonts w:ascii="Arial Bold" w:hAnsi="Arial Bold"/>
            <w:noProof/>
          </w:rPr>
          <w:t>135.</w:t>
        </w:r>
        <w:r w:rsidR="00BE452B">
          <w:rPr>
            <w:noProof/>
          </w:rPr>
          <w:tab/>
        </w:r>
        <w:r w:rsidR="00BE452B" w:rsidRPr="00DC7B10">
          <w:rPr>
            <w:rStyle w:val="Hyperlink"/>
            <w:noProof/>
          </w:rPr>
          <w:t>Offence and misconduct by official employed by organ of state who approves the erection of buildings or use of land without prior approval in terms of the Act</w:t>
        </w:r>
      </w:hyperlink>
    </w:p>
    <w:p w14:paraId="55F5E375" w14:textId="77777777" w:rsidR="00BE452B" w:rsidRDefault="00445DB1">
      <w:pPr>
        <w:pStyle w:val="TOC3"/>
        <w:tabs>
          <w:tab w:val="left" w:pos="1100"/>
          <w:tab w:val="right" w:leader="dot" w:pos="9017"/>
        </w:tabs>
        <w:rPr>
          <w:noProof/>
        </w:rPr>
      </w:pPr>
      <w:hyperlink w:anchor="_Toc419717020" w:history="1">
        <w:r w:rsidR="00BE452B" w:rsidRPr="00DC7B10">
          <w:rPr>
            <w:rStyle w:val="Hyperlink"/>
            <w:rFonts w:ascii="Arial Bold" w:hAnsi="Arial Bold"/>
            <w:noProof/>
          </w:rPr>
          <w:t>136.</w:t>
        </w:r>
        <w:r w:rsidR="00BE452B">
          <w:rPr>
            <w:noProof/>
          </w:rPr>
          <w:tab/>
        </w:r>
        <w:r w:rsidR="00BE452B" w:rsidRPr="00DC7B10">
          <w:rPr>
            <w:rStyle w:val="Hyperlink"/>
            <w:noProof/>
          </w:rPr>
          <w:t>Offence by owner for failure to lodge diagrams, plans and documents with the Surveyor-General after cancellation or partial cancellation of municipal planning approval for subdivision of land or consolidation of properties</w:t>
        </w:r>
      </w:hyperlink>
    </w:p>
    <w:p w14:paraId="5523DE5D" w14:textId="77777777" w:rsidR="00BE452B" w:rsidRDefault="00445DB1">
      <w:pPr>
        <w:pStyle w:val="TOC3"/>
        <w:tabs>
          <w:tab w:val="left" w:pos="1100"/>
          <w:tab w:val="right" w:leader="dot" w:pos="9017"/>
        </w:tabs>
        <w:rPr>
          <w:noProof/>
        </w:rPr>
      </w:pPr>
      <w:hyperlink w:anchor="_Toc419717021" w:history="1">
        <w:r w:rsidR="00BE452B" w:rsidRPr="00DC7B10">
          <w:rPr>
            <w:rStyle w:val="Hyperlink"/>
            <w:rFonts w:ascii="Arial Bold" w:hAnsi="Arial Bold"/>
            <w:noProof/>
          </w:rPr>
          <w:t>137.</w:t>
        </w:r>
        <w:r w:rsidR="00BE452B">
          <w:rPr>
            <w:noProof/>
          </w:rPr>
          <w:tab/>
        </w:r>
        <w:r w:rsidR="00BE452B" w:rsidRPr="00DC7B10">
          <w:rPr>
            <w:rStyle w:val="Hyperlink"/>
            <w:noProof/>
          </w:rPr>
          <w:t>Offence by owner for failure to lodge deeds, plans and documents with Registrar of Deeds after cancellation or partial cancellation of municipal planning approval for subdivision of land or consolidation of properties</w:t>
        </w:r>
      </w:hyperlink>
    </w:p>
    <w:p w14:paraId="5C166DF9" w14:textId="77777777" w:rsidR="00BE452B" w:rsidRDefault="00445DB1">
      <w:pPr>
        <w:pStyle w:val="TOC1"/>
        <w:rPr>
          <w:rFonts w:asciiTheme="minorHAnsi" w:eastAsiaTheme="minorEastAsia" w:hAnsiTheme="minorHAnsi" w:cstheme="minorBidi"/>
          <w:sz w:val="22"/>
          <w:lang w:eastAsia="en-ZA"/>
        </w:rPr>
      </w:pPr>
      <w:hyperlink w:anchor="_Toc419717022" w:history="1">
        <w:r w:rsidR="00BE452B" w:rsidRPr="00DC7B10">
          <w:rPr>
            <w:rStyle w:val="Hyperlink"/>
            <w:lang w:val="en-GB"/>
          </w:rPr>
          <w:t>CHAPTER 8.</w:t>
        </w:r>
        <w:r w:rsidR="00BE452B">
          <w:rPr>
            <w:rFonts w:asciiTheme="minorHAnsi" w:eastAsiaTheme="minorEastAsia" w:hAnsiTheme="minorHAnsi" w:cstheme="minorBidi"/>
            <w:sz w:val="22"/>
            <w:lang w:eastAsia="en-ZA"/>
          </w:rPr>
          <w:tab/>
        </w:r>
        <w:r w:rsidR="00BE452B" w:rsidRPr="00DC7B10">
          <w:rPr>
            <w:rStyle w:val="Hyperlink"/>
            <w:lang w:val="en-GB"/>
          </w:rPr>
          <w:t>COMPENSATION</w:t>
        </w:r>
      </w:hyperlink>
    </w:p>
    <w:p w14:paraId="6385E1A4" w14:textId="77777777" w:rsidR="00BE452B" w:rsidRDefault="00445DB1">
      <w:pPr>
        <w:pStyle w:val="TOC3"/>
        <w:tabs>
          <w:tab w:val="left" w:pos="1100"/>
          <w:tab w:val="right" w:leader="dot" w:pos="9017"/>
        </w:tabs>
        <w:rPr>
          <w:noProof/>
        </w:rPr>
      </w:pPr>
      <w:hyperlink w:anchor="_Toc419717023" w:history="1">
        <w:r w:rsidR="00BE452B" w:rsidRPr="00DC7B10">
          <w:rPr>
            <w:rStyle w:val="Hyperlink"/>
            <w:rFonts w:ascii="Arial Bold" w:hAnsi="Arial Bold"/>
            <w:noProof/>
          </w:rPr>
          <w:t>138.</w:t>
        </w:r>
        <w:r w:rsidR="00BE452B">
          <w:rPr>
            <w:noProof/>
          </w:rPr>
          <w:tab/>
        </w:r>
        <w:r w:rsidR="00BE452B" w:rsidRPr="00DC7B10">
          <w:rPr>
            <w:rStyle w:val="Hyperlink"/>
            <w:noProof/>
          </w:rPr>
          <w:t>Compensation arising from a proposal by a municipality to zone privately-owned land for a purpose which makes it impossible to develop any part thereof</w:t>
        </w:r>
      </w:hyperlink>
    </w:p>
    <w:p w14:paraId="222E37E8" w14:textId="77777777" w:rsidR="00BE452B" w:rsidRDefault="00445DB1">
      <w:pPr>
        <w:pStyle w:val="TOC3"/>
        <w:tabs>
          <w:tab w:val="left" w:pos="1100"/>
          <w:tab w:val="right" w:leader="dot" w:pos="9017"/>
        </w:tabs>
        <w:rPr>
          <w:noProof/>
        </w:rPr>
      </w:pPr>
      <w:hyperlink w:anchor="_Toc419717024" w:history="1">
        <w:r w:rsidR="00BE452B" w:rsidRPr="00DC7B10">
          <w:rPr>
            <w:rStyle w:val="Hyperlink"/>
            <w:rFonts w:ascii="Arial Bold" w:hAnsi="Arial Bold"/>
            <w:noProof/>
          </w:rPr>
          <w:t>139.</w:t>
        </w:r>
        <w:r w:rsidR="00BE452B">
          <w:rPr>
            <w:noProof/>
          </w:rPr>
          <w:tab/>
        </w:r>
        <w:r w:rsidR="00BE452B" w:rsidRPr="00DC7B10">
          <w:rPr>
            <w:rStyle w:val="Hyperlink"/>
            <w:noProof/>
          </w:rPr>
          <w:t>Compensation arising from alterations to land or the removal or demolition of improvements to land required in order to comply with the provisions of land use scheme</w:t>
        </w:r>
      </w:hyperlink>
    </w:p>
    <w:p w14:paraId="62238543" w14:textId="77777777" w:rsidR="00BE452B" w:rsidRDefault="00445DB1">
      <w:pPr>
        <w:pStyle w:val="TOC3"/>
        <w:tabs>
          <w:tab w:val="left" w:pos="1100"/>
          <w:tab w:val="right" w:leader="dot" w:pos="9017"/>
        </w:tabs>
        <w:rPr>
          <w:noProof/>
        </w:rPr>
      </w:pPr>
      <w:hyperlink w:anchor="_Toc419717025" w:history="1">
        <w:r w:rsidR="00BE452B" w:rsidRPr="00DC7B10">
          <w:rPr>
            <w:rStyle w:val="Hyperlink"/>
            <w:rFonts w:ascii="Arial Bold" w:hAnsi="Arial Bold"/>
            <w:noProof/>
          </w:rPr>
          <w:t>140.</w:t>
        </w:r>
        <w:r w:rsidR="00BE452B">
          <w:rPr>
            <w:noProof/>
          </w:rPr>
          <w:tab/>
        </w:r>
        <w:r w:rsidR="00BE452B" w:rsidRPr="00DC7B10">
          <w:rPr>
            <w:rStyle w:val="Hyperlink"/>
            <w:noProof/>
          </w:rPr>
          <w:t>Compensation arising from removal, amendment or suspension of a condition of title</w:t>
        </w:r>
      </w:hyperlink>
    </w:p>
    <w:p w14:paraId="07BC4E35" w14:textId="77777777" w:rsidR="00BE452B" w:rsidRDefault="00445DB1">
      <w:pPr>
        <w:pStyle w:val="TOC3"/>
        <w:tabs>
          <w:tab w:val="left" w:pos="1100"/>
          <w:tab w:val="right" w:leader="dot" w:pos="9017"/>
        </w:tabs>
        <w:rPr>
          <w:noProof/>
        </w:rPr>
      </w:pPr>
      <w:hyperlink w:anchor="_Toc419717026" w:history="1">
        <w:r w:rsidR="00BE452B" w:rsidRPr="00DC7B10">
          <w:rPr>
            <w:rStyle w:val="Hyperlink"/>
            <w:rFonts w:ascii="Arial Bold" w:hAnsi="Arial Bold"/>
            <w:noProof/>
          </w:rPr>
          <w:t>141.</w:t>
        </w:r>
        <w:r w:rsidR="00BE452B">
          <w:rPr>
            <w:noProof/>
          </w:rPr>
          <w:tab/>
        </w:r>
        <w:r w:rsidR="00BE452B" w:rsidRPr="00DC7B10">
          <w:rPr>
            <w:rStyle w:val="Hyperlink"/>
            <w:noProof/>
          </w:rPr>
          <w:t>Compensation arising from permanent closure of municipal road or public place by municipality</w:t>
        </w:r>
      </w:hyperlink>
    </w:p>
    <w:p w14:paraId="5E110C30" w14:textId="77777777" w:rsidR="00BE452B" w:rsidRDefault="00445DB1">
      <w:pPr>
        <w:pStyle w:val="TOC3"/>
        <w:tabs>
          <w:tab w:val="left" w:pos="1100"/>
          <w:tab w:val="right" w:leader="dot" w:pos="9017"/>
        </w:tabs>
        <w:rPr>
          <w:noProof/>
        </w:rPr>
      </w:pPr>
      <w:hyperlink w:anchor="_Toc419717027" w:history="1">
        <w:r w:rsidR="00BE452B" w:rsidRPr="00DC7B10">
          <w:rPr>
            <w:rStyle w:val="Hyperlink"/>
            <w:rFonts w:ascii="Arial Bold" w:hAnsi="Arial Bold"/>
            <w:noProof/>
          </w:rPr>
          <w:t>142.</w:t>
        </w:r>
        <w:r w:rsidR="00BE452B">
          <w:rPr>
            <w:noProof/>
          </w:rPr>
          <w:tab/>
        </w:r>
        <w:r w:rsidR="00BE452B" w:rsidRPr="00DC7B10">
          <w:rPr>
            <w:rStyle w:val="Hyperlink"/>
            <w:noProof/>
          </w:rPr>
          <w:t>Amount of compensation</w:t>
        </w:r>
      </w:hyperlink>
    </w:p>
    <w:p w14:paraId="4F0D6B79" w14:textId="77777777" w:rsidR="00BE452B" w:rsidRDefault="00445DB1">
      <w:pPr>
        <w:pStyle w:val="TOC1"/>
        <w:rPr>
          <w:rFonts w:asciiTheme="minorHAnsi" w:eastAsiaTheme="minorEastAsia" w:hAnsiTheme="minorHAnsi" w:cstheme="minorBidi"/>
          <w:sz w:val="22"/>
          <w:lang w:eastAsia="en-ZA"/>
        </w:rPr>
      </w:pPr>
      <w:hyperlink w:anchor="_Toc419717028" w:history="1">
        <w:r w:rsidR="00BE452B" w:rsidRPr="00DC7B10">
          <w:rPr>
            <w:rStyle w:val="Hyperlink"/>
            <w:lang w:val="en-GB"/>
          </w:rPr>
          <w:t>CHAPTER 9.</w:t>
        </w:r>
        <w:r w:rsidR="00BE452B">
          <w:rPr>
            <w:rFonts w:asciiTheme="minorHAnsi" w:eastAsiaTheme="minorEastAsia" w:hAnsiTheme="minorHAnsi" w:cstheme="minorBidi"/>
            <w:sz w:val="22"/>
            <w:lang w:eastAsia="en-ZA"/>
          </w:rPr>
          <w:tab/>
        </w:r>
        <w:r w:rsidR="00BE452B" w:rsidRPr="00DC7B10">
          <w:rPr>
            <w:rStyle w:val="Hyperlink"/>
            <w:lang w:val="en-GB"/>
          </w:rPr>
          <w:t>AGENCY AND DELEGATION</w:t>
        </w:r>
      </w:hyperlink>
    </w:p>
    <w:p w14:paraId="50E0D939" w14:textId="77777777" w:rsidR="00BE452B" w:rsidRDefault="00445DB1">
      <w:pPr>
        <w:pStyle w:val="TOC3"/>
        <w:tabs>
          <w:tab w:val="left" w:pos="1100"/>
          <w:tab w:val="right" w:leader="dot" w:pos="9017"/>
        </w:tabs>
        <w:rPr>
          <w:noProof/>
        </w:rPr>
      </w:pPr>
      <w:hyperlink w:anchor="_Toc419717029" w:history="1">
        <w:r w:rsidR="00BE452B" w:rsidRPr="00DC7B10">
          <w:rPr>
            <w:rStyle w:val="Hyperlink"/>
            <w:rFonts w:ascii="Arial Bold" w:hAnsi="Arial Bold"/>
            <w:noProof/>
          </w:rPr>
          <w:t>143.</w:t>
        </w:r>
        <w:r w:rsidR="00BE452B">
          <w:rPr>
            <w:noProof/>
          </w:rPr>
          <w:tab/>
        </w:r>
        <w:r w:rsidR="00BE452B" w:rsidRPr="00DC7B10">
          <w:rPr>
            <w:rStyle w:val="Hyperlink"/>
            <w:noProof/>
          </w:rPr>
          <w:t>Agency agreements between municipalities</w:t>
        </w:r>
      </w:hyperlink>
    </w:p>
    <w:p w14:paraId="5CFA387F" w14:textId="77777777" w:rsidR="00BE452B" w:rsidRDefault="00445DB1">
      <w:pPr>
        <w:pStyle w:val="TOC3"/>
        <w:tabs>
          <w:tab w:val="left" w:pos="1100"/>
          <w:tab w:val="right" w:leader="dot" w:pos="9017"/>
        </w:tabs>
        <w:rPr>
          <w:noProof/>
        </w:rPr>
      </w:pPr>
      <w:hyperlink w:anchor="_Toc419717030" w:history="1">
        <w:r w:rsidR="00BE452B" w:rsidRPr="00DC7B10">
          <w:rPr>
            <w:rStyle w:val="Hyperlink"/>
            <w:rFonts w:ascii="Arial Bold" w:hAnsi="Arial Bold"/>
            <w:noProof/>
          </w:rPr>
          <w:t>144.</w:t>
        </w:r>
        <w:r w:rsidR="00BE452B">
          <w:rPr>
            <w:noProof/>
          </w:rPr>
          <w:tab/>
        </w:r>
        <w:r w:rsidR="00BE452B" w:rsidRPr="00DC7B10">
          <w:rPr>
            <w:rStyle w:val="Hyperlink"/>
            <w:noProof/>
          </w:rPr>
          <w:t>Delegations by municipality</w:t>
        </w:r>
      </w:hyperlink>
    </w:p>
    <w:p w14:paraId="06564358" w14:textId="77777777" w:rsidR="00BE452B" w:rsidRDefault="00445DB1">
      <w:pPr>
        <w:pStyle w:val="TOC1"/>
        <w:rPr>
          <w:rFonts w:asciiTheme="minorHAnsi" w:eastAsiaTheme="minorEastAsia" w:hAnsiTheme="minorHAnsi" w:cstheme="minorBidi"/>
          <w:sz w:val="22"/>
          <w:lang w:eastAsia="en-ZA"/>
        </w:rPr>
      </w:pPr>
      <w:hyperlink w:anchor="_Toc419717031" w:history="1">
        <w:r w:rsidR="00BE452B" w:rsidRPr="00DC7B10">
          <w:rPr>
            <w:rStyle w:val="Hyperlink"/>
            <w:lang w:val="en-GB"/>
          </w:rPr>
          <w:t>CHAPTER 10.</w:t>
        </w:r>
        <w:r w:rsidR="00BE452B">
          <w:rPr>
            <w:rFonts w:asciiTheme="minorHAnsi" w:eastAsiaTheme="minorEastAsia" w:hAnsiTheme="minorHAnsi" w:cstheme="minorBidi"/>
            <w:sz w:val="22"/>
            <w:lang w:eastAsia="en-ZA"/>
          </w:rPr>
          <w:tab/>
        </w:r>
        <w:r w:rsidR="00BE452B" w:rsidRPr="00DC7B10">
          <w:rPr>
            <w:rStyle w:val="Hyperlink"/>
            <w:lang w:val="en-GB"/>
          </w:rPr>
          <w:t>KEEPING OF RECORDS AND ACCESS TO INFORMATION</w:t>
        </w:r>
      </w:hyperlink>
    </w:p>
    <w:p w14:paraId="36624D54" w14:textId="77777777" w:rsidR="00BE452B" w:rsidRDefault="00445DB1">
      <w:pPr>
        <w:pStyle w:val="TOC3"/>
        <w:tabs>
          <w:tab w:val="left" w:pos="1100"/>
          <w:tab w:val="right" w:leader="dot" w:pos="9017"/>
        </w:tabs>
        <w:rPr>
          <w:noProof/>
        </w:rPr>
      </w:pPr>
      <w:hyperlink w:anchor="_Toc419717032" w:history="1">
        <w:r w:rsidR="00BE452B" w:rsidRPr="00DC7B10">
          <w:rPr>
            <w:rStyle w:val="Hyperlink"/>
            <w:rFonts w:ascii="Arial Bold" w:hAnsi="Arial Bold"/>
            <w:noProof/>
          </w:rPr>
          <w:t>145.</w:t>
        </w:r>
        <w:r w:rsidR="00BE452B">
          <w:rPr>
            <w:noProof/>
          </w:rPr>
          <w:tab/>
        </w:r>
        <w:r w:rsidR="00BE452B" w:rsidRPr="00DC7B10">
          <w:rPr>
            <w:rStyle w:val="Hyperlink"/>
            <w:noProof/>
          </w:rPr>
          <w:t>Record of land use scheme</w:t>
        </w:r>
      </w:hyperlink>
    </w:p>
    <w:p w14:paraId="743D587E" w14:textId="77777777" w:rsidR="00BE452B" w:rsidRDefault="00445DB1">
      <w:pPr>
        <w:pStyle w:val="TOC3"/>
        <w:tabs>
          <w:tab w:val="left" w:pos="1100"/>
          <w:tab w:val="right" w:leader="dot" w:pos="9017"/>
        </w:tabs>
        <w:rPr>
          <w:noProof/>
        </w:rPr>
      </w:pPr>
      <w:hyperlink w:anchor="_Toc419717033" w:history="1">
        <w:r w:rsidR="00BE452B" w:rsidRPr="00DC7B10">
          <w:rPr>
            <w:rStyle w:val="Hyperlink"/>
            <w:rFonts w:ascii="Arial Bold" w:hAnsi="Arial Bold"/>
            <w:bCs/>
            <w:noProof/>
          </w:rPr>
          <w:t>146.</w:t>
        </w:r>
        <w:r w:rsidR="00BE452B">
          <w:rPr>
            <w:noProof/>
          </w:rPr>
          <w:tab/>
        </w:r>
        <w:r w:rsidR="00BE452B" w:rsidRPr="00DC7B10">
          <w:rPr>
            <w:rStyle w:val="Hyperlink"/>
            <w:noProof/>
          </w:rPr>
          <w:t>Record of applications for municipal planning approval</w:t>
        </w:r>
      </w:hyperlink>
    </w:p>
    <w:p w14:paraId="7078D6D3" w14:textId="77777777" w:rsidR="00BE452B" w:rsidRDefault="00445DB1">
      <w:pPr>
        <w:pStyle w:val="TOC3"/>
        <w:tabs>
          <w:tab w:val="left" w:pos="1100"/>
          <w:tab w:val="right" w:leader="dot" w:pos="9017"/>
        </w:tabs>
        <w:rPr>
          <w:noProof/>
        </w:rPr>
      </w:pPr>
      <w:hyperlink w:anchor="_Toc419717034" w:history="1">
        <w:r w:rsidR="00BE452B" w:rsidRPr="00DC7B10">
          <w:rPr>
            <w:rStyle w:val="Hyperlink"/>
            <w:rFonts w:ascii="Arial Bold" w:hAnsi="Arial Bold"/>
            <w:noProof/>
          </w:rPr>
          <w:t>147.</w:t>
        </w:r>
        <w:r w:rsidR="00BE452B">
          <w:rPr>
            <w:noProof/>
          </w:rPr>
          <w:tab/>
        </w:r>
        <w:r w:rsidR="00BE452B" w:rsidRPr="00DC7B10">
          <w:rPr>
            <w:rStyle w:val="Hyperlink"/>
            <w:noProof/>
          </w:rPr>
          <w:t>Notice of approval of sectional title plan, diagram and general plan</w:t>
        </w:r>
      </w:hyperlink>
    </w:p>
    <w:p w14:paraId="66D662FF" w14:textId="77777777" w:rsidR="00BE452B" w:rsidRDefault="00445DB1">
      <w:pPr>
        <w:pStyle w:val="TOC3"/>
        <w:tabs>
          <w:tab w:val="left" w:pos="1100"/>
          <w:tab w:val="right" w:leader="dot" w:pos="9017"/>
        </w:tabs>
        <w:rPr>
          <w:noProof/>
        </w:rPr>
      </w:pPr>
      <w:hyperlink w:anchor="_Toc419717035" w:history="1">
        <w:r w:rsidR="00BE452B" w:rsidRPr="00DC7B10">
          <w:rPr>
            <w:rStyle w:val="Hyperlink"/>
            <w:rFonts w:ascii="Arial Bold" w:hAnsi="Arial Bold"/>
            <w:noProof/>
          </w:rPr>
          <w:t>148.</w:t>
        </w:r>
        <w:r w:rsidR="00BE452B">
          <w:rPr>
            <w:noProof/>
          </w:rPr>
          <w:tab/>
        </w:r>
        <w:r w:rsidR="00BE452B" w:rsidRPr="00DC7B10">
          <w:rPr>
            <w:rStyle w:val="Hyperlink"/>
            <w:noProof/>
          </w:rPr>
          <w:t>Deposit of design guidelines and rules for plan approval of land owner's association, body corporate or share Block Company with municipality</w:t>
        </w:r>
      </w:hyperlink>
    </w:p>
    <w:p w14:paraId="49A0C4B3" w14:textId="77777777" w:rsidR="00BE452B" w:rsidRDefault="00445DB1">
      <w:pPr>
        <w:pStyle w:val="TOC3"/>
        <w:tabs>
          <w:tab w:val="left" w:pos="1100"/>
          <w:tab w:val="right" w:leader="dot" w:pos="9017"/>
        </w:tabs>
        <w:rPr>
          <w:noProof/>
        </w:rPr>
      </w:pPr>
      <w:hyperlink w:anchor="_Toc419717036" w:history="1">
        <w:r w:rsidR="00BE452B" w:rsidRPr="00DC7B10">
          <w:rPr>
            <w:rStyle w:val="Hyperlink"/>
            <w:rFonts w:ascii="Arial Bold" w:hAnsi="Arial Bold"/>
            <w:noProof/>
          </w:rPr>
          <w:t>149.</w:t>
        </w:r>
        <w:r w:rsidR="00BE452B">
          <w:rPr>
            <w:noProof/>
          </w:rPr>
          <w:tab/>
        </w:r>
        <w:r w:rsidR="00BE452B" w:rsidRPr="00DC7B10">
          <w:rPr>
            <w:rStyle w:val="Hyperlink"/>
            <w:noProof/>
          </w:rPr>
          <w:t>Access to information</w:t>
        </w:r>
      </w:hyperlink>
    </w:p>
    <w:p w14:paraId="37A6EEBB" w14:textId="77777777" w:rsidR="00BE452B" w:rsidRDefault="00445DB1">
      <w:pPr>
        <w:pStyle w:val="TOC1"/>
        <w:rPr>
          <w:rFonts w:asciiTheme="minorHAnsi" w:eastAsiaTheme="minorEastAsia" w:hAnsiTheme="minorHAnsi" w:cstheme="minorBidi"/>
          <w:sz w:val="22"/>
          <w:lang w:eastAsia="en-ZA"/>
        </w:rPr>
      </w:pPr>
      <w:hyperlink w:anchor="_Toc419717037" w:history="1">
        <w:r w:rsidR="00BE452B" w:rsidRPr="00DC7B10">
          <w:rPr>
            <w:rStyle w:val="Hyperlink"/>
            <w:lang w:val="en-GB"/>
          </w:rPr>
          <w:t>CHAPTER 11.</w:t>
        </w:r>
        <w:r w:rsidR="00BE452B">
          <w:rPr>
            <w:rFonts w:asciiTheme="minorHAnsi" w:eastAsiaTheme="minorEastAsia" w:hAnsiTheme="minorHAnsi" w:cstheme="minorBidi"/>
            <w:sz w:val="22"/>
            <w:lang w:eastAsia="en-ZA"/>
          </w:rPr>
          <w:tab/>
        </w:r>
        <w:r w:rsidR="00BE452B" w:rsidRPr="00DC7B10">
          <w:rPr>
            <w:rStyle w:val="Hyperlink"/>
            <w:lang w:val="en-GB"/>
          </w:rPr>
          <w:t>GENERAL PROVISIONS</w:t>
        </w:r>
      </w:hyperlink>
    </w:p>
    <w:p w14:paraId="1A213E66" w14:textId="77777777" w:rsidR="00BE452B" w:rsidRDefault="00445DB1">
      <w:pPr>
        <w:pStyle w:val="TOC3"/>
        <w:tabs>
          <w:tab w:val="left" w:pos="1100"/>
          <w:tab w:val="right" w:leader="dot" w:pos="9017"/>
        </w:tabs>
        <w:rPr>
          <w:noProof/>
        </w:rPr>
      </w:pPr>
      <w:hyperlink w:anchor="_Toc419717038" w:history="1">
        <w:r w:rsidR="00BE452B" w:rsidRPr="00DC7B10">
          <w:rPr>
            <w:rStyle w:val="Hyperlink"/>
            <w:rFonts w:ascii="Arial Bold" w:hAnsi="Arial Bold"/>
            <w:noProof/>
          </w:rPr>
          <w:t>150.</w:t>
        </w:r>
        <w:r w:rsidR="00BE452B">
          <w:rPr>
            <w:noProof/>
          </w:rPr>
          <w:tab/>
        </w:r>
        <w:r w:rsidR="00BE452B" w:rsidRPr="00DC7B10">
          <w:rPr>
            <w:rStyle w:val="Hyperlink"/>
            <w:noProof/>
          </w:rPr>
          <w:t>Calculation of number of days</w:t>
        </w:r>
      </w:hyperlink>
    </w:p>
    <w:p w14:paraId="086386F4" w14:textId="77777777" w:rsidR="00BE452B" w:rsidRDefault="00445DB1">
      <w:pPr>
        <w:pStyle w:val="TOC3"/>
        <w:tabs>
          <w:tab w:val="left" w:pos="1100"/>
          <w:tab w:val="right" w:leader="dot" w:pos="9017"/>
        </w:tabs>
        <w:rPr>
          <w:noProof/>
        </w:rPr>
      </w:pPr>
      <w:hyperlink w:anchor="_Toc419717039" w:history="1">
        <w:r w:rsidR="00BE452B" w:rsidRPr="00DC7B10">
          <w:rPr>
            <w:rStyle w:val="Hyperlink"/>
            <w:rFonts w:ascii="Arial Bold" w:hAnsi="Arial Bold"/>
            <w:noProof/>
          </w:rPr>
          <w:t>151.</w:t>
        </w:r>
        <w:r w:rsidR="00BE452B">
          <w:rPr>
            <w:noProof/>
          </w:rPr>
          <w:tab/>
        </w:r>
        <w:r w:rsidR="00BE452B" w:rsidRPr="00DC7B10">
          <w:rPr>
            <w:rStyle w:val="Hyperlink"/>
            <w:noProof/>
          </w:rPr>
          <w:t>Date of service of document</w:t>
        </w:r>
      </w:hyperlink>
    </w:p>
    <w:p w14:paraId="6D3D0572" w14:textId="77777777" w:rsidR="00BE452B" w:rsidRDefault="00445DB1">
      <w:pPr>
        <w:pStyle w:val="TOC3"/>
        <w:tabs>
          <w:tab w:val="left" w:pos="1100"/>
          <w:tab w:val="right" w:leader="dot" w:pos="9017"/>
        </w:tabs>
        <w:rPr>
          <w:noProof/>
        </w:rPr>
      </w:pPr>
      <w:hyperlink w:anchor="_Toc419717040" w:history="1">
        <w:r w:rsidR="00BE452B" w:rsidRPr="00DC7B10">
          <w:rPr>
            <w:rStyle w:val="Hyperlink"/>
            <w:rFonts w:ascii="Arial Bold" w:hAnsi="Arial Bold"/>
            <w:noProof/>
          </w:rPr>
          <w:t>152.</w:t>
        </w:r>
        <w:r w:rsidR="00BE452B">
          <w:rPr>
            <w:noProof/>
          </w:rPr>
          <w:tab/>
        </w:r>
        <w:r w:rsidR="00BE452B" w:rsidRPr="00DC7B10">
          <w:rPr>
            <w:rStyle w:val="Hyperlink"/>
            <w:noProof/>
          </w:rPr>
          <w:t>Service of document not invalid by virtue of intended recipient not receiving document</w:t>
        </w:r>
      </w:hyperlink>
    </w:p>
    <w:p w14:paraId="5906D934" w14:textId="77777777" w:rsidR="00BE452B" w:rsidRDefault="00445DB1">
      <w:pPr>
        <w:pStyle w:val="TOC3"/>
        <w:tabs>
          <w:tab w:val="left" w:pos="1100"/>
          <w:tab w:val="right" w:leader="dot" w:pos="9017"/>
        </w:tabs>
        <w:rPr>
          <w:noProof/>
        </w:rPr>
      </w:pPr>
      <w:hyperlink w:anchor="_Toc419717041" w:history="1">
        <w:r w:rsidR="00BE452B" w:rsidRPr="00DC7B10">
          <w:rPr>
            <w:rStyle w:val="Hyperlink"/>
            <w:rFonts w:ascii="Arial Bold" w:hAnsi="Arial Bold"/>
            <w:noProof/>
          </w:rPr>
          <w:t>153.</w:t>
        </w:r>
        <w:r w:rsidR="00BE452B">
          <w:rPr>
            <w:noProof/>
          </w:rPr>
          <w:tab/>
        </w:r>
        <w:r w:rsidR="00BE452B" w:rsidRPr="00DC7B10">
          <w:rPr>
            <w:rStyle w:val="Hyperlink"/>
            <w:noProof/>
          </w:rPr>
          <w:t>Effect of change of ownership of land to which an application for municipal planning approval relates</w:t>
        </w:r>
      </w:hyperlink>
    </w:p>
    <w:p w14:paraId="76C78437" w14:textId="77777777" w:rsidR="00BE452B" w:rsidRDefault="00445DB1">
      <w:pPr>
        <w:pStyle w:val="TOC3"/>
        <w:tabs>
          <w:tab w:val="left" w:pos="1100"/>
          <w:tab w:val="right" w:leader="dot" w:pos="9017"/>
        </w:tabs>
        <w:rPr>
          <w:noProof/>
        </w:rPr>
      </w:pPr>
      <w:hyperlink w:anchor="_Toc419717042" w:history="1">
        <w:r w:rsidR="00BE452B" w:rsidRPr="00DC7B10">
          <w:rPr>
            <w:rStyle w:val="Hyperlink"/>
            <w:rFonts w:ascii="Arial Bold" w:hAnsi="Arial Bold"/>
            <w:noProof/>
          </w:rPr>
          <w:t>154.</w:t>
        </w:r>
        <w:r w:rsidR="00BE452B">
          <w:rPr>
            <w:noProof/>
          </w:rPr>
          <w:tab/>
        </w:r>
        <w:r w:rsidR="00BE452B" w:rsidRPr="00DC7B10">
          <w:rPr>
            <w:rStyle w:val="Hyperlink"/>
            <w:noProof/>
          </w:rPr>
          <w:t>Ceding of rights associated with a person who commented on an application for municipal planning approval to new land owner</w:t>
        </w:r>
      </w:hyperlink>
    </w:p>
    <w:p w14:paraId="5F283A80" w14:textId="77777777" w:rsidR="00BE452B" w:rsidRDefault="00445DB1">
      <w:pPr>
        <w:pStyle w:val="TOC3"/>
        <w:tabs>
          <w:tab w:val="left" w:pos="1100"/>
          <w:tab w:val="right" w:leader="dot" w:pos="9017"/>
        </w:tabs>
        <w:rPr>
          <w:noProof/>
        </w:rPr>
      </w:pPr>
      <w:hyperlink w:anchor="_Toc419717043" w:history="1">
        <w:r w:rsidR="00BE452B" w:rsidRPr="00DC7B10">
          <w:rPr>
            <w:rStyle w:val="Hyperlink"/>
            <w:rFonts w:ascii="Arial Bold" w:hAnsi="Arial Bold"/>
            <w:noProof/>
          </w:rPr>
          <w:t>155.</w:t>
        </w:r>
        <w:r w:rsidR="00BE452B">
          <w:rPr>
            <w:noProof/>
          </w:rPr>
          <w:tab/>
        </w:r>
        <w:r w:rsidR="00BE452B" w:rsidRPr="00DC7B10">
          <w:rPr>
            <w:rStyle w:val="Hyperlink"/>
            <w:noProof/>
          </w:rPr>
          <w:t>Implications of re-determination of municipal boundary by Municipal Demarcation Authority</w:t>
        </w:r>
      </w:hyperlink>
    </w:p>
    <w:p w14:paraId="2559188B" w14:textId="77777777" w:rsidR="00BE452B" w:rsidRDefault="00445DB1">
      <w:pPr>
        <w:pStyle w:val="TOC3"/>
        <w:tabs>
          <w:tab w:val="left" w:pos="1100"/>
          <w:tab w:val="right" w:leader="dot" w:pos="9017"/>
        </w:tabs>
        <w:rPr>
          <w:noProof/>
        </w:rPr>
      </w:pPr>
      <w:hyperlink w:anchor="_Toc419717044" w:history="1">
        <w:r w:rsidR="00BE452B" w:rsidRPr="00DC7B10">
          <w:rPr>
            <w:rStyle w:val="Hyperlink"/>
            <w:rFonts w:ascii="Arial Bold" w:hAnsi="Arial Bold"/>
            <w:noProof/>
          </w:rPr>
          <w:t>156.</w:t>
        </w:r>
        <w:r w:rsidR="00BE452B">
          <w:rPr>
            <w:noProof/>
          </w:rPr>
          <w:tab/>
        </w:r>
        <w:r w:rsidR="00BE452B" w:rsidRPr="00DC7B10">
          <w:rPr>
            <w:rStyle w:val="Hyperlink"/>
            <w:noProof/>
          </w:rPr>
          <w:t>Transitional Arrangements</w:t>
        </w:r>
      </w:hyperlink>
    </w:p>
    <w:p w14:paraId="660F5061" w14:textId="77777777" w:rsidR="00BE452B" w:rsidRDefault="00445DB1">
      <w:pPr>
        <w:pStyle w:val="TOC2"/>
        <w:tabs>
          <w:tab w:val="left" w:pos="1320"/>
          <w:tab w:val="right" w:leader="dot" w:pos="9017"/>
        </w:tabs>
        <w:rPr>
          <w:noProof/>
        </w:rPr>
      </w:pPr>
      <w:hyperlink w:anchor="_Toc419717045" w:history="1">
        <w:r w:rsidR="00BE452B" w:rsidRPr="00DC7B10">
          <w:rPr>
            <w:rStyle w:val="Hyperlink"/>
            <w:rFonts w:ascii="Arial Bold" w:hAnsi="Arial Bold"/>
            <w:b/>
            <w:noProof/>
          </w:rPr>
          <w:t>Part 1.</w:t>
        </w:r>
        <w:r w:rsidR="00BE452B">
          <w:rPr>
            <w:noProof/>
          </w:rPr>
          <w:tab/>
        </w:r>
        <w:r w:rsidR="00BE452B" w:rsidRPr="00DC7B10">
          <w:rPr>
            <w:rStyle w:val="Hyperlink"/>
            <w:noProof/>
          </w:rPr>
          <w:t>– Savings</w:t>
        </w:r>
      </w:hyperlink>
    </w:p>
    <w:p w14:paraId="748B88CE" w14:textId="77777777" w:rsidR="00BE452B" w:rsidRDefault="00445DB1">
      <w:pPr>
        <w:pStyle w:val="TOC2"/>
        <w:tabs>
          <w:tab w:val="left" w:pos="1320"/>
          <w:tab w:val="right" w:leader="dot" w:pos="9017"/>
        </w:tabs>
        <w:rPr>
          <w:noProof/>
        </w:rPr>
      </w:pPr>
      <w:hyperlink w:anchor="_Toc419717046" w:history="1">
        <w:r w:rsidR="00BE452B" w:rsidRPr="00DC7B10">
          <w:rPr>
            <w:rStyle w:val="Hyperlink"/>
            <w:rFonts w:ascii="Arial Bold" w:hAnsi="Arial Bold"/>
            <w:b/>
            <w:noProof/>
          </w:rPr>
          <w:t>Part 2.</w:t>
        </w:r>
        <w:r w:rsidR="00BE452B">
          <w:rPr>
            <w:noProof/>
          </w:rPr>
          <w:tab/>
        </w:r>
        <w:r w:rsidR="00BE452B" w:rsidRPr="00DC7B10">
          <w:rPr>
            <w:rStyle w:val="Hyperlink"/>
            <w:noProof/>
          </w:rPr>
          <w:t>– Less Formal Townships Establishment Act</w:t>
        </w:r>
      </w:hyperlink>
    </w:p>
    <w:p w14:paraId="280C326F" w14:textId="77777777" w:rsidR="00BE452B" w:rsidRDefault="00445DB1">
      <w:pPr>
        <w:pStyle w:val="TOC3"/>
        <w:tabs>
          <w:tab w:val="left" w:pos="1100"/>
          <w:tab w:val="right" w:leader="dot" w:pos="9017"/>
        </w:tabs>
        <w:rPr>
          <w:noProof/>
        </w:rPr>
      </w:pPr>
      <w:hyperlink w:anchor="_Toc419717047" w:history="1">
        <w:r w:rsidR="00BE452B" w:rsidRPr="00DC7B10">
          <w:rPr>
            <w:rStyle w:val="Hyperlink"/>
            <w:rFonts w:ascii="Arial Bold" w:hAnsi="Arial Bold"/>
            <w:noProof/>
            <w:lang w:val="en-GB"/>
          </w:rPr>
          <w:t>157.</w:t>
        </w:r>
        <w:r w:rsidR="00BE452B">
          <w:rPr>
            <w:noProof/>
          </w:rPr>
          <w:tab/>
        </w:r>
        <w:r w:rsidR="00BE452B" w:rsidRPr="00DC7B10">
          <w:rPr>
            <w:rStyle w:val="Hyperlink"/>
            <w:noProof/>
            <w:lang w:val="en-GB"/>
          </w:rPr>
          <w:t>Transitional Arrangements applicable to applications in terms of the Less Formal Townships Establishment Act.</w:t>
        </w:r>
      </w:hyperlink>
    </w:p>
    <w:p w14:paraId="76F79FDE" w14:textId="77777777" w:rsidR="00BE452B" w:rsidRDefault="00445DB1">
      <w:pPr>
        <w:pStyle w:val="TOC2"/>
        <w:tabs>
          <w:tab w:val="left" w:pos="1320"/>
          <w:tab w:val="right" w:leader="dot" w:pos="9017"/>
        </w:tabs>
        <w:rPr>
          <w:noProof/>
        </w:rPr>
      </w:pPr>
      <w:hyperlink w:anchor="_Toc419717048" w:history="1">
        <w:r w:rsidR="00BE452B" w:rsidRPr="00DC7B10">
          <w:rPr>
            <w:rStyle w:val="Hyperlink"/>
            <w:rFonts w:ascii="Arial Bold" w:hAnsi="Arial Bold"/>
            <w:b/>
            <w:noProof/>
          </w:rPr>
          <w:t>Part 3.</w:t>
        </w:r>
        <w:r w:rsidR="00BE452B">
          <w:rPr>
            <w:noProof/>
          </w:rPr>
          <w:tab/>
        </w:r>
        <w:r w:rsidR="00BE452B" w:rsidRPr="00DC7B10">
          <w:rPr>
            <w:rStyle w:val="Hyperlink"/>
            <w:noProof/>
          </w:rPr>
          <w:t>- Development Facilitation Act</w:t>
        </w:r>
      </w:hyperlink>
    </w:p>
    <w:p w14:paraId="14BCF5CC" w14:textId="77777777" w:rsidR="00BE452B" w:rsidRDefault="00445DB1">
      <w:pPr>
        <w:pStyle w:val="TOC3"/>
        <w:tabs>
          <w:tab w:val="left" w:pos="1100"/>
          <w:tab w:val="right" w:leader="dot" w:pos="9017"/>
        </w:tabs>
        <w:rPr>
          <w:noProof/>
        </w:rPr>
      </w:pPr>
      <w:hyperlink w:anchor="_Toc419717049" w:history="1">
        <w:r w:rsidR="00BE452B" w:rsidRPr="00DC7B10">
          <w:rPr>
            <w:rStyle w:val="Hyperlink"/>
            <w:rFonts w:ascii="Arial Bold" w:hAnsi="Arial Bold"/>
            <w:noProof/>
          </w:rPr>
          <w:t>158.</w:t>
        </w:r>
        <w:r w:rsidR="00BE452B">
          <w:rPr>
            <w:noProof/>
          </w:rPr>
          <w:tab/>
        </w:r>
        <w:r w:rsidR="00BE452B" w:rsidRPr="00DC7B10">
          <w:rPr>
            <w:rStyle w:val="Hyperlink"/>
            <w:noProof/>
          </w:rPr>
          <w:t>Functions to be performed by municipality</w:t>
        </w:r>
      </w:hyperlink>
    </w:p>
    <w:p w14:paraId="302E4730" w14:textId="77777777" w:rsidR="00BE452B" w:rsidRDefault="00445DB1">
      <w:pPr>
        <w:pStyle w:val="TOC2"/>
        <w:tabs>
          <w:tab w:val="left" w:pos="1320"/>
          <w:tab w:val="right" w:leader="dot" w:pos="9017"/>
        </w:tabs>
        <w:rPr>
          <w:noProof/>
        </w:rPr>
      </w:pPr>
      <w:hyperlink w:anchor="_Toc419717050" w:history="1">
        <w:r w:rsidR="00BE452B" w:rsidRPr="00DC7B10">
          <w:rPr>
            <w:rStyle w:val="Hyperlink"/>
            <w:rFonts w:ascii="Arial Bold" w:hAnsi="Arial Bold"/>
            <w:b/>
            <w:noProof/>
          </w:rPr>
          <w:t>Part 4.</w:t>
        </w:r>
        <w:r w:rsidR="00BE452B">
          <w:rPr>
            <w:noProof/>
          </w:rPr>
          <w:tab/>
        </w:r>
        <w:r w:rsidR="00BE452B" w:rsidRPr="00DC7B10">
          <w:rPr>
            <w:rStyle w:val="Hyperlink"/>
            <w:noProof/>
          </w:rPr>
          <w:t>- General</w:t>
        </w:r>
      </w:hyperlink>
    </w:p>
    <w:p w14:paraId="7A6DB920" w14:textId="77777777" w:rsidR="00BE452B" w:rsidRDefault="00445DB1">
      <w:pPr>
        <w:pStyle w:val="TOC3"/>
        <w:tabs>
          <w:tab w:val="left" w:pos="1100"/>
          <w:tab w:val="right" w:leader="dot" w:pos="9017"/>
        </w:tabs>
        <w:rPr>
          <w:noProof/>
        </w:rPr>
      </w:pPr>
      <w:hyperlink w:anchor="_Toc419717051" w:history="1">
        <w:r w:rsidR="00BE452B" w:rsidRPr="00DC7B10">
          <w:rPr>
            <w:rStyle w:val="Hyperlink"/>
            <w:rFonts w:ascii="Arial Bold" w:hAnsi="Arial Bold"/>
            <w:noProof/>
          </w:rPr>
          <w:t>159.</w:t>
        </w:r>
        <w:r w:rsidR="00BE452B">
          <w:rPr>
            <w:noProof/>
          </w:rPr>
          <w:tab/>
        </w:r>
        <w:r w:rsidR="00BE452B" w:rsidRPr="00DC7B10">
          <w:rPr>
            <w:rStyle w:val="Hyperlink"/>
            <w:noProof/>
          </w:rPr>
          <w:t>Repeal and Amendment of By-Laws</w:t>
        </w:r>
      </w:hyperlink>
    </w:p>
    <w:p w14:paraId="5E6405C5" w14:textId="77777777" w:rsidR="00BE452B" w:rsidRDefault="00445DB1">
      <w:pPr>
        <w:pStyle w:val="TOC3"/>
        <w:tabs>
          <w:tab w:val="left" w:pos="1100"/>
          <w:tab w:val="right" w:leader="dot" w:pos="9017"/>
        </w:tabs>
        <w:rPr>
          <w:noProof/>
        </w:rPr>
      </w:pPr>
      <w:hyperlink w:anchor="_Toc419717052" w:history="1">
        <w:r w:rsidR="00BE452B" w:rsidRPr="00DC7B10">
          <w:rPr>
            <w:rStyle w:val="Hyperlink"/>
            <w:rFonts w:ascii="Arial Bold" w:hAnsi="Arial Bold"/>
            <w:noProof/>
          </w:rPr>
          <w:t>160.</w:t>
        </w:r>
        <w:r w:rsidR="00BE452B">
          <w:rPr>
            <w:noProof/>
          </w:rPr>
          <w:tab/>
        </w:r>
        <w:r w:rsidR="00BE452B" w:rsidRPr="00DC7B10">
          <w:rPr>
            <w:rStyle w:val="Hyperlink"/>
            <w:noProof/>
          </w:rPr>
          <w:t>Short title and commencement</w:t>
        </w:r>
      </w:hyperlink>
    </w:p>
    <w:p w14:paraId="28B2AE04" w14:textId="699192EE" w:rsidR="00F77B3C" w:rsidRPr="002A0AED" w:rsidRDefault="005A70F6" w:rsidP="002A0AED">
      <w:pPr>
        <w:pStyle w:val="Heading1"/>
        <w:spacing w:line="276" w:lineRule="auto"/>
        <w:rPr>
          <w:rFonts w:ascii="Arial" w:hAnsi="Arial" w:cs="Arial"/>
          <w:szCs w:val="18"/>
        </w:rPr>
      </w:pPr>
      <w:r w:rsidRPr="00BB1C46">
        <w:rPr>
          <w:rFonts w:ascii="Arial" w:hAnsi="Arial" w:cs="Arial"/>
          <w:szCs w:val="18"/>
        </w:rPr>
        <w:fldChar w:fldCharType="end"/>
      </w:r>
      <w:bookmarkStart w:id="1" w:name="_Toc419716857"/>
      <w:r w:rsidR="00F77B3C" w:rsidRPr="002A0AED">
        <w:rPr>
          <w:rFonts w:ascii="Arial" w:hAnsi="Arial" w:cs="Arial"/>
          <w:szCs w:val="18"/>
        </w:rPr>
        <w:t>PRELIMINARY PROVISIONS</w:t>
      </w:r>
      <w:bookmarkEnd w:id="1"/>
    </w:p>
    <w:p w14:paraId="69CA99C8" w14:textId="77777777" w:rsidR="00F77B3C" w:rsidRPr="002A0AED" w:rsidRDefault="00F77B3C" w:rsidP="00AB6AD8">
      <w:pPr>
        <w:pStyle w:val="Heading3"/>
      </w:pPr>
      <w:bookmarkStart w:id="2" w:name="_Toc419716858"/>
      <w:r w:rsidRPr="002A0AED">
        <w:t>Definitions</w:t>
      </w:r>
      <w:bookmarkEnd w:id="2"/>
    </w:p>
    <w:p w14:paraId="1C7A6EB1" w14:textId="77777777" w:rsidR="00F77B3C" w:rsidRPr="002A0AED" w:rsidRDefault="00F77B3C" w:rsidP="005E5417">
      <w:pPr>
        <w:pStyle w:val="Heading4"/>
      </w:pPr>
      <w:r w:rsidRPr="002A0AED">
        <w:t>In these By-Laws, unless the context clearly gives it another meaning, the following words and expressions have the meanings given:</w:t>
      </w:r>
    </w:p>
    <w:p w14:paraId="6F744316" w14:textId="0624896E" w:rsidR="008D066B" w:rsidRDefault="00B77134" w:rsidP="00F62E67">
      <w:pPr>
        <w:pStyle w:val="Contents"/>
      </w:pPr>
      <w:r w:rsidRPr="002A0AED">
        <w:t xml:space="preserve"> </w:t>
      </w:r>
      <w:r w:rsidR="008D066B" w:rsidRPr="002A0AED">
        <w:t>“</w:t>
      </w:r>
      <w:r w:rsidR="00EE1B8D">
        <w:t xml:space="preserve">Appeal </w:t>
      </w:r>
      <w:r w:rsidR="00812D9A">
        <w:t>Authority</w:t>
      </w:r>
      <w:r w:rsidR="008D066B" w:rsidRPr="002A0AED">
        <w:t>”</w:t>
      </w:r>
      <w:r w:rsidR="008D066B" w:rsidRPr="002A0AED">
        <w:tab/>
        <w:t xml:space="preserve">means the </w:t>
      </w:r>
      <w:r w:rsidR="00EE1B8D">
        <w:t xml:space="preserve">Appeal </w:t>
      </w:r>
      <w:r w:rsidR="00812D9A">
        <w:t>Authority</w:t>
      </w:r>
      <w:r w:rsidR="008D066B" w:rsidRPr="002A0AED">
        <w:t xml:space="preserve"> referred to in section </w:t>
      </w:r>
      <w:r w:rsidR="00812D9A">
        <w:t>30(1)</w:t>
      </w:r>
      <w:r w:rsidR="008D066B" w:rsidRPr="002A0AED">
        <w:t>;</w:t>
      </w:r>
    </w:p>
    <w:p w14:paraId="607C8131" w14:textId="3754E096" w:rsidR="00812D9A" w:rsidRDefault="00812D9A" w:rsidP="00F62E67">
      <w:pPr>
        <w:pStyle w:val="Contents"/>
      </w:pPr>
      <w:r>
        <w:t>“Appeal Advisory Panel”</w:t>
      </w:r>
      <w:r>
        <w:tab/>
        <w:t xml:space="preserve">means an Appeal Advisory Panel appointed in terms of section </w:t>
      </w:r>
      <w:r w:rsidR="00FE2587">
        <w:t>30</w:t>
      </w:r>
      <w:r>
        <w:t>(</w:t>
      </w:r>
      <w:r w:rsidR="00FE2587">
        <w:t>2</w:t>
      </w:r>
      <w:r>
        <w:t>);</w:t>
      </w:r>
    </w:p>
    <w:p w14:paraId="19D4B60E" w14:textId="33A6148F" w:rsidR="00812D9A" w:rsidRPr="002A0AED" w:rsidRDefault="00CF42B2" w:rsidP="00F62E67">
      <w:pPr>
        <w:pStyle w:val="Contents"/>
      </w:pPr>
      <w:r>
        <w:t>“</w:t>
      </w:r>
      <w:r w:rsidR="00812D9A">
        <w:t>Appeal Advisory Panel Committee”</w:t>
      </w:r>
      <w:r w:rsidR="00812D9A">
        <w:tab/>
        <w:t>means an Appeal Advisory Panel Committee appointed in terms of section 98(3);</w:t>
      </w:r>
    </w:p>
    <w:p w14:paraId="00782DE1" w14:textId="4EF3226D" w:rsidR="00D07D83" w:rsidRDefault="00D07D83" w:rsidP="00F62E67">
      <w:pPr>
        <w:pStyle w:val="Contents"/>
      </w:pPr>
      <w:r w:rsidRPr="002A0AED">
        <w:t>“appellant”</w:t>
      </w:r>
      <w:r w:rsidRPr="002A0AED">
        <w:tab/>
        <w:t xml:space="preserve">means a person who has lodged an appeal in terms of section </w:t>
      </w:r>
      <w:r w:rsidR="00812D9A">
        <w:t>94</w:t>
      </w:r>
      <w:r w:rsidRPr="002A0AED">
        <w:t>;</w:t>
      </w:r>
    </w:p>
    <w:p w14:paraId="3A139BE1" w14:textId="7B7CBEF0" w:rsidR="002F3108" w:rsidRPr="002A0AED" w:rsidRDefault="002F3108" w:rsidP="00F62E67">
      <w:pPr>
        <w:pStyle w:val="Contents"/>
      </w:pPr>
      <w:r>
        <w:t>“approval”</w:t>
      </w:r>
      <w:r>
        <w:tab/>
      </w:r>
      <w:r w:rsidR="008C0401">
        <w:t xml:space="preserve">in relation to an application for Municipal Planning Approval </w:t>
      </w:r>
      <w:r>
        <w:t>means approval in terms of section 77 of these By-Laws and includes the conditions of approval;</w:t>
      </w:r>
    </w:p>
    <w:p w14:paraId="1D814818" w14:textId="366E9036" w:rsidR="00F77B3C" w:rsidRPr="002A0AED" w:rsidRDefault="00F77B3C" w:rsidP="00F62E67">
      <w:pPr>
        <w:pStyle w:val="Contents"/>
      </w:pPr>
      <w:r w:rsidRPr="002A0AED">
        <w:t>“attorneys or advocates”</w:t>
      </w:r>
      <w:r w:rsidRPr="002A0AED">
        <w:tab/>
        <w:t>means a person admitted to practice as an attorney in terms of the Attorneys Act, 1979 (Act No 53 of 1979) or as an advocate in terms of the Advocates Act 1964 (Act No 74 of 1964);</w:t>
      </w:r>
    </w:p>
    <w:p w14:paraId="0B8D60BE" w14:textId="01CF2454" w:rsidR="00B549A3" w:rsidRPr="002A0AED" w:rsidRDefault="00B549A3" w:rsidP="00F62E67">
      <w:pPr>
        <w:pStyle w:val="Contents"/>
        <w:rPr>
          <w:bCs/>
        </w:rPr>
      </w:pPr>
      <w:r w:rsidRPr="002A0AED">
        <w:rPr>
          <w:bCs/>
        </w:rPr>
        <w:t xml:space="preserve">"Deeds Registries Act" </w:t>
      </w:r>
      <w:r w:rsidRPr="002A0AED">
        <w:rPr>
          <w:bCs/>
        </w:rPr>
        <w:tab/>
        <w:t xml:space="preserve">means the </w:t>
      </w:r>
      <w:r w:rsidRPr="002A0AED">
        <w:t>Deeds Registries Act, 1937 (Act No. 47 of 1937);</w:t>
      </w:r>
    </w:p>
    <w:p w14:paraId="256C73F8" w14:textId="3C4A1D0E" w:rsidR="00B549A3" w:rsidRDefault="00B549A3" w:rsidP="00F62E67">
      <w:pPr>
        <w:pStyle w:val="Contents"/>
      </w:pPr>
      <w:r w:rsidRPr="002A0AED">
        <w:t>"Deeds Registry"</w:t>
      </w:r>
      <w:r w:rsidRPr="002A0AED">
        <w:rPr>
          <w:b/>
        </w:rPr>
        <w:t xml:space="preserve"> </w:t>
      </w:r>
      <w:r w:rsidRPr="002A0AED">
        <w:rPr>
          <w:b/>
        </w:rPr>
        <w:tab/>
      </w:r>
      <w:r w:rsidRPr="002A0AED">
        <w:t>means a deeds registry established in terms of section 1(1)(a) of the Deeds Registries Act</w:t>
      </w:r>
      <w:r w:rsidR="00166FC5">
        <w:t>, 1937 (Act No 47 of 1937)</w:t>
      </w:r>
      <w:r w:rsidRPr="002A0AED">
        <w:t>;</w:t>
      </w:r>
    </w:p>
    <w:p w14:paraId="5EE6C5DE" w14:textId="23D297D1" w:rsidR="00920121" w:rsidRPr="00D47DB8" w:rsidRDefault="00920121" w:rsidP="00920121">
      <w:pPr>
        <w:pStyle w:val="Contents"/>
      </w:pPr>
      <w:r w:rsidRPr="00D47DB8">
        <w:rPr>
          <w:b/>
        </w:rPr>
        <w:t>“</w:t>
      </w:r>
      <w:r w:rsidRPr="00920121">
        <w:t>development</w:t>
      </w:r>
      <w:r w:rsidRPr="00D47DB8">
        <w:rPr>
          <w:b/>
        </w:rPr>
        <w:t xml:space="preserve">” </w:t>
      </w:r>
      <w:r>
        <w:rPr>
          <w:b/>
        </w:rPr>
        <w:tab/>
      </w:r>
      <w:r w:rsidRPr="00D47DB8">
        <w:t>means</w:t>
      </w:r>
      <w:r>
        <w:t xml:space="preserve"> the erection of buildings or structures on land, or the change of use of land, including township establishment, the subdivision or consolidation of land or any deviation from the land uses or uses permitted in terms of the land use scheme;</w:t>
      </w:r>
    </w:p>
    <w:p w14:paraId="18544260" w14:textId="363C2FB4" w:rsidR="00B77134" w:rsidRPr="002A0AED" w:rsidRDefault="00B77134" w:rsidP="00F62E67">
      <w:pPr>
        <w:pStyle w:val="Contents"/>
      </w:pPr>
      <w:r w:rsidRPr="002A0AED">
        <w:t xml:space="preserve">"engineering services" </w:t>
      </w:r>
      <w:r w:rsidRPr="002A0AED">
        <w:tab/>
        <w:t xml:space="preserve">means infrastructure for – </w:t>
      </w:r>
    </w:p>
    <w:p w14:paraId="7383166B" w14:textId="1E7B6A55" w:rsidR="00B77134" w:rsidRPr="002A0AED" w:rsidRDefault="00B77134" w:rsidP="0034076D">
      <w:pPr>
        <w:pStyle w:val="Contentsx2"/>
        <w:tabs>
          <w:tab w:val="left" w:pos="5103"/>
        </w:tabs>
        <w:spacing w:line="276" w:lineRule="auto"/>
        <w:rPr>
          <w:rFonts w:cs="Arial"/>
          <w:szCs w:val="18"/>
        </w:rPr>
      </w:pPr>
      <w:r w:rsidRPr="002A0AED">
        <w:rPr>
          <w:rFonts w:cs="Arial"/>
          <w:szCs w:val="18"/>
        </w:rPr>
        <w:t>roads;</w:t>
      </w:r>
    </w:p>
    <w:p w14:paraId="06FFF3E5" w14:textId="6BE38E61" w:rsidR="00B77134" w:rsidRPr="002A0AED" w:rsidRDefault="00B77134" w:rsidP="0034076D">
      <w:pPr>
        <w:pStyle w:val="Contentsx2"/>
        <w:tabs>
          <w:tab w:val="left" w:pos="5103"/>
        </w:tabs>
        <w:spacing w:line="276" w:lineRule="auto"/>
        <w:rPr>
          <w:rFonts w:cs="Arial"/>
          <w:szCs w:val="18"/>
        </w:rPr>
      </w:pPr>
      <w:r w:rsidRPr="002A0AED">
        <w:rPr>
          <w:rFonts w:cs="Arial"/>
          <w:szCs w:val="18"/>
        </w:rPr>
        <w:t>stormwater drainage;</w:t>
      </w:r>
    </w:p>
    <w:p w14:paraId="243C56C2" w14:textId="4E6DD395" w:rsidR="00B77134" w:rsidRPr="002A0AED" w:rsidRDefault="00B77134" w:rsidP="0034076D">
      <w:pPr>
        <w:pStyle w:val="Contentsx2"/>
        <w:tabs>
          <w:tab w:val="left" w:pos="5103"/>
        </w:tabs>
        <w:spacing w:line="276" w:lineRule="auto"/>
        <w:rPr>
          <w:rFonts w:cs="Arial"/>
          <w:szCs w:val="18"/>
        </w:rPr>
      </w:pPr>
      <w:r w:rsidRPr="002A0AED">
        <w:rPr>
          <w:rFonts w:cs="Arial"/>
          <w:szCs w:val="18"/>
        </w:rPr>
        <w:t>water;</w:t>
      </w:r>
    </w:p>
    <w:p w14:paraId="39D91DA7" w14:textId="512341D8" w:rsidR="00B77134" w:rsidRPr="002A0AED" w:rsidRDefault="00B77134" w:rsidP="0034076D">
      <w:pPr>
        <w:pStyle w:val="Contentsx2"/>
        <w:tabs>
          <w:tab w:val="left" w:pos="5103"/>
        </w:tabs>
        <w:spacing w:line="276" w:lineRule="auto"/>
        <w:rPr>
          <w:rFonts w:cs="Arial"/>
          <w:szCs w:val="18"/>
        </w:rPr>
      </w:pPr>
      <w:r w:rsidRPr="002A0AED">
        <w:rPr>
          <w:rFonts w:cs="Arial"/>
          <w:szCs w:val="18"/>
        </w:rPr>
        <w:t>electricity;</w:t>
      </w:r>
    </w:p>
    <w:p w14:paraId="59536CF4" w14:textId="1B7A5486" w:rsidR="00B77134" w:rsidRPr="002A0AED" w:rsidRDefault="00B77134" w:rsidP="0034076D">
      <w:pPr>
        <w:pStyle w:val="Contentsx2"/>
        <w:tabs>
          <w:tab w:val="left" w:pos="5103"/>
        </w:tabs>
        <w:spacing w:line="276" w:lineRule="auto"/>
        <w:rPr>
          <w:rFonts w:cs="Arial"/>
          <w:szCs w:val="18"/>
        </w:rPr>
      </w:pPr>
      <w:r w:rsidRPr="002A0AED">
        <w:rPr>
          <w:rFonts w:cs="Arial"/>
          <w:szCs w:val="18"/>
        </w:rPr>
        <w:t>telecommunication;</w:t>
      </w:r>
    </w:p>
    <w:p w14:paraId="7087ABF2" w14:textId="3324BBA5" w:rsidR="00B77134" w:rsidRPr="002A0AED" w:rsidRDefault="00B77134" w:rsidP="0034076D">
      <w:pPr>
        <w:pStyle w:val="Contentsx2"/>
        <w:tabs>
          <w:tab w:val="left" w:pos="5103"/>
        </w:tabs>
        <w:spacing w:line="276" w:lineRule="auto"/>
        <w:rPr>
          <w:rFonts w:cs="Arial"/>
          <w:szCs w:val="18"/>
        </w:rPr>
      </w:pPr>
      <w:r w:rsidRPr="002A0AED">
        <w:rPr>
          <w:rFonts w:cs="Arial"/>
          <w:szCs w:val="18"/>
        </w:rPr>
        <w:t>sewerage disposal;</w:t>
      </w:r>
    </w:p>
    <w:p w14:paraId="1FDC64EB" w14:textId="3B04F062" w:rsidR="00B77134" w:rsidRPr="002A0AED" w:rsidRDefault="00B77134" w:rsidP="0034076D">
      <w:pPr>
        <w:pStyle w:val="Contentsx2"/>
        <w:tabs>
          <w:tab w:val="left" w:pos="5103"/>
        </w:tabs>
        <w:spacing w:line="276" w:lineRule="auto"/>
        <w:rPr>
          <w:rFonts w:cs="Arial"/>
          <w:szCs w:val="18"/>
        </w:rPr>
      </w:pPr>
      <w:r w:rsidRPr="002A0AED">
        <w:rPr>
          <w:rFonts w:cs="Arial"/>
          <w:szCs w:val="18"/>
        </w:rPr>
        <w:t>waste water disposal; and</w:t>
      </w:r>
    </w:p>
    <w:p w14:paraId="6518448A" w14:textId="06866DEE" w:rsidR="00B77134" w:rsidRDefault="0048057A" w:rsidP="0034076D">
      <w:pPr>
        <w:pStyle w:val="Contentsx2"/>
        <w:tabs>
          <w:tab w:val="left" w:pos="5103"/>
        </w:tabs>
        <w:spacing w:line="276" w:lineRule="auto"/>
        <w:rPr>
          <w:rFonts w:cs="Arial"/>
          <w:szCs w:val="18"/>
        </w:rPr>
      </w:pPr>
      <w:r>
        <w:rPr>
          <w:rFonts w:cs="Arial"/>
          <w:szCs w:val="18"/>
        </w:rPr>
        <w:t>solid waste disposal.</w:t>
      </w:r>
    </w:p>
    <w:p w14:paraId="4E30F211" w14:textId="3004C887" w:rsidR="007B0C12" w:rsidRDefault="007B0C12" w:rsidP="007B0C12">
      <w:pPr>
        <w:pStyle w:val="Contents"/>
      </w:pPr>
      <w:r>
        <w:t>“Executive Authority”</w:t>
      </w:r>
      <w:r>
        <w:tab/>
        <w:t>means the executive committee or executive mayor of the municipality or, if the municipality does not have an executive committee or executive mayor, a committee of councillors appointed by the Municipal Council;</w:t>
      </w:r>
    </w:p>
    <w:p w14:paraId="37BD3E28" w14:textId="77777777" w:rsidR="00F62E67" w:rsidRPr="002A0AED" w:rsidRDefault="00F62E67" w:rsidP="00F62E67">
      <w:pPr>
        <w:pStyle w:val="Contents"/>
      </w:pPr>
      <w:r w:rsidRPr="002A0AED">
        <w:t>“Gazette”</w:t>
      </w:r>
      <w:r w:rsidRPr="002A0AED">
        <w:tab/>
        <w:t>means the KwaZulu-Natal Gazette;</w:t>
      </w:r>
    </w:p>
    <w:p w14:paraId="08A1627B" w14:textId="24678DFB" w:rsidR="002A19C6" w:rsidRDefault="00F77B3C" w:rsidP="00F62E67">
      <w:pPr>
        <w:pStyle w:val="Contents"/>
      </w:pPr>
      <w:r w:rsidRPr="002A0AED">
        <w:t>“I</w:t>
      </w:r>
      <w:r w:rsidR="00170CF5" w:rsidRPr="002A0AED">
        <w:t xml:space="preserve">ntegrated </w:t>
      </w:r>
      <w:r w:rsidRPr="002A0AED">
        <w:t>D</w:t>
      </w:r>
      <w:r w:rsidR="00170CF5" w:rsidRPr="002A0AED">
        <w:t xml:space="preserve">evelopment </w:t>
      </w:r>
      <w:r w:rsidRPr="002A0AED">
        <w:t>P</w:t>
      </w:r>
      <w:r w:rsidR="00170CF5" w:rsidRPr="002A0AED">
        <w:t>lan</w:t>
      </w:r>
      <w:r w:rsidRPr="002A0AED">
        <w:t>”</w:t>
      </w:r>
      <w:r w:rsidRPr="002A0AED">
        <w:tab/>
        <w:t xml:space="preserve">means the integrated development plan adopted from time to time by the </w:t>
      </w:r>
      <w:r w:rsidR="00FB46AC">
        <w:t>Municipality</w:t>
      </w:r>
      <w:r w:rsidRPr="002A0AED">
        <w:t xml:space="preserve"> in terms of Chapter 5 of the </w:t>
      </w:r>
      <w:r w:rsidR="006F5BBC">
        <w:t>Municipal Systems Act</w:t>
      </w:r>
      <w:r w:rsidR="00170CF5" w:rsidRPr="002A0AED">
        <w:t>, and IDP has the same meaning</w:t>
      </w:r>
      <w:r w:rsidRPr="002A0AED">
        <w:t>;</w:t>
      </w:r>
    </w:p>
    <w:p w14:paraId="250AC950" w14:textId="77777777" w:rsidR="00F62E67" w:rsidRPr="002A0AED" w:rsidRDefault="00F62E67" w:rsidP="00F62E67">
      <w:pPr>
        <w:pStyle w:val="Contents"/>
      </w:pPr>
      <w:r w:rsidRPr="002A0AED">
        <w:t>“land”</w:t>
      </w:r>
      <w:r w:rsidRPr="002A0AED">
        <w:tab/>
        <w:t>means –</w:t>
      </w:r>
    </w:p>
    <w:p w14:paraId="29D9D097" w14:textId="77777777" w:rsidR="00F62E67" w:rsidRPr="0034076D" w:rsidRDefault="00F62E67" w:rsidP="00C0494D">
      <w:pPr>
        <w:pStyle w:val="Contentsx2"/>
        <w:numPr>
          <w:ilvl w:val="0"/>
          <w:numId w:val="27"/>
        </w:numPr>
        <w:ind w:left="5670" w:hanging="567"/>
        <w:rPr>
          <w:lang w:val="en-GB"/>
        </w:rPr>
      </w:pPr>
      <w:r w:rsidRPr="0034076D">
        <w:rPr>
          <w:lang w:val="en-GB"/>
        </w:rPr>
        <w:t>any piece of land depicted on a diagram approved by the Surveyor General and registered in the Deeds Registry, including an erf, a sectional title unit, a lot, a plot, a stand, a farm and a portion or piece of land, and</w:t>
      </w:r>
    </w:p>
    <w:p w14:paraId="2423F21F" w14:textId="77777777" w:rsidR="00F62E67" w:rsidRPr="002A0AED" w:rsidRDefault="00F62E67" w:rsidP="0034076D">
      <w:pPr>
        <w:pStyle w:val="Contentsx2"/>
        <w:spacing w:line="276" w:lineRule="auto"/>
        <w:rPr>
          <w:rFonts w:cs="Arial"/>
          <w:szCs w:val="18"/>
          <w:lang w:val="en-GB"/>
        </w:rPr>
      </w:pPr>
      <w:r w:rsidRPr="002A0AED">
        <w:rPr>
          <w:rFonts w:cs="Arial"/>
          <w:szCs w:val="18"/>
          <w:lang w:val="en-GB"/>
        </w:rPr>
        <w:t>unsurveyed state land;</w:t>
      </w:r>
    </w:p>
    <w:p w14:paraId="324BB471" w14:textId="41F99F3D" w:rsidR="00F77B3C" w:rsidRPr="002A0AED" w:rsidRDefault="00F77B3C" w:rsidP="00F62E67">
      <w:pPr>
        <w:pStyle w:val="Contents"/>
      </w:pPr>
      <w:r w:rsidRPr="002A0AED">
        <w:t>‘MEC’</w:t>
      </w:r>
      <w:r w:rsidRPr="002A0AED">
        <w:tab/>
        <w:t xml:space="preserve">means the member of the KwaZulu-Natal Executive Committee responsible for </w:t>
      </w:r>
      <w:r w:rsidR="00E06722" w:rsidRPr="002A0AED">
        <w:t>local government</w:t>
      </w:r>
      <w:r w:rsidRPr="002A0AED">
        <w:t>;</w:t>
      </w:r>
    </w:p>
    <w:p w14:paraId="1D562FE4" w14:textId="44E35930" w:rsidR="00F77B3C" w:rsidRDefault="00F77B3C" w:rsidP="00F62E67">
      <w:pPr>
        <w:pStyle w:val="Contents"/>
      </w:pPr>
      <w:r w:rsidRPr="002A0AED">
        <w:t>“</w:t>
      </w:r>
      <w:r w:rsidR="00FB46AC">
        <w:t>municipality</w:t>
      </w:r>
      <w:r w:rsidRPr="002A0AED">
        <w:t>”</w:t>
      </w:r>
      <w:r w:rsidRPr="002A0AED">
        <w:tab/>
        <w:t xml:space="preserve">means the ………………………………………. Local </w:t>
      </w:r>
      <w:r w:rsidR="00FB46AC">
        <w:t>Municipality</w:t>
      </w:r>
      <w:r w:rsidRPr="002A0AED">
        <w:t xml:space="preserve">, a Category B </w:t>
      </w:r>
      <w:r w:rsidR="00FB46AC">
        <w:t>municipality</w:t>
      </w:r>
      <w:r w:rsidRPr="002A0AED">
        <w:t xml:space="preserve"> established in terms of section 12 of the </w:t>
      </w:r>
      <w:r w:rsidR="00495C23">
        <w:t>Municipal Structures Act</w:t>
      </w:r>
      <w:r w:rsidRPr="002A0AED">
        <w:t xml:space="preserve"> represented by the </w:t>
      </w:r>
      <w:r w:rsidR="00AC0632" w:rsidRPr="002A0AED">
        <w:t>Municipal Council</w:t>
      </w:r>
      <w:r w:rsidRPr="002A0AED">
        <w:t xml:space="preserve"> or the Municipal Manager as the case may be;</w:t>
      </w:r>
    </w:p>
    <w:p w14:paraId="1341F840" w14:textId="77777777" w:rsidR="00F62E67" w:rsidRPr="002A0AED" w:rsidRDefault="00F62E67" w:rsidP="00F62E67">
      <w:pPr>
        <w:pStyle w:val="Contents"/>
      </w:pPr>
      <w:r w:rsidRPr="002A0AED">
        <w:t>“municipal area”</w:t>
      </w:r>
      <w:r w:rsidRPr="002A0AED">
        <w:tab/>
        <w:t xml:space="preserve">means the area of jurisdiction of the </w:t>
      </w:r>
      <w:r>
        <w:t>municipality</w:t>
      </w:r>
      <w:r w:rsidRPr="002A0AED">
        <w:t xml:space="preserve"> determined from time to time by the Municipal Demarcation Board established by section 2 of the Local Government: Municipal Demarcation Act, 1998 (Act No 27 of 1998);</w:t>
      </w:r>
    </w:p>
    <w:p w14:paraId="04C1D406" w14:textId="41E3CDB5" w:rsidR="00F62E67" w:rsidRPr="002A0AED" w:rsidRDefault="00F62E67" w:rsidP="00F62E67">
      <w:pPr>
        <w:pStyle w:val="Contents"/>
      </w:pPr>
      <w:r w:rsidRPr="002A0AED">
        <w:t>“Municipal Council”</w:t>
      </w:r>
      <w:r w:rsidRPr="002A0AED">
        <w:tab/>
        <w:t xml:space="preserve">means the Municipal Council of the </w:t>
      </w:r>
      <w:r>
        <w:t>municipality</w:t>
      </w:r>
      <w:r w:rsidRPr="002A0AED">
        <w:t xml:space="preserve"> established in terms of section 18 of the </w:t>
      </w:r>
      <w:r w:rsidR="00495C23">
        <w:t>Municipal Structures Act</w:t>
      </w:r>
      <w:r w:rsidRPr="002A0AED">
        <w:t>, and includes where appropriate a planning committee established by the Municipal Council in terms of section 16(3);</w:t>
      </w:r>
    </w:p>
    <w:p w14:paraId="25AF0AC7" w14:textId="2EE27789" w:rsidR="00AF27A9" w:rsidRDefault="00AF27A9" w:rsidP="00F62E67">
      <w:pPr>
        <w:pStyle w:val="Contents"/>
      </w:pPr>
      <w:r w:rsidRPr="002A0AED">
        <w:t>“</w:t>
      </w:r>
      <w:r w:rsidR="00410517">
        <w:t>Municipal Planning Approval Authority</w:t>
      </w:r>
      <w:r w:rsidRPr="002A0AED">
        <w:t>”</w:t>
      </w:r>
      <w:r w:rsidRPr="002A0AED">
        <w:tab/>
        <w:t xml:space="preserve">means the person or body referred to in section </w:t>
      </w:r>
      <w:r w:rsidR="00410517">
        <w:t>5</w:t>
      </w:r>
      <w:r w:rsidRPr="002A0AED">
        <w:t>(1) to decide applications for municipal planning approval required in terms of these By-Laws either collectively or individually as the context requires;</w:t>
      </w:r>
    </w:p>
    <w:p w14:paraId="0E5EF13B" w14:textId="230DA7C5" w:rsidR="006F5BBC" w:rsidRPr="002A0AED" w:rsidRDefault="006F5BBC" w:rsidP="006F5BBC">
      <w:pPr>
        <w:pStyle w:val="Contents"/>
      </w:pPr>
      <w:r w:rsidRPr="002A0AED">
        <w:t>“</w:t>
      </w:r>
      <w:r>
        <w:t>Municipal</w:t>
      </w:r>
      <w:r w:rsidR="00495C23">
        <w:t xml:space="preserve"> Structures Act</w:t>
      </w:r>
      <w:r w:rsidRPr="002A0AED">
        <w:t>”</w:t>
      </w:r>
      <w:r w:rsidRPr="002A0AED">
        <w:tab/>
        <w:t>means the Local Government: Municipal</w:t>
      </w:r>
      <w:r w:rsidR="00495C23">
        <w:t xml:space="preserve"> Structures Act</w:t>
      </w:r>
      <w:r w:rsidRPr="002A0AED">
        <w:t>, 1998 (Act No 117 of 1998);</w:t>
      </w:r>
    </w:p>
    <w:p w14:paraId="2940A45C" w14:textId="2FEE219C" w:rsidR="006F5BBC" w:rsidRPr="002A0AED" w:rsidRDefault="006F5BBC" w:rsidP="006F5BBC">
      <w:pPr>
        <w:pStyle w:val="Contents"/>
      </w:pPr>
      <w:r w:rsidRPr="002A0AED">
        <w:t>“</w:t>
      </w:r>
      <w:r>
        <w:t>Municipal Systems Act</w:t>
      </w:r>
      <w:r w:rsidRPr="002A0AED">
        <w:t>”</w:t>
      </w:r>
      <w:r w:rsidRPr="002A0AED">
        <w:tab/>
        <w:t>means the Local Government: Municipal</w:t>
      </w:r>
      <w:r>
        <w:t xml:space="preserve"> Systems Act</w:t>
      </w:r>
      <w:r w:rsidRPr="002A0AED">
        <w:t>, 2000, (Act No 32 of 2000</w:t>
      </w:r>
      <w:r>
        <w:t>)</w:t>
      </w:r>
      <w:r w:rsidRPr="002A0AED">
        <w:t>;</w:t>
      </w:r>
    </w:p>
    <w:p w14:paraId="033AB6FE" w14:textId="36043675" w:rsidR="00F62E67" w:rsidRPr="002A0AED" w:rsidRDefault="00F62E67" w:rsidP="00F62E67">
      <w:pPr>
        <w:pStyle w:val="Contents"/>
      </w:pPr>
      <w:r w:rsidRPr="002A0AED">
        <w:t>“Ordinance”</w:t>
      </w:r>
      <w:r w:rsidRPr="002A0AED">
        <w:tab/>
        <w:t>means the KwaZulu-Natal Town Planning Ordinance, 1949 (Ordinance No 27 of 1949);</w:t>
      </w:r>
    </w:p>
    <w:p w14:paraId="2ABEAB85" w14:textId="77777777" w:rsidR="00F77B3C" w:rsidRPr="002A0AED" w:rsidRDefault="00F77B3C" w:rsidP="00F62E67">
      <w:pPr>
        <w:pStyle w:val="Contents"/>
      </w:pPr>
      <w:r w:rsidRPr="002A0AED">
        <w:t>“organ of state”</w:t>
      </w:r>
      <w:r w:rsidRPr="002A0AED">
        <w:tab/>
        <w:t>means an organ of state as defined in section 239 of the Constitution of the Republic of South Africa, 1996;</w:t>
      </w:r>
    </w:p>
    <w:p w14:paraId="6FC6C429" w14:textId="77777777" w:rsidR="00F77B3C" w:rsidRPr="002A0AED" w:rsidRDefault="00F77B3C" w:rsidP="00F62E67">
      <w:pPr>
        <w:pStyle w:val="Contents"/>
      </w:pPr>
      <w:r w:rsidRPr="002A0AED">
        <w:t>“owner”</w:t>
      </w:r>
      <w:r w:rsidRPr="002A0AED">
        <w:tab/>
        <w:t>means:</w:t>
      </w:r>
    </w:p>
    <w:p w14:paraId="37605799" w14:textId="57BAF09E" w:rsidR="00F77B3C" w:rsidRPr="0034076D" w:rsidRDefault="00F77B3C" w:rsidP="00C0494D">
      <w:pPr>
        <w:pStyle w:val="Contentsx2"/>
        <w:numPr>
          <w:ilvl w:val="0"/>
          <w:numId w:val="39"/>
        </w:numPr>
        <w:ind w:left="5670" w:hanging="567"/>
      </w:pPr>
      <w:r w:rsidRPr="0034076D">
        <w:t>the person in whose name land is registered in the deeds registry</w:t>
      </w:r>
      <w:r w:rsidR="00E34CEF" w:rsidRPr="0034076D">
        <w:t xml:space="preserve"> for KwaZulu-Natal</w:t>
      </w:r>
      <w:r w:rsidRPr="0034076D">
        <w:t>;</w:t>
      </w:r>
    </w:p>
    <w:p w14:paraId="060D686B" w14:textId="3D5E69EB" w:rsidR="00F77B3C" w:rsidRPr="002A0AED" w:rsidRDefault="00F77B3C" w:rsidP="0034076D">
      <w:pPr>
        <w:pStyle w:val="Contentsx2"/>
        <w:spacing w:line="276" w:lineRule="auto"/>
        <w:rPr>
          <w:rFonts w:cs="Arial"/>
          <w:color w:val="000000" w:themeColor="text1"/>
          <w:szCs w:val="18"/>
        </w:rPr>
      </w:pPr>
      <w:r w:rsidRPr="002A0AED">
        <w:rPr>
          <w:rFonts w:cs="Arial"/>
          <w:color w:val="000000" w:themeColor="text1"/>
          <w:szCs w:val="18"/>
        </w:rPr>
        <w:t>the beneficial holder of a</w:t>
      </w:r>
      <w:r w:rsidR="008B5082" w:rsidRPr="002A0AED">
        <w:rPr>
          <w:rFonts w:cs="Arial"/>
          <w:color w:val="000000" w:themeColor="text1"/>
          <w:szCs w:val="18"/>
        </w:rPr>
        <w:t xml:space="preserve"> real</w:t>
      </w:r>
      <w:r w:rsidRPr="002A0AED">
        <w:rPr>
          <w:rFonts w:cs="Arial"/>
          <w:color w:val="000000" w:themeColor="text1"/>
          <w:szCs w:val="18"/>
        </w:rPr>
        <w:t xml:space="preserve"> right in land;</w:t>
      </w:r>
      <w:r w:rsidR="00E34CEF">
        <w:rPr>
          <w:rFonts w:cs="Arial"/>
          <w:color w:val="000000" w:themeColor="text1"/>
          <w:szCs w:val="18"/>
        </w:rPr>
        <w:t xml:space="preserve"> and </w:t>
      </w:r>
    </w:p>
    <w:p w14:paraId="7895A6EC" w14:textId="77777777" w:rsidR="00F77B3C" w:rsidRPr="002A0AED" w:rsidRDefault="00F77B3C" w:rsidP="0034076D">
      <w:pPr>
        <w:pStyle w:val="Contentsx2"/>
        <w:spacing w:line="276" w:lineRule="auto"/>
        <w:rPr>
          <w:rFonts w:cs="Arial"/>
          <w:color w:val="000000" w:themeColor="text1"/>
          <w:szCs w:val="18"/>
        </w:rPr>
      </w:pPr>
      <w:r w:rsidRPr="002A0AED">
        <w:rPr>
          <w:rFonts w:cs="Arial"/>
          <w:color w:val="000000" w:themeColor="text1"/>
          <w:szCs w:val="18"/>
        </w:rPr>
        <w:t>the legal representative of an owner or his or her estate where such registered owner lacks legal capacity for any reason, including age, mental health, mental disability, death or insolvency;</w:t>
      </w:r>
    </w:p>
    <w:p w14:paraId="203197EF" w14:textId="77777777" w:rsidR="00F77B3C" w:rsidRDefault="00F77B3C" w:rsidP="00F62E67">
      <w:pPr>
        <w:pStyle w:val="Contents"/>
      </w:pPr>
      <w:r w:rsidRPr="002A0AED">
        <w:t>“person”</w:t>
      </w:r>
      <w:r w:rsidRPr="002A0AED">
        <w:tab/>
        <w:t>means a natural or juristic person and includes an organ of state;</w:t>
      </w:r>
    </w:p>
    <w:p w14:paraId="2803E404" w14:textId="5C807CD0" w:rsidR="00812D9A" w:rsidRPr="002A0AED" w:rsidRDefault="00812D9A" w:rsidP="00F62E67">
      <w:pPr>
        <w:pStyle w:val="Contents"/>
      </w:pPr>
      <w:r>
        <w:t>“Presiding Officer”</w:t>
      </w:r>
      <w:r>
        <w:tab/>
        <w:t xml:space="preserve">means the Presiding Officer of an Appeal Advisory Panel Committee </w:t>
      </w:r>
      <w:r w:rsidR="00FE2587">
        <w:t>appointed in terms of section 98(3);</w:t>
      </w:r>
    </w:p>
    <w:p w14:paraId="299E6A64" w14:textId="79BD6A70" w:rsidR="00F77B3C" w:rsidRPr="002A0AED" w:rsidRDefault="00F77B3C" w:rsidP="00F62E67">
      <w:pPr>
        <w:pStyle w:val="Contents"/>
      </w:pPr>
      <w:r w:rsidRPr="002A0AED">
        <w:t xml:space="preserve">‘registered planner’ </w:t>
      </w:r>
      <w:r w:rsidRPr="002A0AED">
        <w:tab/>
        <w:t xml:space="preserve">means a professional or technical planner registered in terms of the Planning Profession Act, 2002 (Act </w:t>
      </w:r>
      <w:r w:rsidR="006F5BBC">
        <w:t xml:space="preserve">No </w:t>
      </w:r>
      <w:r w:rsidRPr="002A0AED">
        <w:t xml:space="preserve">36 of 2002), unless the South African </w:t>
      </w:r>
      <w:r w:rsidR="00AC0632" w:rsidRPr="002A0AED">
        <w:t>Municipal Council</w:t>
      </w:r>
      <w:r w:rsidRPr="002A0AED">
        <w:t xml:space="preserve"> for Planners has reserved the work to be performed by a registered planner in terms of section 16(2) of </w:t>
      </w:r>
      <w:r w:rsidR="00E24F29">
        <w:t>that Act</w:t>
      </w:r>
      <w:r w:rsidRPr="002A0AED">
        <w:t xml:space="preserve"> in which case a </w:t>
      </w:r>
      <w:r w:rsidR="00F3498B">
        <w:t>‘</w:t>
      </w:r>
      <w:r w:rsidRPr="002A0AED">
        <w:t>registered planner</w:t>
      </w:r>
      <w:r w:rsidR="00F3498B">
        <w:t>’</w:t>
      </w:r>
      <w:r w:rsidRPr="002A0AED">
        <w:t xml:space="preserve"> means the category of registered persons for whom the work has been reserved; </w:t>
      </w:r>
    </w:p>
    <w:p w14:paraId="318E5F44" w14:textId="74716ECA" w:rsidR="00C411B2" w:rsidRPr="002A0AED" w:rsidRDefault="00C411B2" w:rsidP="00F62E67">
      <w:pPr>
        <w:pStyle w:val="Contents"/>
      </w:pPr>
      <w:r w:rsidRPr="002A0AED">
        <w:t>“shared services agreement”</w:t>
      </w:r>
      <w:r w:rsidRPr="002A0AED">
        <w:tab/>
        <w:t xml:space="preserve">means an agreement entered into between two or more municipalities, including a district </w:t>
      </w:r>
      <w:r w:rsidR="00FB46AC">
        <w:t>municipality</w:t>
      </w:r>
      <w:r w:rsidRPr="002A0AED">
        <w:t xml:space="preserve">, whereby such participating municipalities agree to share services described in such agreement, but excluding any agreement to establish a Joint Municipal Planning Tribunal or a Joint Municipal Planning </w:t>
      </w:r>
      <w:r w:rsidR="00EE1B8D">
        <w:t>Appeal Board</w:t>
      </w:r>
      <w:r w:rsidRPr="002A0AED">
        <w:t>;</w:t>
      </w:r>
    </w:p>
    <w:p w14:paraId="3D644B81" w14:textId="77777777" w:rsidR="00F77B3C" w:rsidRPr="002A0AED" w:rsidRDefault="00F77B3C" w:rsidP="00F62E67">
      <w:pPr>
        <w:pStyle w:val="Contents"/>
      </w:pPr>
      <w:r w:rsidRPr="002A0AED">
        <w:t>“SPLUMA”</w:t>
      </w:r>
      <w:r w:rsidRPr="002A0AED">
        <w:tab/>
        <w:t>means the Spatial Planning and Land Use Management Act 2013 (Act No 16 of 2013);</w:t>
      </w:r>
    </w:p>
    <w:p w14:paraId="3DB268A5" w14:textId="3D171791" w:rsidR="00B549A3" w:rsidRPr="002A0AED" w:rsidRDefault="00B549A3" w:rsidP="00F62E67">
      <w:pPr>
        <w:pStyle w:val="Contents"/>
      </w:pPr>
      <w:r w:rsidRPr="002A0AED">
        <w:rPr>
          <w:bCs/>
        </w:rPr>
        <w:t>“Surveyor-General”</w:t>
      </w:r>
      <w:r w:rsidRPr="002A0AED">
        <w:t xml:space="preserve"> </w:t>
      </w:r>
      <w:r w:rsidRPr="002A0AED">
        <w:tab/>
        <w:t>means</w:t>
      </w:r>
      <w:r w:rsidRPr="002A0AED">
        <w:rPr>
          <w:spacing w:val="6"/>
        </w:rPr>
        <w:t xml:space="preserve"> </w:t>
      </w:r>
      <w:r w:rsidRPr="002A0AED">
        <w:t>the</w:t>
      </w:r>
      <w:r w:rsidRPr="002A0AED">
        <w:rPr>
          <w:spacing w:val="6"/>
        </w:rPr>
        <w:t xml:space="preserve"> </w:t>
      </w:r>
      <w:r w:rsidRPr="002A0AED">
        <w:t>Surveyor-General</w:t>
      </w:r>
      <w:r w:rsidRPr="002A0AED">
        <w:rPr>
          <w:spacing w:val="6"/>
        </w:rPr>
        <w:t xml:space="preserve"> </w:t>
      </w:r>
      <w:r w:rsidRPr="002A0AED">
        <w:t>as</w:t>
      </w:r>
      <w:r w:rsidRPr="002A0AED">
        <w:rPr>
          <w:spacing w:val="6"/>
        </w:rPr>
        <w:t xml:space="preserve"> </w:t>
      </w:r>
      <w:r w:rsidRPr="002A0AED">
        <w:t>defined</w:t>
      </w:r>
      <w:r w:rsidRPr="002A0AED">
        <w:rPr>
          <w:spacing w:val="6"/>
        </w:rPr>
        <w:t xml:space="preserve"> </w:t>
      </w:r>
      <w:r w:rsidRPr="002A0AED">
        <w:t>in</w:t>
      </w:r>
      <w:r w:rsidRPr="002A0AED">
        <w:rPr>
          <w:spacing w:val="6"/>
        </w:rPr>
        <w:t xml:space="preserve"> </w:t>
      </w:r>
      <w:r w:rsidRPr="002A0AED">
        <w:t>the</w:t>
      </w:r>
      <w:r w:rsidRPr="002A0AED">
        <w:rPr>
          <w:spacing w:val="7"/>
        </w:rPr>
        <w:t xml:space="preserve"> </w:t>
      </w:r>
      <w:r w:rsidRPr="002A0AED">
        <w:rPr>
          <w:spacing w:val="2"/>
        </w:rPr>
        <w:t>L</w:t>
      </w:r>
      <w:r w:rsidRPr="002A0AED">
        <w:t>and</w:t>
      </w:r>
      <w:r w:rsidRPr="002A0AED">
        <w:rPr>
          <w:spacing w:val="7"/>
        </w:rPr>
        <w:t xml:space="preserve"> </w:t>
      </w:r>
      <w:r w:rsidRPr="002A0AED">
        <w:t>Sur</w:t>
      </w:r>
      <w:r w:rsidRPr="002A0AED">
        <w:rPr>
          <w:spacing w:val="2"/>
        </w:rPr>
        <w:t>v</w:t>
      </w:r>
      <w:r w:rsidRPr="002A0AED">
        <w:t>ey</w:t>
      </w:r>
      <w:r w:rsidRPr="002A0AED">
        <w:rPr>
          <w:spacing w:val="7"/>
        </w:rPr>
        <w:t xml:space="preserve"> </w:t>
      </w:r>
      <w:r w:rsidRPr="002A0AED">
        <w:t>Act,</w:t>
      </w:r>
      <w:r w:rsidRPr="002A0AED">
        <w:rPr>
          <w:spacing w:val="6"/>
        </w:rPr>
        <w:t xml:space="preserve"> </w:t>
      </w:r>
      <w:r w:rsidRPr="002A0AED">
        <w:t>1997</w:t>
      </w:r>
      <w:r w:rsidRPr="002A0AED">
        <w:rPr>
          <w:spacing w:val="6"/>
        </w:rPr>
        <w:t xml:space="preserve"> </w:t>
      </w:r>
      <w:r w:rsidRPr="002A0AED">
        <w:t>(</w:t>
      </w:r>
      <w:r w:rsidRPr="002A0AED">
        <w:rPr>
          <w:spacing w:val="2"/>
        </w:rPr>
        <w:t>A</w:t>
      </w:r>
      <w:r w:rsidRPr="002A0AED">
        <w:rPr>
          <w:spacing w:val="1"/>
        </w:rPr>
        <w:t>c</w:t>
      </w:r>
      <w:r w:rsidRPr="002A0AED">
        <w:t>t</w:t>
      </w:r>
      <w:r w:rsidRPr="002A0AED">
        <w:rPr>
          <w:spacing w:val="4"/>
        </w:rPr>
        <w:t xml:space="preserve"> </w:t>
      </w:r>
      <w:r w:rsidRPr="002A0AED">
        <w:rPr>
          <w:spacing w:val="1"/>
        </w:rPr>
        <w:t>N</w:t>
      </w:r>
      <w:r w:rsidRPr="002A0AED">
        <w:rPr>
          <w:spacing w:val="2"/>
        </w:rPr>
        <w:t>o</w:t>
      </w:r>
      <w:r w:rsidRPr="002A0AED">
        <w:t>. 8</w:t>
      </w:r>
      <w:r w:rsidRPr="002A0AED">
        <w:rPr>
          <w:spacing w:val="4"/>
        </w:rPr>
        <w:t xml:space="preserve"> </w:t>
      </w:r>
      <w:r w:rsidRPr="002A0AED">
        <w:rPr>
          <w:spacing w:val="2"/>
        </w:rPr>
        <w:t>o</w:t>
      </w:r>
      <w:r w:rsidRPr="002A0AED">
        <w:t xml:space="preserve">f </w:t>
      </w:r>
      <w:r w:rsidRPr="002A0AED">
        <w:rPr>
          <w:spacing w:val="2"/>
        </w:rPr>
        <w:t>1</w:t>
      </w:r>
      <w:r w:rsidRPr="002A0AED">
        <w:rPr>
          <w:spacing w:val="1"/>
        </w:rPr>
        <w:t>9</w:t>
      </w:r>
      <w:r w:rsidRPr="002A0AED">
        <w:rPr>
          <w:spacing w:val="2"/>
        </w:rPr>
        <w:t>9</w:t>
      </w:r>
      <w:r w:rsidRPr="002A0AED">
        <w:t>7</w:t>
      </w:r>
      <w:r w:rsidR="002E6990" w:rsidRPr="002A0AED">
        <w:rPr>
          <w:spacing w:val="-12"/>
        </w:rPr>
        <w:t>)</w:t>
      </w:r>
      <w:r w:rsidR="002E6990" w:rsidRPr="002A0AED">
        <w:t>;</w:t>
      </w:r>
    </w:p>
    <w:p w14:paraId="16261E14" w14:textId="25D51CE7" w:rsidR="005C6B74" w:rsidRPr="002A0AED" w:rsidRDefault="006F5BBC" w:rsidP="00F62E67">
      <w:pPr>
        <w:pStyle w:val="Contents"/>
      </w:pPr>
      <w:r w:rsidRPr="002A0AED">
        <w:t xml:space="preserve"> </w:t>
      </w:r>
      <w:r w:rsidR="005C6B74" w:rsidRPr="002A0AED">
        <w:t>“traditional community area”</w:t>
      </w:r>
      <w:r w:rsidR="005C6B74" w:rsidRPr="002A0AED">
        <w:tab/>
        <w:t xml:space="preserve">means land </w:t>
      </w:r>
      <w:r w:rsidR="002E6990">
        <w:t xml:space="preserve">of which the owner is an organ of state but which is </w:t>
      </w:r>
      <w:r w:rsidR="005C6B74" w:rsidRPr="002A0AED">
        <w:t>used and occupied by a traditional community recognised as such in terms of section 2 of the KwaZulu-Natal Traditional Leadership and Governance Act, 2005, (Act No 5 of 2005)</w:t>
      </w:r>
      <w:r w:rsidR="002E6990">
        <w:t xml:space="preserve"> substantially in accordance with such community’s customary laws and practices.</w:t>
      </w:r>
    </w:p>
    <w:p w14:paraId="616B6984" w14:textId="69CA8F59" w:rsidR="00F77B3C" w:rsidRPr="002A0AED" w:rsidRDefault="00F77B3C" w:rsidP="00AB6AD8">
      <w:pPr>
        <w:pStyle w:val="Heading3"/>
      </w:pPr>
      <w:bookmarkStart w:id="3" w:name="_Toc419716859"/>
      <w:bookmarkStart w:id="4" w:name="_Toc411255788"/>
      <w:r w:rsidRPr="002A0AED">
        <w:t>Application of this By-Law</w:t>
      </w:r>
      <w:bookmarkEnd w:id="3"/>
      <w:r w:rsidRPr="002A0AED">
        <w:t xml:space="preserve"> </w:t>
      </w:r>
      <w:bookmarkEnd w:id="4"/>
    </w:p>
    <w:p w14:paraId="70BBDD91" w14:textId="45FB0141" w:rsidR="00F77B3C" w:rsidRPr="002A0AED" w:rsidRDefault="00F77B3C" w:rsidP="005E5417">
      <w:pPr>
        <w:pStyle w:val="Heading4"/>
      </w:pPr>
      <w:r w:rsidRPr="002A0AED">
        <w:t>Th</w:t>
      </w:r>
      <w:r w:rsidR="00410517">
        <w:t>ese</w:t>
      </w:r>
      <w:r w:rsidRPr="002A0AED">
        <w:t xml:space="preserve"> By-Law</w:t>
      </w:r>
      <w:r w:rsidR="00410517">
        <w:t>s</w:t>
      </w:r>
      <w:r w:rsidRPr="002A0AED">
        <w:t xml:space="preserve"> appl</w:t>
      </w:r>
      <w:r w:rsidR="00410517">
        <w:t>y</w:t>
      </w:r>
      <w:r w:rsidRPr="002A0AED">
        <w:t xml:space="preserve"> to all land within the jurisdiction of the </w:t>
      </w:r>
      <w:r w:rsidR="00FB46AC">
        <w:t>municipality</w:t>
      </w:r>
      <w:r w:rsidRPr="002A0AED">
        <w:t xml:space="preserve">, including land owned by the state, any organ of state or the </w:t>
      </w:r>
      <w:r w:rsidR="00FB46AC">
        <w:t>municipality</w:t>
      </w:r>
      <w:r w:rsidRPr="002A0AED">
        <w:t xml:space="preserve">. </w:t>
      </w:r>
    </w:p>
    <w:p w14:paraId="7230041A" w14:textId="496BF474" w:rsidR="00F77B3C" w:rsidRPr="002A0AED" w:rsidRDefault="00F77B3C" w:rsidP="005E5417">
      <w:pPr>
        <w:pStyle w:val="Heading4"/>
      </w:pPr>
      <w:r w:rsidRPr="002A0AED">
        <w:t>Th</w:t>
      </w:r>
      <w:r w:rsidR="00410517">
        <w:t>ese</w:t>
      </w:r>
      <w:r w:rsidRPr="002A0AED">
        <w:t xml:space="preserve"> By-Law</w:t>
      </w:r>
      <w:r w:rsidR="00410517">
        <w:t>s</w:t>
      </w:r>
      <w:r w:rsidRPr="002A0AED">
        <w:t xml:space="preserve"> bind every owner and their successors-in-title and every user of land, including the state, any organ of state or the </w:t>
      </w:r>
      <w:r w:rsidR="00FB46AC">
        <w:t>municipality</w:t>
      </w:r>
      <w:r w:rsidRPr="002A0AED">
        <w:t xml:space="preserve">. </w:t>
      </w:r>
    </w:p>
    <w:p w14:paraId="2E3AD6DD" w14:textId="3A2ED37B" w:rsidR="00F77B3C" w:rsidRPr="002A0AED" w:rsidRDefault="00115CD3" w:rsidP="00AB6AD8">
      <w:pPr>
        <w:pStyle w:val="Heading3"/>
      </w:pPr>
      <w:bookmarkStart w:id="5" w:name="_Toc419716860"/>
      <w:r w:rsidRPr="002A0AED">
        <w:t>P</w:t>
      </w:r>
      <w:r w:rsidR="00F77B3C" w:rsidRPr="002A0AED">
        <w:t xml:space="preserve">rinciples, Norms and </w:t>
      </w:r>
      <w:r w:rsidRPr="002A0AED">
        <w:t>S</w:t>
      </w:r>
      <w:r w:rsidR="00F77B3C" w:rsidRPr="002A0AED">
        <w:t xml:space="preserve">tandards and </w:t>
      </w:r>
      <w:bookmarkStart w:id="6" w:name="_Toc411255805"/>
      <w:r w:rsidR="00F77B3C" w:rsidRPr="002A0AED">
        <w:t>Policies</w:t>
      </w:r>
      <w:bookmarkEnd w:id="5"/>
      <w:r w:rsidRPr="002A0AED">
        <w:t xml:space="preserve"> </w:t>
      </w:r>
      <w:bookmarkEnd w:id="6"/>
    </w:p>
    <w:p w14:paraId="3406D853" w14:textId="4EBAB4AD" w:rsidR="00F77B3C" w:rsidRPr="002A0AED" w:rsidRDefault="00415650" w:rsidP="005E5417">
      <w:pPr>
        <w:pStyle w:val="Heading4"/>
      </w:pPr>
      <w:r w:rsidRPr="002A0AED">
        <w:t xml:space="preserve">Any </w:t>
      </w:r>
      <w:r w:rsidR="00F77B3C" w:rsidRPr="002A0AED">
        <w:t xml:space="preserve">development principles </w:t>
      </w:r>
      <w:r w:rsidR="00FC2B5B" w:rsidRPr="002A0AED">
        <w:t>or any nor</w:t>
      </w:r>
      <w:r w:rsidR="00FC2B5B">
        <w:t xml:space="preserve">ms and standards applicable </w:t>
      </w:r>
      <w:r w:rsidRPr="002A0AED">
        <w:t xml:space="preserve">to spatial planning, land development or land </w:t>
      </w:r>
      <w:r w:rsidR="00FC2B5B">
        <w:t xml:space="preserve">use </w:t>
      </w:r>
      <w:r w:rsidRPr="002A0AED">
        <w:t xml:space="preserve">management </w:t>
      </w:r>
      <w:r w:rsidR="006E68F5" w:rsidRPr="002A0AED">
        <w:t xml:space="preserve">prescribed by or made in terms of national or provincial legislation </w:t>
      </w:r>
      <w:r w:rsidR="00F77B3C" w:rsidRPr="002A0AED">
        <w:t>must</w:t>
      </w:r>
      <w:r w:rsidR="00FC2B5B">
        <w:t xml:space="preserve"> </w:t>
      </w:r>
      <w:r w:rsidRPr="002A0AED">
        <w:t xml:space="preserve">be </w:t>
      </w:r>
      <w:r w:rsidR="00F77B3C" w:rsidRPr="002A0AED">
        <w:t>appl</w:t>
      </w:r>
      <w:r w:rsidRPr="002A0AED">
        <w:t>ied</w:t>
      </w:r>
      <w:r w:rsidR="00F77B3C" w:rsidRPr="002A0AED">
        <w:t xml:space="preserve"> to all</w:t>
      </w:r>
      <w:r w:rsidRPr="002A0AED">
        <w:t xml:space="preserve"> spatial planning,</w:t>
      </w:r>
      <w:r w:rsidR="00F77B3C" w:rsidRPr="002A0AED">
        <w:t xml:space="preserve"> land use management and land development</w:t>
      </w:r>
      <w:r w:rsidRPr="002A0AED">
        <w:t xml:space="preserve"> undertaken, applied or decided on in terms of these by-laws.</w:t>
      </w:r>
    </w:p>
    <w:p w14:paraId="05A5AF7D" w14:textId="0355D0EE" w:rsidR="00F77B3C" w:rsidRPr="002A0AED" w:rsidRDefault="00F77B3C" w:rsidP="005E5417">
      <w:pPr>
        <w:pStyle w:val="Heading4"/>
      </w:pPr>
      <w:r w:rsidRPr="002A0AED">
        <w:t>The Municipal</w:t>
      </w:r>
      <w:r w:rsidR="00EA4C19" w:rsidRPr="002A0AED">
        <w:t xml:space="preserve"> Council</w:t>
      </w:r>
      <w:r w:rsidRPr="002A0AED">
        <w:t xml:space="preserve"> may adopt </w:t>
      </w:r>
      <w:r w:rsidR="006E68F5" w:rsidRPr="002A0AED">
        <w:t xml:space="preserve">and </w:t>
      </w:r>
      <w:r w:rsidR="00FC2B5B">
        <w:t xml:space="preserve">must </w:t>
      </w:r>
      <w:r w:rsidR="006E68F5" w:rsidRPr="002A0AED">
        <w:t xml:space="preserve">enforce </w:t>
      </w:r>
      <w:r w:rsidRPr="002A0AED">
        <w:t>a</w:t>
      </w:r>
      <w:r w:rsidR="00EA4C19" w:rsidRPr="002A0AED">
        <w:t>ny</w:t>
      </w:r>
      <w:r w:rsidRPr="002A0AED">
        <w:t xml:space="preserve"> policy</w:t>
      </w:r>
      <w:r w:rsidR="00EA4C19" w:rsidRPr="002A0AED">
        <w:t>,</w:t>
      </w:r>
      <w:r w:rsidRPr="002A0AED">
        <w:t xml:space="preserve"> </w:t>
      </w:r>
      <w:r w:rsidR="00EA4C19" w:rsidRPr="002A0AED">
        <w:t xml:space="preserve">procedure, standard, requirement, guideline or prescription </w:t>
      </w:r>
      <w:r w:rsidR="00C13D93" w:rsidRPr="002A0AED">
        <w:t xml:space="preserve">not inconsistent with these By-Laws </w:t>
      </w:r>
      <w:r w:rsidRPr="002A0AED">
        <w:t xml:space="preserve">to guide </w:t>
      </w:r>
      <w:r w:rsidR="00EA4C19" w:rsidRPr="002A0AED">
        <w:t xml:space="preserve">applications or </w:t>
      </w:r>
      <w:r w:rsidRPr="002A0AED">
        <w:t xml:space="preserve">decision </w:t>
      </w:r>
      <w:r w:rsidR="009C262E" w:rsidRPr="002A0AED">
        <w:t>making in</w:t>
      </w:r>
      <w:r w:rsidRPr="002A0AED">
        <w:t xml:space="preserve"> terms of this By-Law.</w:t>
      </w:r>
    </w:p>
    <w:p w14:paraId="34B96E25" w14:textId="559D1FF3" w:rsidR="0026512C" w:rsidRPr="002A0AED" w:rsidRDefault="0026512C" w:rsidP="005E5417">
      <w:pPr>
        <w:pStyle w:val="Heading4"/>
      </w:pPr>
      <w:r w:rsidRPr="002A0AED">
        <w:t xml:space="preserve">If the </w:t>
      </w:r>
      <w:r w:rsidR="00EA4C19" w:rsidRPr="002A0AED">
        <w:t>Municipal Council</w:t>
      </w:r>
      <w:r w:rsidRPr="002A0AED">
        <w:t xml:space="preserve"> intends to adopt or amend a policy, procedure, standard, requirement,</w:t>
      </w:r>
      <w:r w:rsidR="00EA4C19" w:rsidRPr="002A0AED">
        <w:t xml:space="preserve"> </w:t>
      </w:r>
      <w:r w:rsidRPr="002A0AED">
        <w:t>guideline or prescription, and the adoption or amendment materially and adversely affects the</w:t>
      </w:r>
      <w:r w:rsidR="00EA4C19" w:rsidRPr="002A0AED">
        <w:t xml:space="preserve"> </w:t>
      </w:r>
      <w:r w:rsidRPr="002A0AED">
        <w:t xml:space="preserve">rights of </w:t>
      </w:r>
      <w:r w:rsidR="00FC2B5B">
        <w:t xml:space="preserve">any individual or </w:t>
      </w:r>
      <w:r w:rsidRPr="002A0AED">
        <w:t xml:space="preserve">the public the </w:t>
      </w:r>
      <w:r w:rsidR="00410517">
        <w:t>m</w:t>
      </w:r>
      <w:r w:rsidR="00FB46AC">
        <w:t>unicipality</w:t>
      </w:r>
      <w:r w:rsidRPr="002A0AED">
        <w:t xml:space="preserve"> must follow a participation process and procedure which meets</w:t>
      </w:r>
      <w:r w:rsidR="00EA4C19" w:rsidRPr="002A0AED">
        <w:t xml:space="preserve"> </w:t>
      </w:r>
      <w:r w:rsidRPr="002A0AED">
        <w:t>the requirements of the Municipal</w:t>
      </w:r>
      <w:r w:rsidR="006F5BBC">
        <w:t xml:space="preserve"> Systems Act</w:t>
      </w:r>
      <w:r w:rsidRPr="002A0AED">
        <w:t>.</w:t>
      </w:r>
    </w:p>
    <w:p w14:paraId="388322E9" w14:textId="77777777" w:rsidR="00F77B3C" w:rsidRPr="002A0AED" w:rsidRDefault="00F77B3C" w:rsidP="002A0AED">
      <w:pPr>
        <w:pStyle w:val="Heading1"/>
        <w:spacing w:line="276" w:lineRule="auto"/>
        <w:rPr>
          <w:rFonts w:ascii="Arial" w:hAnsi="Arial" w:cs="Arial"/>
          <w:szCs w:val="18"/>
        </w:rPr>
      </w:pPr>
      <w:bookmarkStart w:id="7" w:name="_Toc419716861"/>
      <w:r w:rsidRPr="002A0AED">
        <w:rPr>
          <w:rFonts w:ascii="Arial" w:hAnsi="Arial" w:cs="Arial"/>
          <w:szCs w:val="18"/>
        </w:rPr>
        <w:t>INSTITUTIONAL</w:t>
      </w:r>
      <w:bookmarkEnd w:id="7"/>
    </w:p>
    <w:p w14:paraId="0F8A5220" w14:textId="77777777" w:rsidR="004101CC" w:rsidRPr="002A0AED" w:rsidRDefault="00F77B3C" w:rsidP="00FA5F5E">
      <w:pPr>
        <w:pStyle w:val="Heading2"/>
      </w:pPr>
      <w:bookmarkStart w:id="8" w:name="_Toc419716862"/>
      <w:r w:rsidRPr="002A0AED">
        <w:t xml:space="preserve">– </w:t>
      </w:r>
      <w:r w:rsidR="004101CC" w:rsidRPr="002A0AED">
        <w:t>Assessment</w:t>
      </w:r>
      <w:bookmarkEnd w:id="8"/>
    </w:p>
    <w:p w14:paraId="07D563EE" w14:textId="6F7FD68C" w:rsidR="004101CC" w:rsidRPr="002A0AED" w:rsidRDefault="004101CC" w:rsidP="00AB6AD8">
      <w:pPr>
        <w:pStyle w:val="Heading3"/>
      </w:pPr>
      <w:bookmarkStart w:id="9" w:name="_Toc419716863"/>
      <w:r w:rsidRPr="002A0AED">
        <w:t>Municipal assessment</w:t>
      </w:r>
      <w:bookmarkEnd w:id="9"/>
      <w:r w:rsidRPr="002A0AED">
        <w:t xml:space="preserve"> </w:t>
      </w:r>
    </w:p>
    <w:p w14:paraId="096F2182" w14:textId="71FCE498" w:rsidR="0048007A" w:rsidRPr="0048007A" w:rsidRDefault="0048007A" w:rsidP="0048007A">
      <w:pPr>
        <w:pStyle w:val="Heading4"/>
      </w:pPr>
      <w:r w:rsidRPr="0048007A">
        <w:t>The decision of a municipality to -</w:t>
      </w:r>
    </w:p>
    <w:p w14:paraId="070C15C3" w14:textId="56374952" w:rsidR="0048007A" w:rsidRDefault="0048007A" w:rsidP="0032527B">
      <w:pPr>
        <w:pStyle w:val="Heading5"/>
      </w:pPr>
      <w:r w:rsidRPr="0048007A">
        <w:t>establish a Municipal Planning Tribunal for its municipal area</w:t>
      </w:r>
      <w:r w:rsidR="00926026">
        <w:t>; or</w:t>
      </w:r>
    </w:p>
    <w:p w14:paraId="4EA6916F" w14:textId="4E3E2C3B" w:rsidR="0048007A" w:rsidRPr="0048007A" w:rsidRDefault="007E6991" w:rsidP="0032527B">
      <w:pPr>
        <w:pStyle w:val="Heading5"/>
      </w:pPr>
      <w:r>
        <w:t xml:space="preserve">participate in the </w:t>
      </w:r>
      <w:r w:rsidR="0048007A" w:rsidRPr="0048007A">
        <w:t>establish</w:t>
      </w:r>
      <w:r>
        <w:t xml:space="preserve">ment of </w:t>
      </w:r>
      <w:r w:rsidR="0048007A" w:rsidRPr="0048007A">
        <w:t xml:space="preserve">a </w:t>
      </w:r>
      <w:r w:rsidR="00926026">
        <w:t>J</w:t>
      </w:r>
      <w:r w:rsidR="0048007A" w:rsidRPr="0048007A">
        <w:t>oint Municipal Planning Tribunal as contemplated in section</w:t>
      </w:r>
      <w:r w:rsidR="0048007A">
        <w:t xml:space="preserve"> 9</w:t>
      </w:r>
      <w:r w:rsidR="00926026">
        <w:t>(1)</w:t>
      </w:r>
      <w:r w:rsidR="0048007A" w:rsidRPr="0048007A">
        <w:t>; or</w:t>
      </w:r>
    </w:p>
    <w:p w14:paraId="4BB0B4FA" w14:textId="147D77D3" w:rsidR="0048007A" w:rsidRPr="0048007A" w:rsidRDefault="0048007A" w:rsidP="0048007A">
      <w:pPr>
        <w:pStyle w:val="Normal2"/>
      </w:pPr>
      <w:r w:rsidRPr="0048007A">
        <w:t>may be preceded by an assessment of the factors referred to in sub</w:t>
      </w:r>
      <w:r>
        <w:t>-section</w:t>
      </w:r>
      <w:r w:rsidRPr="0048007A">
        <w:t xml:space="preserve"> (2).</w:t>
      </w:r>
    </w:p>
    <w:p w14:paraId="253BCE8E" w14:textId="76BF5F7E" w:rsidR="0048007A" w:rsidRPr="0048007A" w:rsidRDefault="0048007A" w:rsidP="009A2862">
      <w:pPr>
        <w:pStyle w:val="Heading4"/>
      </w:pPr>
      <w:r w:rsidRPr="0048007A">
        <w:t>The assessment referred to in sub</w:t>
      </w:r>
      <w:r>
        <w:t>-section</w:t>
      </w:r>
      <w:r w:rsidRPr="0048007A">
        <w:t xml:space="preserve"> (1) includes, amongst others, the</w:t>
      </w:r>
      <w:r>
        <w:t xml:space="preserve"> </w:t>
      </w:r>
      <w:r w:rsidRPr="0048007A">
        <w:t xml:space="preserve">following factors as it relates to Chapter </w:t>
      </w:r>
      <w:r>
        <w:t>4 of these By-Laws</w:t>
      </w:r>
      <w:r w:rsidRPr="0048007A">
        <w:t xml:space="preserve"> -</w:t>
      </w:r>
    </w:p>
    <w:p w14:paraId="1C430478" w14:textId="13616CE2" w:rsidR="0048007A" w:rsidRPr="0048007A" w:rsidRDefault="0048007A" w:rsidP="0032527B">
      <w:pPr>
        <w:pStyle w:val="Heading5"/>
      </w:pPr>
      <w:r>
        <w:t>t</w:t>
      </w:r>
      <w:r w:rsidRPr="0048007A">
        <w:t xml:space="preserve">he impact of </w:t>
      </w:r>
      <w:r>
        <w:t>these By-Laws</w:t>
      </w:r>
      <w:r w:rsidRPr="0048007A">
        <w:t xml:space="preserve"> on the municipality's financial, administrative and</w:t>
      </w:r>
      <w:r>
        <w:t xml:space="preserve"> </w:t>
      </w:r>
      <w:r w:rsidRPr="0048007A">
        <w:t>professional capacity;</w:t>
      </w:r>
    </w:p>
    <w:p w14:paraId="2E6FFC49" w14:textId="1F377CA2" w:rsidR="0048007A" w:rsidRPr="0048007A" w:rsidRDefault="0048007A" w:rsidP="0032527B">
      <w:pPr>
        <w:pStyle w:val="Heading5"/>
      </w:pPr>
      <w:r>
        <w:t>t</w:t>
      </w:r>
      <w:r w:rsidRPr="0048007A">
        <w:t xml:space="preserve">he ability of the municipality to effectively implement the provisions of Chapter </w:t>
      </w:r>
      <w:r>
        <w:t xml:space="preserve">4 </w:t>
      </w:r>
      <w:r w:rsidRPr="0048007A">
        <w:t xml:space="preserve">of </w:t>
      </w:r>
      <w:r>
        <w:t>these By-Laws</w:t>
      </w:r>
      <w:r w:rsidRPr="0048007A">
        <w:t>;</w:t>
      </w:r>
    </w:p>
    <w:p w14:paraId="21749BF1" w14:textId="568DFCC2" w:rsidR="0048007A" w:rsidRPr="0048007A" w:rsidRDefault="0048007A" w:rsidP="0032527B">
      <w:pPr>
        <w:pStyle w:val="Heading5"/>
      </w:pPr>
      <w:r w:rsidRPr="0048007A">
        <w:t>the average number of applications dealt with by the municipality annually in terms</w:t>
      </w:r>
      <w:r>
        <w:t xml:space="preserve"> </w:t>
      </w:r>
      <w:r w:rsidRPr="0048007A">
        <w:t>of existing planning legislation; and</w:t>
      </w:r>
    </w:p>
    <w:p w14:paraId="118F2D84" w14:textId="5F164283" w:rsidR="0048007A" w:rsidRPr="0048007A" w:rsidRDefault="0048007A" w:rsidP="0032527B">
      <w:pPr>
        <w:pStyle w:val="Heading5"/>
      </w:pPr>
      <w:r w:rsidRPr="0048007A">
        <w:t>the development pressures in the municipal area.</w:t>
      </w:r>
    </w:p>
    <w:p w14:paraId="0A6BB83D" w14:textId="38AFFE7E" w:rsidR="0048007A" w:rsidRPr="0048007A" w:rsidRDefault="0048007A" w:rsidP="009A2862">
      <w:pPr>
        <w:pStyle w:val="Heading4"/>
      </w:pPr>
      <w:r w:rsidRPr="0048007A">
        <w:t xml:space="preserve">If the municipality does not have capacity to implement the provisions of Chapter </w:t>
      </w:r>
      <w:r>
        <w:t>4</w:t>
      </w:r>
      <w:r w:rsidRPr="0048007A">
        <w:t xml:space="preserve"> of</w:t>
      </w:r>
      <w:r>
        <w:t xml:space="preserve"> these By-Laws</w:t>
      </w:r>
      <w:r w:rsidRPr="0048007A">
        <w:t xml:space="preserve"> it is an indication that a joint Municipal Planning Tribunal contemplated in section</w:t>
      </w:r>
      <w:r>
        <w:t xml:space="preserve"> 9 </w:t>
      </w:r>
      <w:r w:rsidR="007E6991">
        <w:t>sh</w:t>
      </w:r>
      <w:r w:rsidRPr="0048007A">
        <w:t>ould be considered by the municipality.</w:t>
      </w:r>
    </w:p>
    <w:p w14:paraId="1C6E1194" w14:textId="7146150B" w:rsidR="00F77B3C" w:rsidRPr="002A0AED" w:rsidRDefault="00F77B3C" w:rsidP="00AB6AD8">
      <w:pPr>
        <w:pStyle w:val="Heading3"/>
      </w:pPr>
      <w:bookmarkStart w:id="10" w:name="_Toc419716864"/>
      <w:r w:rsidRPr="002A0AED">
        <w:t xml:space="preserve">The </w:t>
      </w:r>
      <w:r w:rsidR="00410517">
        <w:t>Municipal Planning Approval Authority</w:t>
      </w:r>
      <w:bookmarkEnd w:id="10"/>
    </w:p>
    <w:p w14:paraId="45A52565" w14:textId="449CA2D1" w:rsidR="00F77B3C" w:rsidRPr="002A0AED" w:rsidRDefault="00F77B3C" w:rsidP="005E5417">
      <w:pPr>
        <w:pStyle w:val="Heading4"/>
      </w:pPr>
      <w:r w:rsidRPr="002A0AED">
        <w:t xml:space="preserve">The Municipal Planning </w:t>
      </w:r>
      <w:r w:rsidR="00D775F8">
        <w:t xml:space="preserve">Approval </w:t>
      </w:r>
      <w:r w:rsidRPr="002A0AED">
        <w:t>Authority comprises:</w:t>
      </w:r>
    </w:p>
    <w:p w14:paraId="6B986A3B" w14:textId="4B69FFA2" w:rsidR="00F77B3C" w:rsidRPr="002A0AED" w:rsidRDefault="00F77B3C" w:rsidP="0032527B">
      <w:pPr>
        <w:pStyle w:val="Heading5"/>
      </w:pPr>
      <w:r w:rsidRPr="002A0AED">
        <w:t xml:space="preserve">The </w:t>
      </w:r>
      <w:r w:rsidR="00AC0632" w:rsidRPr="002A0AED">
        <w:t>Municipal Council</w:t>
      </w:r>
      <w:r w:rsidRPr="002A0AED">
        <w:t>;</w:t>
      </w:r>
    </w:p>
    <w:p w14:paraId="513051C5" w14:textId="77777777" w:rsidR="00F77B3C" w:rsidRPr="002A0AED" w:rsidRDefault="00F77B3C" w:rsidP="0032527B">
      <w:pPr>
        <w:pStyle w:val="Heading5"/>
      </w:pPr>
      <w:r w:rsidRPr="002A0AED">
        <w:t>The Municipal Planning Officer;</w:t>
      </w:r>
    </w:p>
    <w:p w14:paraId="45BDC19E" w14:textId="77777777" w:rsidR="00F77B3C" w:rsidRPr="002A0AED" w:rsidRDefault="00F77B3C" w:rsidP="0032527B">
      <w:pPr>
        <w:pStyle w:val="Heading5"/>
      </w:pPr>
      <w:r w:rsidRPr="002A0AED">
        <w:t>The Municipal Planning Tribunal.</w:t>
      </w:r>
    </w:p>
    <w:p w14:paraId="1BB99614" w14:textId="1EA2C77E" w:rsidR="00F77B3C" w:rsidRDefault="00F77B3C" w:rsidP="005E5417">
      <w:pPr>
        <w:pStyle w:val="Heading4"/>
      </w:pPr>
      <w:r w:rsidRPr="002A0AED">
        <w:t xml:space="preserve">The </w:t>
      </w:r>
      <w:r w:rsidR="00AC0632" w:rsidRPr="002A0AED">
        <w:t>Municipal Council</w:t>
      </w:r>
      <w:r w:rsidRPr="002A0AED">
        <w:t xml:space="preserve"> must adopt a system of delegation of powers and functions to the Municipal Planning Officer and to the Municipal Planning Tribunal in terms of section 59 of the </w:t>
      </w:r>
      <w:r w:rsidR="006F5BBC">
        <w:t>Municipal Systems Act</w:t>
      </w:r>
      <w:r w:rsidRPr="002A0AED">
        <w:t xml:space="preserve"> to enable each to exercise the duties and obligation imposed on them in terms of these By-Laws and any other law. </w:t>
      </w:r>
    </w:p>
    <w:p w14:paraId="360B2F0D" w14:textId="4DE9E460" w:rsidR="00F77B3C" w:rsidRPr="002A0AED" w:rsidRDefault="00F77B3C" w:rsidP="00FA5F5E">
      <w:pPr>
        <w:pStyle w:val="Heading2"/>
      </w:pPr>
      <w:bookmarkStart w:id="11" w:name="_Toc419716865"/>
      <w:r w:rsidRPr="002A0AED">
        <w:t>– Planning Officer</w:t>
      </w:r>
      <w:bookmarkEnd w:id="11"/>
    </w:p>
    <w:p w14:paraId="6618DEE3" w14:textId="77777777" w:rsidR="00F77B3C" w:rsidRPr="002A0AED" w:rsidRDefault="00F77B3C" w:rsidP="00AB6AD8">
      <w:pPr>
        <w:pStyle w:val="Heading3"/>
      </w:pPr>
      <w:bookmarkStart w:id="12" w:name="_Toc419716866"/>
      <w:r w:rsidRPr="002A0AED">
        <w:t>Appointment of Municipal Planning Officer</w:t>
      </w:r>
      <w:bookmarkEnd w:id="12"/>
    </w:p>
    <w:p w14:paraId="632B8A25" w14:textId="77777777" w:rsidR="00F77B3C" w:rsidRPr="002A0AED" w:rsidRDefault="00F77B3C" w:rsidP="005E5417">
      <w:pPr>
        <w:pStyle w:val="Heading4"/>
      </w:pPr>
      <w:r w:rsidRPr="002A0AED">
        <w:t>The Municipal Manager must in writing –</w:t>
      </w:r>
    </w:p>
    <w:p w14:paraId="185FABEC" w14:textId="77777777" w:rsidR="00F77B3C" w:rsidRPr="002A0AED" w:rsidRDefault="00F77B3C" w:rsidP="0032527B">
      <w:pPr>
        <w:pStyle w:val="Heading5"/>
      </w:pPr>
      <w:r w:rsidRPr="002A0AED">
        <w:t>appoint a Municipal Planning Officer; or</w:t>
      </w:r>
    </w:p>
    <w:p w14:paraId="29534797" w14:textId="05B1F7F7" w:rsidR="00F77B3C" w:rsidRPr="002A0AED" w:rsidRDefault="00F77B3C" w:rsidP="0032527B">
      <w:pPr>
        <w:pStyle w:val="Heading5"/>
      </w:pPr>
      <w:r w:rsidRPr="002A0AED">
        <w:t xml:space="preserve">determine that the incumbent of a particular post on the </w:t>
      </w:r>
      <w:r w:rsidR="00FB46AC">
        <w:t>municipality</w:t>
      </w:r>
      <w:r w:rsidRPr="002A0AED">
        <w:t>'s post establishment shall be a Municipal Planning Officer.</w:t>
      </w:r>
    </w:p>
    <w:p w14:paraId="7AEE30F0" w14:textId="77777777" w:rsidR="00F77B3C" w:rsidRPr="002A0AED" w:rsidRDefault="00F77B3C" w:rsidP="005E5417">
      <w:pPr>
        <w:pStyle w:val="Heading4"/>
      </w:pPr>
      <w:r w:rsidRPr="002A0AED">
        <w:t>A Municipal Planning Officer –</w:t>
      </w:r>
    </w:p>
    <w:p w14:paraId="1ED85329" w14:textId="2377B71D" w:rsidR="00F77B3C" w:rsidRPr="002A0AED" w:rsidRDefault="00F77B3C" w:rsidP="0032527B">
      <w:pPr>
        <w:pStyle w:val="Heading5"/>
      </w:pPr>
      <w:r w:rsidRPr="002A0AED">
        <w:t>must be a municipal official</w:t>
      </w:r>
      <w:r w:rsidR="00C411B2" w:rsidRPr="002A0AED">
        <w:t xml:space="preserve"> or a municipal official employed </w:t>
      </w:r>
      <w:r w:rsidR="000006C5">
        <w:t xml:space="preserve">in a full time capacity </w:t>
      </w:r>
      <w:r w:rsidR="00C411B2" w:rsidRPr="002A0AED">
        <w:t xml:space="preserve">by another </w:t>
      </w:r>
      <w:r w:rsidR="00FB46AC">
        <w:t>municipality</w:t>
      </w:r>
      <w:r w:rsidR="00C411B2" w:rsidRPr="002A0AED">
        <w:t xml:space="preserve"> under a shared services agreement</w:t>
      </w:r>
      <w:r w:rsidRPr="002A0AED">
        <w:t>; and</w:t>
      </w:r>
    </w:p>
    <w:p w14:paraId="6BFB1BFE" w14:textId="77777777" w:rsidR="00F77B3C" w:rsidRPr="002A0AED" w:rsidRDefault="00F77B3C" w:rsidP="0032527B">
      <w:pPr>
        <w:pStyle w:val="Heading5"/>
      </w:pPr>
      <w:r w:rsidRPr="002A0AED">
        <w:t>must be a registered planner.</w:t>
      </w:r>
    </w:p>
    <w:p w14:paraId="1B6DBFC9" w14:textId="274E1BDD" w:rsidR="00F77B3C" w:rsidRPr="002A0AED" w:rsidRDefault="00F77B3C" w:rsidP="005E5417">
      <w:pPr>
        <w:pStyle w:val="Heading4"/>
      </w:pPr>
      <w:r w:rsidRPr="002A0AED">
        <w:t xml:space="preserve">The </w:t>
      </w:r>
      <w:r w:rsidR="00FB46AC">
        <w:t>municipality</w:t>
      </w:r>
      <w:r w:rsidRPr="002A0AED">
        <w:t xml:space="preserve"> may have as many municipal planning officers as it requires</w:t>
      </w:r>
      <w:r w:rsidR="00A14717">
        <w:t>.</w:t>
      </w:r>
      <w:r w:rsidRPr="002A0AED">
        <w:t xml:space="preserve"> </w:t>
      </w:r>
    </w:p>
    <w:p w14:paraId="5C6333B2" w14:textId="5D31BEF5" w:rsidR="00F77B3C" w:rsidRPr="002A0AED" w:rsidRDefault="00F77B3C" w:rsidP="00AB6AD8">
      <w:pPr>
        <w:pStyle w:val="Heading3"/>
      </w:pPr>
      <w:bookmarkStart w:id="13" w:name="_Toc419716867"/>
      <w:r w:rsidRPr="002A0AED">
        <w:t>Function of Municipal Planning Officer</w:t>
      </w:r>
      <w:bookmarkEnd w:id="13"/>
    </w:p>
    <w:p w14:paraId="64C31DE9" w14:textId="77777777" w:rsidR="00F77B3C" w:rsidRPr="002A0AED" w:rsidRDefault="00F77B3C" w:rsidP="005E5417">
      <w:pPr>
        <w:pStyle w:val="Heading4"/>
        <w:rPr>
          <w:rFonts w:eastAsiaTheme="majorEastAsia"/>
        </w:rPr>
      </w:pPr>
      <w:r w:rsidRPr="002A0AED">
        <w:rPr>
          <w:rFonts w:eastAsiaTheme="majorEastAsia"/>
        </w:rPr>
        <w:t>The Municipal Planning Officer must:</w:t>
      </w:r>
    </w:p>
    <w:p w14:paraId="2C5F6337" w14:textId="1127F6CD" w:rsidR="00F77B3C" w:rsidRPr="002A0AED" w:rsidRDefault="00F77B3C" w:rsidP="0032527B">
      <w:pPr>
        <w:pStyle w:val="Heading5"/>
      </w:pPr>
      <w:r w:rsidRPr="002A0AED">
        <w:t xml:space="preserve">assist the Municipal Manager in the efficient and effective implementation and administration of these By-Laws and </w:t>
      </w:r>
      <w:r w:rsidR="0059638F" w:rsidRPr="002A0AED">
        <w:t xml:space="preserve">the </w:t>
      </w:r>
      <w:r w:rsidRPr="002A0AED">
        <w:t xml:space="preserve">management of applications for municipal approvals generally; and </w:t>
      </w:r>
    </w:p>
    <w:p w14:paraId="626DFA36" w14:textId="4CBF7961" w:rsidR="00F77B3C" w:rsidRDefault="00F77B3C" w:rsidP="0032527B">
      <w:pPr>
        <w:pStyle w:val="Heading5"/>
        <w:rPr>
          <w:rStyle w:val="Heading2Char"/>
        </w:rPr>
      </w:pPr>
      <w:r w:rsidRPr="002A0AED">
        <w:t>decide applications</w:t>
      </w:r>
      <w:r w:rsidRPr="002A0AED">
        <w:rPr>
          <w:rStyle w:val="Heading2Char"/>
          <w:lang w:val="en-ZA"/>
        </w:rPr>
        <w:t xml:space="preserve"> for municipal planning approval </w:t>
      </w:r>
      <w:r w:rsidR="00571181" w:rsidRPr="002A0AED">
        <w:rPr>
          <w:rStyle w:val="Heading2Char"/>
          <w:lang w:val="en-ZA"/>
        </w:rPr>
        <w:t xml:space="preserve">in terms of </w:t>
      </w:r>
      <w:r w:rsidR="00C70565" w:rsidRPr="002A0AED">
        <w:rPr>
          <w:rStyle w:val="Heading2Char"/>
          <w:lang w:val="en-ZA"/>
        </w:rPr>
        <w:t xml:space="preserve"> section</w:t>
      </w:r>
      <w:r w:rsidR="00C70565" w:rsidRPr="002A0AED">
        <w:rPr>
          <w:rStyle w:val="Heading2Char"/>
        </w:rPr>
        <w:t xml:space="preserve"> </w:t>
      </w:r>
      <w:r w:rsidR="00410517">
        <w:rPr>
          <w:rStyle w:val="Heading2Char"/>
        </w:rPr>
        <w:t>43</w:t>
      </w:r>
      <w:r w:rsidR="00480FA4" w:rsidRPr="002A0AED">
        <w:rPr>
          <w:rStyle w:val="Heading2Char"/>
        </w:rPr>
        <w:t>(1)(a)</w:t>
      </w:r>
      <w:r w:rsidR="00C70565" w:rsidRPr="002A0AED">
        <w:rPr>
          <w:rStyle w:val="Heading2Char"/>
        </w:rPr>
        <w:t>.</w:t>
      </w:r>
    </w:p>
    <w:p w14:paraId="04A02A23" w14:textId="2D7C7B36" w:rsidR="000D2630" w:rsidRDefault="004C1CB6" w:rsidP="005E5417">
      <w:pPr>
        <w:pStyle w:val="Heading4"/>
      </w:pPr>
      <w:r>
        <w:t>The Municipal Planning Officer must</w:t>
      </w:r>
      <w:r w:rsidR="000D2630">
        <w:t>:</w:t>
      </w:r>
    </w:p>
    <w:p w14:paraId="2AAFD784" w14:textId="1B8F949F" w:rsidR="00111404" w:rsidRDefault="004C1CB6" w:rsidP="0032527B">
      <w:pPr>
        <w:pStyle w:val="Heading5"/>
      </w:pPr>
      <w:r>
        <w:t xml:space="preserve">exercise his or her </w:t>
      </w:r>
      <w:r w:rsidRPr="004C1CB6">
        <w:t xml:space="preserve">its powers </w:t>
      </w:r>
      <w:r>
        <w:t xml:space="preserve">in terms of section 43(1)(a) </w:t>
      </w:r>
      <w:r w:rsidRPr="004C1CB6">
        <w:t>in an independent manner, free from governmental or any other outside interference or influence, and in accordance with the highest standards of integrity, impartiality, objectivity and professional ethics</w:t>
      </w:r>
      <w:r w:rsidR="000D2630">
        <w:t>; and</w:t>
      </w:r>
    </w:p>
    <w:p w14:paraId="23B4EBF3" w14:textId="22C5E55D" w:rsidR="000D2630" w:rsidRDefault="000D2630" w:rsidP="0032527B">
      <w:pPr>
        <w:pStyle w:val="Heading5"/>
      </w:pPr>
      <w:r>
        <w:t>on assuming appointment in that capacity and on or about every sixth monthly anniversary of such appointment, submit to the Municipal Manager a written declaration of interest:</w:t>
      </w:r>
    </w:p>
    <w:p w14:paraId="3575E438" w14:textId="2753CB66" w:rsidR="000D2630" w:rsidRPr="002A0AED" w:rsidRDefault="000D2630" w:rsidP="000D2630">
      <w:pPr>
        <w:pStyle w:val="Heading6"/>
      </w:pPr>
      <w:r w:rsidRPr="002A0AED">
        <w:t>declaring his or her financial or other interests in the planning sector or related sectors which may be in conflict with an appointment as a member;</w:t>
      </w:r>
    </w:p>
    <w:p w14:paraId="06C104ED" w14:textId="77777777" w:rsidR="000D2630" w:rsidRPr="002A0AED" w:rsidRDefault="000D2630" w:rsidP="000D2630">
      <w:pPr>
        <w:pStyle w:val="Heading6"/>
      </w:pPr>
      <w:r w:rsidRPr="002A0AED">
        <w:t>declaring financial or other interests in the planning of family members and close associates; and</w:t>
      </w:r>
    </w:p>
    <w:p w14:paraId="35E69DA3" w14:textId="77777777" w:rsidR="000D2630" w:rsidRPr="002A0AED" w:rsidRDefault="000D2630" w:rsidP="000D2630">
      <w:pPr>
        <w:pStyle w:val="Heading6"/>
      </w:pPr>
      <w:r w:rsidRPr="002A0AED">
        <w:t xml:space="preserve">declaring any conviction for a Schedule 1 offence in terms of the Criminal Procedure Act, 1977 (Act No. 51 of 1977). </w:t>
      </w:r>
    </w:p>
    <w:p w14:paraId="3024E387" w14:textId="395EFABF" w:rsidR="00F77B3C" w:rsidRPr="002A0AED" w:rsidRDefault="00F77B3C" w:rsidP="00FA5F5E">
      <w:pPr>
        <w:pStyle w:val="Heading2"/>
      </w:pPr>
      <w:bookmarkStart w:id="14" w:name="_Toc419716868"/>
      <w:r w:rsidRPr="002A0AED">
        <w:t>– Municipal Planning Tribunal</w:t>
      </w:r>
      <w:bookmarkEnd w:id="14"/>
    </w:p>
    <w:p w14:paraId="123979D4" w14:textId="77777777" w:rsidR="00F77B3C" w:rsidRPr="002A0AED" w:rsidRDefault="00F77B3C" w:rsidP="00AB6AD8">
      <w:pPr>
        <w:pStyle w:val="Heading3"/>
      </w:pPr>
      <w:bookmarkStart w:id="15" w:name="_Toc419716869"/>
      <w:r w:rsidRPr="002A0AED">
        <w:t>Establishment of Municipal Planning Tribunal</w:t>
      </w:r>
      <w:bookmarkEnd w:id="15"/>
    </w:p>
    <w:p w14:paraId="42036DF1" w14:textId="262FE6A6" w:rsidR="00F77B3C" w:rsidRPr="002A0AED" w:rsidRDefault="00F77B3C" w:rsidP="005E5417">
      <w:pPr>
        <w:pStyle w:val="Heading4"/>
      </w:pPr>
      <w:r w:rsidRPr="002A0AED">
        <w:t xml:space="preserve">The </w:t>
      </w:r>
      <w:r w:rsidR="00AC0632" w:rsidRPr="002A0AED">
        <w:t>Municipal Council</w:t>
      </w:r>
      <w:r w:rsidRPr="002A0AED">
        <w:t xml:space="preserve"> must establish a Municipal Planning Tribunal </w:t>
      </w:r>
      <w:r w:rsidR="00C70565" w:rsidRPr="002A0AED">
        <w:t>to consider and decide on</w:t>
      </w:r>
      <w:r w:rsidRPr="002A0AED">
        <w:t xml:space="preserve"> applications for municipal planning approvals required to be adjudicated by </w:t>
      </w:r>
      <w:r w:rsidR="00C70565" w:rsidRPr="002A0AED">
        <w:t>the</w:t>
      </w:r>
      <w:r w:rsidRPr="002A0AED">
        <w:t xml:space="preserve"> Municipal Planning Tribunal in terms of these By-Laws or any other law and it must authorise such Municipal Planning Tribunal to decide applications for municipal planning approval submitted to it in terms of these By-Laws.</w:t>
      </w:r>
    </w:p>
    <w:p w14:paraId="6F040625" w14:textId="600532D7" w:rsidR="00F77B3C" w:rsidRPr="002A0AED" w:rsidRDefault="00F77B3C" w:rsidP="00AB6AD8">
      <w:pPr>
        <w:pStyle w:val="Heading3"/>
      </w:pPr>
      <w:bookmarkStart w:id="16" w:name="_Toc419716870"/>
      <w:r w:rsidRPr="002A0AED">
        <w:t>Joint Municipal Planning Tribunal</w:t>
      </w:r>
      <w:bookmarkEnd w:id="16"/>
    </w:p>
    <w:p w14:paraId="114DADA3" w14:textId="5309EC3C" w:rsidR="00187086" w:rsidRDefault="00187086" w:rsidP="005E5417">
      <w:pPr>
        <w:pStyle w:val="Heading4"/>
      </w:pPr>
      <w:r>
        <w:t xml:space="preserve">The Municipality may </w:t>
      </w:r>
      <w:r w:rsidR="00DE5518">
        <w:t xml:space="preserve">participate in the </w:t>
      </w:r>
      <w:r>
        <w:t>establish</w:t>
      </w:r>
      <w:r w:rsidR="00DE5518">
        <w:t xml:space="preserve">ment and operations of </w:t>
      </w:r>
      <w:r>
        <w:t xml:space="preserve">a Joint Municipal Planning Tribunal </w:t>
      </w:r>
      <w:r w:rsidR="00926026">
        <w:t xml:space="preserve">or a District Municipal Planning Tribunal </w:t>
      </w:r>
      <w:r>
        <w:t xml:space="preserve">to exercise the powers and perform </w:t>
      </w:r>
      <w:r w:rsidR="00926026">
        <w:t xml:space="preserve">the functions of the Municipal Planning Tribunal </w:t>
      </w:r>
      <w:r w:rsidR="00F01D08">
        <w:t>described</w:t>
      </w:r>
      <w:r w:rsidR="00926026">
        <w:t xml:space="preserve"> in section 10.</w:t>
      </w:r>
    </w:p>
    <w:p w14:paraId="3C73E731" w14:textId="62D26C8C" w:rsidR="00DE5518" w:rsidRDefault="00F77B3C" w:rsidP="005E5417">
      <w:pPr>
        <w:pStyle w:val="Heading4"/>
      </w:pPr>
      <w:r w:rsidRPr="002A0AED">
        <w:t xml:space="preserve">If it is decided to </w:t>
      </w:r>
      <w:r w:rsidR="00DE5518">
        <w:t>participate in the establishment and operations of</w:t>
      </w:r>
      <w:r w:rsidRPr="002A0AED">
        <w:t xml:space="preserve"> a </w:t>
      </w:r>
      <w:r w:rsidR="00926026">
        <w:t>J</w:t>
      </w:r>
      <w:r w:rsidRPr="002A0AED">
        <w:t xml:space="preserve">oint Municipal Planning Tribunal </w:t>
      </w:r>
      <w:r w:rsidR="00926026">
        <w:t>or a District Municipal Planning Tribunal</w:t>
      </w:r>
      <w:r w:rsidR="00926026" w:rsidRPr="002A0AED">
        <w:t xml:space="preserve"> </w:t>
      </w:r>
      <w:r w:rsidRPr="002A0AED">
        <w:t xml:space="preserve">the </w:t>
      </w:r>
      <w:r w:rsidR="00706E7A" w:rsidRPr="002A0AED">
        <w:t>Municipal Council must</w:t>
      </w:r>
      <w:r w:rsidR="00DE5518">
        <w:t>:</w:t>
      </w:r>
    </w:p>
    <w:p w14:paraId="62B75A31" w14:textId="77777777" w:rsidR="00DE5518" w:rsidRDefault="00F77B3C" w:rsidP="0032527B">
      <w:pPr>
        <w:pStyle w:val="Heading5"/>
      </w:pPr>
      <w:r w:rsidRPr="002A0AED">
        <w:t xml:space="preserve">enter into a written agreement </w:t>
      </w:r>
      <w:r w:rsidR="00706E7A" w:rsidRPr="002A0AED">
        <w:t xml:space="preserve">with the other participating municipalities </w:t>
      </w:r>
      <w:r w:rsidRPr="002A0AED">
        <w:t>in accordance with Chapter 3 of the Intergovernmental Relations Framework Act, 2005 (Act No 13 of 2005)</w:t>
      </w:r>
      <w:r w:rsidR="00706E7A" w:rsidRPr="002A0AED">
        <w:t xml:space="preserve"> for that purpose</w:t>
      </w:r>
      <w:r w:rsidR="00DE5518">
        <w:t>;</w:t>
      </w:r>
    </w:p>
    <w:p w14:paraId="7B1C8337" w14:textId="0FE2C66D" w:rsidR="00DE5518" w:rsidRPr="002A0AED" w:rsidRDefault="00DE5518" w:rsidP="0032527B">
      <w:pPr>
        <w:pStyle w:val="Heading5"/>
      </w:pPr>
      <w:r w:rsidRPr="002A0AED">
        <w:t xml:space="preserve">authorise such </w:t>
      </w:r>
      <w:r>
        <w:t>J</w:t>
      </w:r>
      <w:r w:rsidRPr="002A0AED">
        <w:t xml:space="preserve">oint Municipal Planning Tribunal to decide applications for municipal planning approval in terms of these By-Laws as provided for in any agreement establishing such </w:t>
      </w:r>
      <w:r>
        <w:t>J</w:t>
      </w:r>
      <w:r w:rsidRPr="002A0AED">
        <w:t>oint Municipal Planning Tribunal.</w:t>
      </w:r>
    </w:p>
    <w:p w14:paraId="4CB370EE" w14:textId="08745135" w:rsidR="00F77B3C" w:rsidRDefault="00F77B3C" w:rsidP="005E5417">
      <w:pPr>
        <w:pStyle w:val="Heading4"/>
      </w:pPr>
      <w:r w:rsidRPr="002A0AED">
        <w:t xml:space="preserve">An agreement to establish a joint Municipal Planning Tribunal </w:t>
      </w:r>
      <w:r w:rsidR="00926026">
        <w:t>or a District Municipal Planning Tribunal</w:t>
      </w:r>
      <w:r w:rsidR="00926026" w:rsidRPr="002A0AED">
        <w:t xml:space="preserve"> </w:t>
      </w:r>
      <w:r w:rsidRPr="002A0AED">
        <w:t>must</w:t>
      </w:r>
      <w:r w:rsidR="008B71C4" w:rsidRPr="002A0AED">
        <w:t xml:space="preserve"> be consistent with the requirements of Part 3 of Chapter </w:t>
      </w:r>
      <w:r w:rsidR="00410517">
        <w:t xml:space="preserve">4 </w:t>
      </w:r>
      <w:r w:rsidR="008B71C4" w:rsidRPr="002A0AED">
        <w:t xml:space="preserve">of these By-Laws and, amongst other matters, must provide for at least </w:t>
      </w:r>
      <w:r w:rsidR="001E66CA" w:rsidRPr="002A0AED">
        <w:t xml:space="preserve">the matters set out in </w:t>
      </w:r>
      <w:r w:rsidR="00537BD3">
        <w:t>Schedule</w:t>
      </w:r>
      <w:r w:rsidR="001E66CA" w:rsidRPr="002A0AED">
        <w:t xml:space="preserve"> A to these By-Laws.</w:t>
      </w:r>
    </w:p>
    <w:p w14:paraId="1B9D3794" w14:textId="37FE67F9" w:rsidR="00B84A5A" w:rsidRPr="00B84A5A" w:rsidRDefault="00B84A5A" w:rsidP="00B84A5A">
      <w:pPr>
        <w:pStyle w:val="Heading4"/>
      </w:pPr>
      <w:r>
        <w:t>The provisions of sections 11 to 20 with the necessary changes apply to the appointment of members of a Joint Municipal Planning Tribunal to be appointed by the municipality in accordance with the agreement referred to in sub-section (2)(a), provided that such agreement may provide for joint invitations in terms of sections 13 and 14 or joint notifications in terms of section 18.</w:t>
      </w:r>
    </w:p>
    <w:p w14:paraId="58E1CD8B" w14:textId="77777777" w:rsidR="00F77B3C" w:rsidRPr="002A0AED" w:rsidRDefault="00F77B3C" w:rsidP="00AB6AD8">
      <w:pPr>
        <w:pStyle w:val="Heading3"/>
      </w:pPr>
      <w:bookmarkStart w:id="17" w:name="_Toc419716871"/>
      <w:r w:rsidRPr="002A0AED">
        <w:t>Function of Municipal Planning Tribunal or Joint Municipal Planning Tribunal</w:t>
      </w:r>
      <w:bookmarkEnd w:id="17"/>
      <w:r w:rsidRPr="002A0AED">
        <w:t xml:space="preserve"> </w:t>
      </w:r>
    </w:p>
    <w:p w14:paraId="699720BD" w14:textId="3B52C131" w:rsidR="00F77B3C" w:rsidRPr="002A0AED" w:rsidRDefault="00F77B3C" w:rsidP="002A0AED">
      <w:pPr>
        <w:spacing w:line="276" w:lineRule="auto"/>
        <w:rPr>
          <w:rFonts w:cs="Arial"/>
          <w:szCs w:val="18"/>
        </w:rPr>
      </w:pPr>
      <w:r w:rsidRPr="002A0AED">
        <w:rPr>
          <w:rFonts w:cs="Arial"/>
          <w:szCs w:val="18"/>
        </w:rPr>
        <w:t xml:space="preserve">A Municipal Planning Tribunal or a Joint Municipal Planning Tribunal must decide applications for municipal planning approval </w:t>
      </w:r>
      <w:r w:rsidR="00571181" w:rsidRPr="002A0AED">
        <w:rPr>
          <w:rFonts w:cs="Arial"/>
          <w:szCs w:val="18"/>
        </w:rPr>
        <w:t xml:space="preserve">in terms </w:t>
      </w:r>
      <w:r w:rsidR="00BB720D" w:rsidRPr="002A0AED">
        <w:rPr>
          <w:rFonts w:cs="Arial"/>
          <w:szCs w:val="18"/>
        </w:rPr>
        <w:t>of section</w:t>
      </w:r>
      <w:r w:rsidRPr="002A0AED">
        <w:rPr>
          <w:rFonts w:cs="Arial"/>
          <w:szCs w:val="18"/>
        </w:rPr>
        <w:t xml:space="preserve"> </w:t>
      </w:r>
      <w:r w:rsidR="00410517">
        <w:rPr>
          <w:rFonts w:cs="Arial"/>
          <w:szCs w:val="18"/>
        </w:rPr>
        <w:t>43</w:t>
      </w:r>
      <w:r w:rsidR="00480FA4" w:rsidRPr="002A0AED">
        <w:rPr>
          <w:rFonts w:cs="Arial"/>
          <w:szCs w:val="18"/>
        </w:rPr>
        <w:t>(1)(b) or (c)</w:t>
      </w:r>
      <w:r w:rsidR="001E66CA" w:rsidRPr="002A0AED">
        <w:rPr>
          <w:rFonts w:cs="Arial"/>
          <w:szCs w:val="18"/>
        </w:rPr>
        <w:t>.</w:t>
      </w:r>
    </w:p>
    <w:p w14:paraId="396B90F0" w14:textId="77777777" w:rsidR="00F77B3C" w:rsidRPr="002A0AED" w:rsidRDefault="00F77B3C" w:rsidP="00AB6AD8">
      <w:pPr>
        <w:pStyle w:val="Heading3"/>
      </w:pPr>
      <w:bookmarkStart w:id="18" w:name="_Toc419716872"/>
      <w:r w:rsidRPr="002A0AED">
        <w:t>Appointment and Composition of Municipal Planning Tribunal</w:t>
      </w:r>
      <w:bookmarkEnd w:id="18"/>
    </w:p>
    <w:p w14:paraId="6EA40F1E" w14:textId="77777777" w:rsidR="00F77B3C" w:rsidRPr="002A0AED" w:rsidRDefault="00F77B3C" w:rsidP="005E5417">
      <w:pPr>
        <w:pStyle w:val="Heading4"/>
      </w:pPr>
      <w:r w:rsidRPr="002A0AED">
        <w:t xml:space="preserve">A Municipal Planning Tribunal consists of five or more members, who, by reason of their integrity, qualifications, expertise and experience are suitable for membership. </w:t>
      </w:r>
    </w:p>
    <w:p w14:paraId="5B8E5091" w14:textId="15311B7E" w:rsidR="002C7B89" w:rsidRPr="002A0AED" w:rsidRDefault="00F77B3C" w:rsidP="005E5417">
      <w:pPr>
        <w:pStyle w:val="Heading4"/>
      </w:pPr>
      <w:r w:rsidRPr="002A0AED">
        <w:t xml:space="preserve">A Municipal Planning Tribunal </w:t>
      </w:r>
      <w:r w:rsidR="00B9661B">
        <w:t>must</w:t>
      </w:r>
      <w:r w:rsidR="00D8056E">
        <w:t>, subject to sub-section (4),</w:t>
      </w:r>
      <w:r w:rsidRPr="002A0AED">
        <w:t xml:space="preserve"> </w:t>
      </w:r>
      <w:r w:rsidR="00D8056E" w:rsidRPr="002A0AED">
        <w:t xml:space="preserve">comprise </w:t>
      </w:r>
      <w:r w:rsidRPr="002A0AED">
        <w:t>of</w:t>
      </w:r>
      <w:r w:rsidR="00B9661B">
        <w:t xml:space="preserve"> persons </w:t>
      </w:r>
      <w:r w:rsidR="00D8056E">
        <w:t>from the</w:t>
      </w:r>
      <w:r w:rsidR="00B9661B">
        <w:t xml:space="preserve"> following categories</w:t>
      </w:r>
      <w:r w:rsidR="002C7B89" w:rsidRPr="002A0AED">
        <w:t>:</w:t>
      </w:r>
    </w:p>
    <w:p w14:paraId="760B0BB3" w14:textId="6B1319B0" w:rsidR="00B00715" w:rsidRDefault="00B44A69" w:rsidP="0032527B">
      <w:pPr>
        <w:pStyle w:val="Heading5"/>
      </w:pPr>
      <w:r>
        <w:t>o</w:t>
      </w:r>
      <w:r w:rsidR="00B00715">
        <w:t>fficials</w:t>
      </w:r>
      <w:r>
        <w:t xml:space="preserve"> of the municipality</w:t>
      </w:r>
      <w:r w:rsidR="00B00715">
        <w:t>;</w:t>
      </w:r>
    </w:p>
    <w:p w14:paraId="186A9C2D" w14:textId="1805B812" w:rsidR="002C7B89" w:rsidRPr="002A0AED" w:rsidRDefault="00665F5B" w:rsidP="0032527B">
      <w:pPr>
        <w:pStyle w:val="Heading5"/>
      </w:pPr>
      <w:r>
        <w:t>o</w:t>
      </w:r>
      <w:r w:rsidR="00B44A69">
        <w:t>fficials or employees of:</w:t>
      </w:r>
    </w:p>
    <w:p w14:paraId="272089D1" w14:textId="178813CB" w:rsidR="002C7B89" w:rsidRPr="002A0AED" w:rsidRDefault="002C7B89" w:rsidP="00065F10">
      <w:pPr>
        <w:pStyle w:val="Heading6"/>
      </w:pPr>
      <w:r w:rsidRPr="002A0AED">
        <w:t>any department of state or administration in the national or provincial sphere of government;</w:t>
      </w:r>
    </w:p>
    <w:p w14:paraId="2653E095" w14:textId="4DC0A086" w:rsidR="002C7B89" w:rsidRPr="002A0AED" w:rsidRDefault="002C7B89" w:rsidP="00065F10">
      <w:pPr>
        <w:pStyle w:val="Heading6"/>
      </w:pPr>
      <w:r w:rsidRPr="002A0AED">
        <w:t>a government business enterprise;</w:t>
      </w:r>
    </w:p>
    <w:p w14:paraId="7ADB7CCE" w14:textId="3DBB3FB1" w:rsidR="002C7B89" w:rsidRPr="002A0AED" w:rsidRDefault="002C7B89" w:rsidP="00065F10">
      <w:pPr>
        <w:pStyle w:val="Heading6"/>
      </w:pPr>
      <w:r w:rsidRPr="002A0AED">
        <w:t>a public entity;</w:t>
      </w:r>
    </w:p>
    <w:p w14:paraId="514FF261" w14:textId="45B81328" w:rsidR="002C7B89" w:rsidRPr="002A0AED" w:rsidRDefault="002C7B89" w:rsidP="00065F10">
      <w:pPr>
        <w:pStyle w:val="Heading6"/>
      </w:pPr>
      <w:r w:rsidRPr="002A0AED">
        <w:t>organised local government</w:t>
      </w:r>
      <w:r w:rsidR="00B9661B">
        <w:t>;</w:t>
      </w:r>
    </w:p>
    <w:p w14:paraId="031263B6" w14:textId="5A17B372" w:rsidR="002C7B89" w:rsidRPr="002A0AED" w:rsidRDefault="002C7B89" w:rsidP="00065F10">
      <w:pPr>
        <w:pStyle w:val="Heading6"/>
      </w:pPr>
      <w:r w:rsidRPr="002A0AED">
        <w:t>an organisation created by government to provide municipal support;</w:t>
      </w:r>
    </w:p>
    <w:p w14:paraId="7387E2E1" w14:textId="7FE0A1A9" w:rsidR="002C7B89" w:rsidRPr="002A0AED" w:rsidRDefault="002C7B89" w:rsidP="00065F10">
      <w:pPr>
        <w:pStyle w:val="Heading6"/>
      </w:pPr>
      <w:r w:rsidRPr="002A0AED">
        <w:t>a non-governmental organisation; and</w:t>
      </w:r>
    </w:p>
    <w:p w14:paraId="51CE559B" w14:textId="35B0DA28" w:rsidR="002C7B89" w:rsidRPr="002A0AED" w:rsidRDefault="002C7B89" w:rsidP="00065F10">
      <w:pPr>
        <w:pStyle w:val="Heading6"/>
      </w:pPr>
      <w:r w:rsidRPr="002A0AED">
        <w:t>any other organ of state not provided for in subparagraph (i) to (vi);</w:t>
      </w:r>
      <w:r w:rsidR="00B44A69">
        <w:t xml:space="preserve"> </w:t>
      </w:r>
    </w:p>
    <w:p w14:paraId="234555FC" w14:textId="3BA9AA2D" w:rsidR="002C7B89" w:rsidRPr="002A0AED" w:rsidRDefault="002C7B89" w:rsidP="002A0AED">
      <w:pPr>
        <w:pStyle w:val="Normal3"/>
        <w:spacing w:line="276" w:lineRule="auto"/>
        <w:rPr>
          <w:rFonts w:cs="Arial"/>
          <w:szCs w:val="18"/>
        </w:rPr>
      </w:pPr>
      <w:r w:rsidRPr="002A0AED">
        <w:rPr>
          <w:rFonts w:cs="Arial"/>
          <w:szCs w:val="18"/>
        </w:rPr>
        <w:t xml:space="preserve">provided that such persons </w:t>
      </w:r>
      <w:r w:rsidR="00B9661B">
        <w:rPr>
          <w:rFonts w:cs="Arial"/>
          <w:szCs w:val="18"/>
        </w:rPr>
        <w:t>must</w:t>
      </w:r>
      <w:r w:rsidR="00B44A69">
        <w:rPr>
          <w:rFonts w:cs="Arial"/>
          <w:szCs w:val="18"/>
        </w:rPr>
        <w:t xml:space="preserve"> be drawn from the professions described in sub-section (c) and registered  with the appropriate professional body</w:t>
      </w:r>
      <w:r w:rsidR="00603960">
        <w:rPr>
          <w:rFonts w:cs="Arial"/>
          <w:szCs w:val="18"/>
        </w:rPr>
        <w:t>.</w:t>
      </w:r>
      <w:r w:rsidRPr="002A0AED">
        <w:rPr>
          <w:rFonts w:cs="Arial"/>
          <w:szCs w:val="18"/>
        </w:rPr>
        <w:t xml:space="preserve"> </w:t>
      </w:r>
    </w:p>
    <w:p w14:paraId="2FFF3391" w14:textId="77777777" w:rsidR="002C7B89" w:rsidRPr="002A0AED" w:rsidRDefault="002C7B89" w:rsidP="0032527B">
      <w:pPr>
        <w:pStyle w:val="Heading5"/>
      </w:pPr>
      <w:r w:rsidRPr="002A0AED">
        <w:t>Persons drawn from the private sector in the following categories:</w:t>
      </w:r>
    </w:p>
    <w:p w14:paraId="364896B7" w14:textId="6C69FC58" w:rsidR="00F77B3C" w:rsidRPr="002A0AED" w:rsidRDefault="00F77B3C" w:rsidP="00065F10">
      <w:pPr>
        <w:pStyle w:val="Heading6"/>
      </w:pPr>
      <w:r w:rsidRPr="002A0AED">
        <w:t>registered planners;</w:t>
      </w:r>
    </w:p>
    <w:p w14:paraId="19CAC18D" w14:textId="77777777" w:rsidR="00F77B3C" w:rsidRPr="002A0AED" w:rsidRDefault="00F77B3C" w:rsidP="00065F10">
      <w:pPr>
        <w:pStyle w:val="Heading6"/>
      </w:pPr>
      <w:r w:rsidRPr="002A0AED">
        <w:t>attorneys or advocates;</w:t>
      </w:r>
    </w:p>
    <w:p w14:paraId="126FF440" w14:textId="727FD72C" w:rsidR="00F77B3C" w:rsidRPr="002A0AED"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20(3) of the Natural Scientific Professions Act</w:t>
      </w:r>
      <w:r w:rsidR="002A5606">
        <w:t>, 2003 (Act No 27 of 2003)</w:t>
      </w:r>
      <w:r w:rsidR="00F77B3C" w:rsidRPr="002A0AED">
        <w:t xml:space="preserve"> within the field of environmental science;</w:t>
      </w:r>
    </w:p>
    <w:p w14:paraId="6BF9ED4D" w14:textId="5F3AB1F9" w:rsidR="00F77B3C" w:rsidRPr="002A0AED"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18(1)</w:t>
      </w:r>
      <w:r w:rsidR="001F5FC9">
        <w:t>(a)</w:t>
      </w:r>
      <w:r w:rsidR="00F77B3C" w:rsidRPr="002A0AED">
        <w:t xml:space="preserve"> of the Engineering Profession Act</w:t>
      </w:r>
      <w:r w:rsidR="00ED5B5F">
        <w:t>, 2000, (Act No 46 of 2000)</w:t>
      </w:r>
      <w:r w:rsidR="00F77B3C" w:rsidRPr="002A0AED">
        <w:t>;</w:t>
      </w:r>
    </w:p>
    <w:p w14:paraId="6E1189B2" w14:textId="7697441F" w:rsidR="00F77B3C" w:rsidRPr="002A0AED"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18(1) of the Architectural Profession Act, 2000 (Act No. 44 of 2000); and</w:t>
      </w:r>
    </w:p>
    <w:p w14:paraId="31DC7311" w14:textId="4C26D2FD" w:rsidR="00F77B3C"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13(1) of the Geomatics Professions Act</w:t>
      </w:r>
      <w:r w:rsidR="00ED5B5F">
        <w:t>, 2013, (Act No 19 of 2013)</w:t>
      </w:r>
      <w:r w:rsidR="00F77B3C" w:rsidRPr="002A0AED">
        <w:t>.</w:t>
      </w:r>
    </w:p>
    <w:p w14:paraId="2B1AEE13" w14:textId="352F60E0" w:rsidR="00166FC5" w:rsidRPr="00166FC5" w:rsidRDefault="00166FC5" w:rsidP="0032527B">
      <w:pPr>
        <w:pStyle w:val="Heading5"/>
      </w:pPr>
      <w:r>
        <w:t>In exceptional circumstances, a municipality may appoint a person to be a member of the Municipal Planning Tribunal who, despite not being admitted as an attorney or advocate or being registered in any category listed in sub-section (b)(i), (ii) to (vi), nevertheless, in the opinion of the Municipal Council, has extensive knowledge of land use planning and development in the area of the municipality as well as of the socio-economic factors prevalent in such area.</w:t>
      </w:r>
    </w:p>
    <w:p w14:paraId="71372153" w14:textId="77777777" w:rsidR="00F77B3C" w:rsidRPr="002A0AED" w:rsidRDefault="00F77B3C" w:rsidP="005E5417">
      <w:pPr>
        <w:pStyle w:val="Heading4"/>
      </w:pPr>
      <w:r w:rsidRPr="002A0AED">
        <w:t>A person is not disqualified from serving on a Municipal Planning Tribunal by virtue of the fact that he or she –</w:t>
      </w:r>
    </w:p>
    <w:p w14:paraId="6B06584C" w14:textId="7282A3E8" w:rsidR="00F77B3C" w:rsidRPr="002A0AED" w:rsidRDefault="00F77B3C" w:rsidP="0032527B">
      <w:pPr>
        <w:pStyle w:val="Heading5"/>
      </w:pPr>
      <w:r w:rsidRPr="002A0AED">
        <w:t xml:space="preserve">does not reside or is not employed in the area of the </w:t>
      </w:r>
      <w:r w:rsidR="00FB46AC">
        <w:t>municipality</w:t>
      </w:r>
      <w:r w:rsidRPr="002A0AED">
        <w:t xml:space="preserve"> concerned; or</w:t>
      </w:r>
    </w:p>
    <w:p w14:paraId="6D765238" w14:textId="77777777" w:rsidR="00F77B3C" w:rsidRPr="002A0AED" w:rsidRDefault="00F77B3C" w:rsidP="0032527B">
      <w:pPr>
        <w:pStyle w:val="Heading5"/>
      </w:pPr>
      <w:r w:rsidRPr="002A0AED">
        <w:t>serves on another Municipal Planning Tribunal.</w:t>
      </w:r>
    </w:p>
    <w:p w14:paraId="6F3D1CDC" w14:textId="29DA305A" w:rsidR="00F77B3C" w:rsidRPr="002A0AED" w:rsidRDefault="00F77B3C" w:rsidP="005E5417">
      <w:pPr>
        <w:pStyle w:val="Heading4"/>
      </w:pPr>
      <w:r w:rsidRPr="002A0AED">
        <w:t xml:space="preserve">The </w:t>
      </w:r>
      <w:r w:rsidR="00AC0632" w:rsidRPr="002A0AED">
        <w:t>Municipal Council</w:t>
      </w:r>
      <w:r w:rsidRPr="002A0AED">
        <w:t xml:space="preserve"> must from time to time determine the number of members that will make up the Municipal Planning Tribunal and how many of such number must be </w:t>
      </w:r>
      <w:r w:rsidR="0098731F" w:rsidRPr="002A0AED">
        <w:t xml:space="preserve">persons referred to in sub-section 2(a) and </w:t>
      </w:r>
      <w:r w:rsidR="00ED5B5F">
        <w:t>sub-section 2(b)</w:t>
      </w:r>
      <w:r w:rsidR="00CA198E" w:rsidRPr="002A0AED">
        <w:t>.</w:t>
      </w:r>
    </w:p>
    <w:p w14:paraId="7EA83A95" w14:textId="1A7632A4" w:rsidR="003D71A9" w:rsidRPr="002A0AED" w:rsidRDefault="003D71A9" w:rsidP="005E5417">
      <w:pPr>
        <w:pStyle w:val="Heading4"/>
      </w:pPr>
      <w:r w:rsidRPr="002A0AED">
        <w:t xml:space="preserve">The </w:t>
      </w:r>
      <w:r w:rsidR="00ED5B5F">
        <w:t>m</w:t>
      </w:r>
      <w:r w:rsidR="00FB46AC">
        <w:t>unicipality</w:t>
      </w:r>
      <w:r w:rsidRPr="002A0AED">
        <w:t xml:space="preserve"> may whenever it is in its opinion necessary to appoint additional or new members or a new Chairperson or a new Deputy-Chairperson make such additional or new appointments in which case it must follow the procedure for the appointment of Municipal Planning Tribunal members. </w:t>
      </w:r>
    </w:p>
    <w:p w14:paraId="16DC5507" w14:textId="77777777" w:rsidR="003D71A9" w:rsidRPr="002A0AED" w:rsidRDefault="003D71A9" w:rsidP="005E5417">
      <w:pPr>
        <w:pStyle w:val="Heading4"/>
      </w:pPr>
      <w:r w:rsidRPr="002A0AED">
        <w:t>Such new or additional members will serve for the unexpired period of office of the Municipal Planning Tribunal to which he or she is appointed.</w:t>
      </w:r>
    </w:p>
    <w:p w14:paraId="16892121" w14:textId="1B59E17C" w:rsidR="00F77B3C" w:rsidRPr="002A0AED" w:rsidRDefault="00F77B3C" w:rsidP="00AB6AD8">
      <w:pPr>
        <w:pStyle w:val="Heading3"/>
      </w:pPr>
      <w:bookmarkStart w:id="19" w:name="_Toc419716873"/>
      <w:r w:rsidRPr="002A0AED">
        <w:t>Disqualifications for Municipal Planning Tribunal membership</w:t>
      </w:r>
      <w:bookmarkEnd w:id="19"/>
      <w:r w:rsidRPr="002A0AED">
        <w:t xml:space="preserve"> </w:t>
      </w:r>
    </w:p>
    <w:p w14:paraId="25C8B68C" w14:textId="77777777" w:rsidR="00F77B3C" w:rsidRPr="002A0AED" w:rsidRDefault="00F77B3C" w:rsidP="005E5417">
      <w:pPr>
        <w:pStyle w:val="Heading4"/>
      </w:pPr>
      <w:r w:rsidRPr="002A0AED">
        <w:t>A person is disqualified from appointment as a member if he or she –</w:t>
      </w:r>
    </w:p>
    <w:p w14:paraId="1BCDD202" w14:textId="1F064D37" w:rsidR="00F77B3C" w:rsidRPr="002A0AED" w:rsidRDefault="00F77B3C" w:rsidP="0032527B">
      <w:pPr>
        <w:pStyle w:val="Heading5"/>
      </w:pPr>
      <w:r w:rsidRPr="002A0AED">
        <w:t xml:space="preserve">is a Municipal Planning </w:t>
      </w:r>
      <w:r w:rsidR="00EE1B8D">
        <w:t>Appeal Board</w:t>
      </w:r>
      <w:r w:rsidRPr="002A0AED">
        <w:t xml:space="preserve"> member;</w:t>
      </w:r>
    </w:p>
    <w:p w14:paraId="41FE5644" w14:textId="46026A49" w:rsidR="00F77B3C" w:rsidRPr="002A0AED" w:rsidRDefault="00F77B3C" w:rsidP="0032527B">
      <w:pPr>
        <w:pStyle w:val="Heading5"/>
      </w:pPr>
      <w:r w:rsidRPr="002A0AED">
        <w:t xml:space="preserve">is an </w:t>
      </w:r>
      <w:r w:rsidR="0098731F" w:rsidRPr="002A0AED">
        <w:t>un-rehabilitated</w:t>
      </w:r>
      <w:r w:rsidRPr="002A0AED">
        <w:t xml:space="preserve"> insolvent; </w:t>
      </w:r>
    </w:p>
    <w:p w14:paraId="554049BD" w14:textId="77777777" w:rsidR="00F77B3C" w:rsidRPr="002A0AED" w:rsidRDefault="00F77B3C" w:rsidP="0032527B">
      <w:pPr>
        <w:pStyle w:val="Heading5"/>
      </w:pPr>
      <w:r w:rsidRPr="002A0AED">
        <w:t>is declared incapable of managing his or her own affairs by a court of law or under curatorship;</w:t>
      </w:r>
    </w:p>
    <w:p w14:paraId="1E59CC1A" w14:textId="51B09021" w:rsidR="00F77B3C" w:rsidRPr="002A0AED" w:rsidRDefault="00F77B3C" w:rsidP="0032527B">
      <w:pPr>
        <w:pStyle w:val="Heading5"/>
      </w:pPr>
      <w:r w:rsidRPr="002A0AED">
        <w:t xml:space="preserve">is a member of Parliament, the provincial legislature, a </w:t>
      </w:r>
      <w:r w:rsidR="00AC0632" w:rsidRPr="002A0AED">
        <w:t>Municipal Council</w:t>
      </w:r>
      <w:r w:rsidRPr="002A0AED">
        <w:t xml:space="preserve"> or a </w:t>
      </w:r>
      <w:r w:rsidR="008768D1" w:rsidRPr="002A0AED">
        <w:t>House of Traditional Leaders</w:t>
      </w:r>
      <w:r w:rsidRPr="002A0AED">
        <w:t xml:space="preserve">, or if that person is nominated as a member of Parliament, the provincial legislature, a </w:t>
      </w:r>
      <w:r w:rsidR="00AC0632" w:rsidRPr="002A0AED">
        <w:t>Municipal Council</w:t>
      </w:r>
      <w:r w:rsidRPr="002A0AED">
        <w:t xml:space="preserve"> or a </w:t>
      </w:r>
      <w:r w:rsidR="008768D1" w:rsidRPr="002A0AED">
        <w:t>House of Traditional Leaders</w:t>
      </w:r>
      <w:r w:rsidRPr="002A0AED">
        <w:t>;</w:t>
      </w:r>
    </w:p>
    <w:p w14:paraId="75F7BF42" w14:textId="77777777" w:rsidR="00F77B3C" w:rsidRPr="002A0AED" w:rsidRDefault="00F77B3C" w:rsidP="0032527B">
      <w:pPr>
        <w:pStyle w:val="Heading5"/>
      </w:pPr>
      <w:r w:rsidRPr="002A0AED">
        <w:t>has at any time been removed from an office of trust on account of misconduct involving theft or fraud;</w:t>
      </w:r>
    </w:p>
    <w:p w14:paraId="59741563" w14:textId="1874F378" w:rsidR="008C021B" w:rsidRPr="002A0AED" w:rsidRDefault="00F77B3C" w:rsidP="0032527B">
      <w:pPr>
        <w:pStyle w:val="Heading5"/>
      </w:pPr>
      <w:r w:rsidRPr="002A0AED">
        <w:t xml:space="preserve">fails to disclose an interest </w:t>
      </w:r>
      <w:r w:rsidR="003A214F" w:rsidRPr="002A0AED">
        <w:t xml:space="preserve">in terms of </w:t>
      </w:r>
      <w:r w:rsidRPr="002A0AED">
        <w:t xml:space="preserve"> section </w:t>
      </w:r>
      <w:r w:rsidR="007A0DF1">
        <w:t>15</w:t>
      </w:r>
      <w:r w:rsidR="008C021B" w:rsidRPr="002A0AED">
        <w:t>,</w:t>
      </w:r>
    </w:p>
    <w:p w14:paraId="3C71418F" w14:textId="4D581BDD" w:rsidR="00F77B3C" w:rsidRPr="002A0AED" w:rsidRDefault="00F77B3C" w:rsidP="0032527B">
      <w:pPr>
        <w:pStyle w:val="Heading5"/>
      </w:pPr>
      <w:r w:rsidRPr="002A0AED">
        <w:t xml:space="preserve">attended or participated in the proceedings of the Tribunal while having </w:t>
      </w:r>
      <w:r w:rsidR="00FD2CF7" w:rsidRPr="002A0AED">
        <w:t>such</w:t>
      </w:r>
      <w:r w:rsidRPr="002A0AED">
        <w:t xml:space="preserve"> interest; or</w:t>
      </w:r>
    </w:p>
    <w:p w14:paraId="5FECEB15" w14:textId="77777777" w:rsidR="00F77B3C" w:rsidRPr="002A0AED" w:rsidRDefault="00F77B3C" w:rsidP="0032527B">
      <w:pPr>
        <w:pStyle w:val="Heading5"/>
      </w:pPr>
      <w:r w:rsidRPr="002A0AED">
        <w:t>is convicted by a court of law of –</w:t>
      </w:r>
    </w:p>
    <w:p w14:paraId="1F036032" w14:textId="7E2202B3" w:rsidR="00F77B3C" w:rsidRPr="002A0AED" w:rsidRDefault="00F77B3C" w:rsidP="00065F10">
      <w:pPr>
        <w:pStyle w:val="Heading6"/>
      </w:pPr>
      <w:r w:rsidRPr="002A0AED">
        <w:t xml:space="preserve">perjury, theft, fraud, bribery or corruption or any other offence </w:t>
      </w:r>
      <w:r w:rsidR="008768D1" w:rsidRPr="002A0AED">
        <w:t>i</w:t>
      </w:r>
      <w:r w:rsidRPr="002A0AED">
        <w:t>nvolving dishonesty;</w:t>
      </w:r>
    </w:p>
    <w:p w14:paraId="5F8E104A" w14:textId="157845C5" w:rsidR="00F77B3C" w:rsidRPr="002A0AED" w:rsidRDefault="00F77B3C" w:rsidP="00065F10">
      <w:pPr>
        <w:pStyle w:val="Heading6"/>
      </w:pPr>
      <w:r w:rsidRPr="002A0AED">
        <w:t xml:space="preserve">any offence under </w:t>
      </w:r>
      <w:r w:rsidR="00480FA4" w:rsidRPr="002A0AED">
        <w:t>these By-Laws</w:t>
      </w:r>
      <w:r w:rsidRPr="002A0AED">
        <w:t>; or</w:t>
      </w:r>
    </w:p>
    <w:p w14:paraId="6813D493" w14:textId="77777777" w:rsidR="00F77B3C" w:rsidRPr="002A0AED" w:rsidRDefault="00F77B3C" w:rsidP="00065F10">
      <w:pPr>
        <w:pStyle w:val="Heading6"/>
      </w:pPr>
      <w:r w:rsidRPr="002A0AED">
        <w:t>any other offence for which he or she was sentenced to imprisonment without the option of a fine for a period longer than six months.</w:t>
      </w:r>
    </w:p>
    <w:p w14:paraId="40F4B50B" w14:textId="744257A7" w:rsidR="00DB1748" w:rsidRPr="002A0AED" w:rsidRDefault="00DB1748" w:rsidP="00AB6AD8">
      <w:pPr>
        <w:pStyle w:val="Heading3"/>
        <w:rPr>
          <w:lang w:val="en-GB" w:eastAsia="en-ZA"/>
        </w:rPr>
      </w:pPr>
      <w:bookmarkStart w:id="20" w:name="_Toc419716874"/>
      <w:r w:rsidRPr="002A0AED">
        <w:rPr>
          <w:lang w:val="en-GB" w:eastAsia="en-ZA"/>
        </w:rPr>
        <w:t xml:space="preserve">Invitation for persons referred to in section </w:t>
      </w:r>
      <w:r w:rsidR="007A0DF1">
        <w:rPr>
          <w:lang w:val="en-GB" w:eastAsia="en-ZA"/>
        </w:rPr>
        <w:t>11</w:t>
      </w:r>
      <w:r w:rsidR="00B00715">
        <w:rPr>
          <w:lang w:val="en-GB" w:eastAsia="en-ZA"/>
        </w:rPr>
        <w:t>(2)</w:t>
      </w:r>
      <w:r w:rsidRPr="002A0AED">
        <w:rPr>
          <w:lang w:val="en-GB" w:eastAsia="en-ZA"/>
        </w:rPr>
        <w:t>(</w:t>
      </w:r>
      <w:r w:rsidR="00B00715">
        <w:rPr>
          <w:lang w:val="en-GB" w:eastAsia="en-ZA"/>
        </w:rPr>
        <w:t>b</w:t>
      </w:r>
      <w:r w:rsidRPr="002A0AED">
        <w:rPr>
          <w:lang w:val="en-GB" w:eastAsia="en-ZA"/>
        </w:rPr>
        <w:t>)(i) to (vii)</w:t>
      </w:r>
      <w:bookmarkEnd w:id="20"/>
    </w:p>
    <w:p w14:paraId="5009E73E" w14:textId="443FE748" w:rsidR="00DB1748" w:rsidRPr="002A0AED" w:rsidRDefault="003D4E89" w:rsidP="005E5417">
      <w:pPr>
        <w:pStyle w:val="Heading4"/>
      </w:pPr>
      <w:r>
        <w:t>T</w:t>
      </w:r>
      <w:r w:rsidR="00DB1748" w:rsidRPr="002A0AED">
        <w:t xml:space="preserve">he </w:t>
      </w:r>
      <w:r w:rsidR="00ED5B5F" w:rsidRPr="002A0AED">
        <w:t xml:space="preserve">Municipal Manager </w:t>
      </w:r>
      <w:r w:rsidR="00DB1748" w:rsidRPr="002A0AED">
        <w:t>m</w:t>
      </w:r>
      <w:r>
        <w:t>ay in writing</w:t>
      </w:r>
      <w:r w:rsidR="00CB18B2" w:rsidRPr="002A0AED">
        <w:t xml:space="preserve"> invit</w:t>
      </w:r>
      <w:r>
        <w:t>e persons described in section 11</w:t>
      </w:r>
      <w:r w:rsidR="00B00715">
        <w:t>(2)</w:t>
      </w:r>
      <w:r>
        <w:t>(</w:t>
      </w:r>
      <w:r w:rsidR="00B00715">
        <w:t>b</w:t>
      </w:r>
      <w:r>
        <w:t>)(i) to (vii)</w:t>
      </w:r>
      <w:r w:rsidR="00CB18B2" w:rsidRPr="002A0AED">
        <w:t xml:space="preserve"> to be a member of the Municipal Planning Tribunal</w:t>
      </w:r>
      <w:r w:rsidR="0098731F" w:rsidRPr="002A0AED">
        <w:t xml:space="preserve"> and request such person to provide authentic proof of his or her qualifications in the</w:t>
      </w:r>
      <w:r w:rsidR="007A0DF1">
        <w:t xml:space="preserve"> categories set out in section 11</w:t>
      </w:r>
      <w:r w:rsidR="00B00715">
        <w:t>(2)</w:t>
      </w:r>
      <w:r w:rsidR="0098731F" w:rsidRPr="002A0AED">
        <w:t>(</w:t>
      </w:r>
      <w:r w:rsidR="00B00715">
        <w:t>c</w:t>
      </w:r>
      <w:r w:rsidR="0098731F" w:rsidRPr="002A0AED">
        <w:t>)(i) to (vi)</w:t>
      </w:r>
      <w:r w:rsidR="00CB18B2" w:rsidRPr="002A0AED">
        <w:t>.</w:t>
      </w:r>
    </w:p>
    <w:p w14:paraId="36750B1F" w14:textId="2BDB71D2" w:rsidR="00DB1748" w:rsidRPr="002A0AED" w:rsidRDefault="0098731F" w:rsidP="005E5417">
      <w:pPr>
        <w:pStyle w:val="Heading4"/>
      </w:pPr>
      <w:r w:rsidRPr="002A0AED">
        <w:t>If the invitation referred to in sub-section (</w:t>
      </w:r>
      <w:r w:rsidR="003D4E89">
        <w:t>1</w:t>
      </w:r>
      <w:r w:rsidRPr="002A0AED">
        <w:t xml:space="preserve">) is accepted by the person to whom it is directed and, in the opinion of the </w:t>
      </w:r>
      <w:r w:rsidR="00ED5B5F" w:rsidRPr="002A0AED">
        <w:t>Municipal Manager</w:t>
      </w:r>
      <w:r w:rsidRPr="002A0AED">
        <w:t>, the qualifications required of such person is adequately verified</w:t>
      </w:r>
      <w:r w:rsidR="00CA198E" w:rsidRPr="002A0AED">
        <w:t xml:space="preserve"> and such person is not disqualified in terms of section </w:t>
      </w:r>
      <w:r w:rsidR="007A0DF1">
        <w:t>12</w:t>
      </w:r>
      <w:r w:rsidR="00CA198E" w:rsidRPr="002A0AED">
        <w:t xml:space="preserve"> from being a member of the Municipal Planning Tribunal</w:t>
      </w:r>
      <w:r w:rsidRPr="002A0AED">
        <w:t xml:space="preserve">, then the </w:t>
      </w:r>
      <w:r w:rsidR="00ED5B5F" w:rsidRPr="002A0AED">
        <w:t xml:space="preserve">Municipal Manager </w:t>
      </w:r>
      <w:r w:rsidRPr="002A0AED">
        <w:t xml:space="preserve">may recommend to the </w:t>
      </w:r>
      <w:r w:rsidR="00ED5B5F" w:rsidRPr="002A0AED">
        <w:t xml:space="preserve">Municipal Council </w:t>
      </w:r>
      <w:r w:rsidRPr="002A0AED">
        <w:t>that such person be appointed accordingly</w:t>
      </w:r>
      <w:r w:rsidR="00CA198E" w:rsidRPr="002A0AED">
        <w:t xml:space="preserve"> and the </w:t>
      </w:r>
      <w:r w:rsidR="00ED5B5F" w:rsidRPr="002A0AED">
        <w:t xml:space="preserve">Municipal Council </w:t>
      </w:r>
      <w:r w:rsidR="00CA198E" w:rsidRPr="002A0AED">
        <w:t>may appoint such person subject to these By-Laws.</w:t>
      </w:r>
    </w:p>
    <w:p w14:paraId="2FD411A7" w14:textId="1198BF7A" w:rsidR="00CA198E" w:rsidRPr="002A0AED" w:rsidRDefault="00CA198E" w:rsidP="00AB6AD8">
      <w:pPr>
        <w:pStyle w:val="Heading3"/>
      </w:pPr>
      <w:bookmarkStart w:id="21" w:name="_Toc419716875"/>
      <w:r w:rsidRPr="002A0AED">
        <w:t xml:space="preserve">Invitation for persons </w:t>
      </w:r>
      <w:r w:rsidR="00B00715">
        <w:t>referred to in section 11(2)(c</w:t>
      </w:r>
      <w:r w:rsidR="00ED5B5F">
        <w:t>).</w:t>
      </w:r>
      <w:bookmarkEnd w:id="21"/>
      <w:r w:rsidRPr="002A0AED">
        <w:t xml:space="preserve"> </w:t>
      </w:r>
    </w:p>
    <w:p w14:paraId="75B5FD8B" w14:textId="255D6CC2" w:rsidR="00CA198E" w:rsidRPr="002A0AED" w:rsidRDefault="00CA198E" w:rsidP="005E5417">
      <w:pPr>
        <w:pStyle w:val="Heading4"/>
      </w:pPr>
      <w:r w:rsidRPr="002A0AED">
        <w:t xml:space="preserve">If the </w:t>
      </w:r>
      <w:r w:rsidR="00FB46AC">
        <w:t>municipality</w:t>
      </w:r>
      <w:r w:rsidRPr="002A0AED">
        <w:t xml:space="preserve"> intend to appoint persons </w:t>
      </w:r>
      <w:r w:rsidR="00ED5B5F">
        <w:t>referred to in section 11(2)(</w:t>
      </w:r>
      <w:r w:rsidR="00B00715">
        <w:t>c</w:t>
      </w:r>
      <w:r w:rsidR="00ED5B5F">
        <w:t xml:space="preserve">) </w:t>
      </w:r>
      <w:r w:rsidRPr="002A0AED">
        <w:t>to serve on a Municipal Planning Tribunal,</w:t>
      </w:r>
      <w:r w:rsidR="00EE5224" w:rsidRPr="002A0AED">
        <w:t xml:space="preserve"> the </w:t>
      </w:r>
      <w:r w:rsidR="00ED5B5F" w:rsidRPr="002A0AED">
        <w:t xml:space="preserve">Municipal Manager </w:t>
      </w:r>
      <w:r w:rsidRPr="002A0AED">
        <w:t>must by notice in a newspaper circulating in its area:</w:t>
      </w:r>
    </w:p>
    <w:p w14:paraId="61CCC171" w14:textId="77777777" w:rsidR="00CA198E" w:rsidRPr="002A0AED" w:rsidRDefault="00CA198E" w:rsidP="0032527B">
      <w:pPr>
        <w:pStyle w:val="Heading5"/>
      </w:pPr>
      <w:r w:rsidRPr="002A0AED">
        <w:t>specify –</w:t>
      </w:r>
    </w:p>
    <w:p w14:paraId="07260750" w14:textId="125540ED" w:rsidR="00CA198E" w:rsidRPr="002A0AED" w:rsidRDefault="00CA198E" w:rsidP="00065F10">
      <w:pPr>
        <w:pStyle w:val="Heading6"/>
      </w:pPr>
      <w:r w:rsidRPr="002A0AED">
        <w:t xml:space="preserve">the categories of members for which members </w:t>
      </w:r>
      <w:r w:rsidR="00B00715">
        <w:t>referred to in section 11(2)(c</w:t>
      </w:r>
      <w:r w:rsidR="00ED5B5F">
        <w:t xml:space="preserve">) </w:t>
      </w:r>
      <w:r w:rsidRPr="002A0AED">
        <w:t>will be appointed;</w:t>
      </w:r>
    </w:p>
    <w:p w14:paraId="58F333D2" w14:textId="37878504" w:rsidR="00CA198E" w:rsidRPr="002A0AED" w:rsidRDefault="00CA198E" w:rsidP="00065F10">
      <w:pPr>
        <w:pStyle w:val="Heading6"/>
      </w:pPr>
      <w:r w:rsidRPr="002A0AED">
        <w:t xml:space="preserve">the number of members </w:t>
      </w:r>
      <w:r w:rsidR="00ED5B5F">
        <w:t>referred to in section 11(2)(</w:t>
      </w:r>
      <w:r w:rsidR="00B00715">
        <w:t>c</w:t>
      </w:r>
      <w:r w:rsidR="00ED5B5F">
        <w:t xml:space="preserve">) </w:t>
      </w:r>
      <w:r w:rsidRPr="002A0AED">
        <w:t xml:space="preserve">to be appointed in each of the specified categories; and </w:t>
      </w:r>
    </w:p>
    <w:p w14:paraId="0517DC21" w14:textId="77777777" w:rsidR="00CA198E" w:rsidRPr="002A0AED" w:rsidRDefault="00CA198E" w:rsidP="00065F10">
      <w:pPr>
        <w:pStyle w:val="Heading6"/>
      </w:pPr>
      <w:r w:rsidRPr="002A0AED">
        <w:t>the specifics of the qualifications, experience and expertise required of members in each specified category;</w:t>
      </w:r>
    </w:p>
    <w:p w14:paraId="7F64937C" w14:textId="77777777" w:rsidR="00CA198E" w:rsidRPr="002A0AED" w:rsidRDefault="00CA198E" w:rsidP="0032527B">
      <w:pPr>
        <w:pStyle w:val="Heading5"/>
      </w:pPr>
      <w:r w:rsidRPr="002A0AED">
        <w:t>call on interested persons who qualify to make themselves available for appointment; and</w:t>
      </w:r>
    </w:p>
    <w:p w14:paraId="507AF069" w14:textId="50013EC7" w:rsidR="00CA198E" w:rsidRPr="002A0AED" w:rsidRDefault="00CA198E" w:rsidP="0032527B">
      <w:pPr>
        <w:pStyle w:val="Heading5"/>
      </w:pPr>
      <w:r w:rsidRPr="002A0AED">
        <w:t xml:space="preserve">call on interested persons to lodge their written applications accompanied by </w:t>
      </w:r>
      <w:r w:rsidR="00EE5224" w:rsidRPr="002A0AED">
        <w:t>authentic proof of his or her qualifications in the</w:t>
      </w:r>
      <w:r w:rsidR="007A0DF1">
        <w:t xml:space="preserve"> categories set out in section 11</w:t>
      </w:r>
      <w:r w:rsidR="00EE5224" w:rsidRPr="002A0AED">
        <w:t>(</w:t>
      </w:r>
      <w:r w:rsidR="00B00715">
        <w:t>c</w:t>
      </w:r>
      <w:r w:rsidR="00EE5224" w:rsidRPr="002A0AED">
        <w:t>)(i) to (vi)</w:t>
      </w:r>
      <w:r w:rsidRPr="002A0AED">
        <w:t xml:space="preserve"> to the person named in the notice, at the place or address and the date specified therein,  which date may not be earlier than 30 days, excluding public holidays, after  the date that the notice is published.</w:t>
      </w:r>
    </w:p>
    <w:p w14:paraId="1765C96F" w14:textId="5004AF8E" w:rsidR="00CA198E" w:rsidRPr="002A0AED" w:rsidRDefault="00CA198E" w:rsidP="005E5417">
      <w:pPr>
        <w:pStyle w:val="Heading4"/>
      </w:pPr>
      <w:r w:rsidRPr="002A0AED">
        <w:t xml:space="preserve">The </w:t>
      </w:r>
      <w:r w:rsidR="00FB46AC">
        <w:t>municipality</w:t>
      </w:r>
      <w:r w:rsidRPr="002A0AED">
        <w:t xml:space="preserve"> may only appoint members </w:t>
      </w:r>
      <w:r w:rsidR="00ED5B5F">
        <w:t>referred to in section 11(2)(</w:t>
      </w:r>
      <w:r w:rsidR="00B00715">
        <w:t>c</w:t>
      </w:r>
      <w:r w:rsidR="00ED5B5F">
        <w:t xml:space="preserve">) </w:t>
      </w:r>
      <w:r w:rsidRPr="002A0AED">
        <w:t>who have responded to the invitation to serve on a Municipal Planning Tribunal</w:t>
      </w:r>
      <w:r w:rsidR="00EE5224" w:rsidRPr="002A0AED">
        <w:t>.</w:t>
      </w:r>
    </w:p>
    <w:p w14:paraId="324E5B1C" w14:textId="4280EC3B" w:rsidR="00EE5224" w:rsidRPr="002A0AED" w:rsidRDefault="00EE5224" w:rsidP="005E5417">
      <w:pPr>
        <w:pStyle w:val="Heading4"/>
      </w:pPr>
      <w:r w:rsidRPr="002A0AED">
        <w:t xml:space="preserve">If the applications referred to in sub-section (2) are complete and, in the opinion of the </w:t>
      </w:r>
      <w:r w:rsidR="00ED5B5F" w:rsidRPr="002A0AED">
        <w:t>Municipal Manager</w:t>
      </w:r>
      <w:r w:rsidRPr="002A0AED">
        <w:t xml:space="preserve">, the qualifications required of such person is adequately verified and such person is not disqualified in terms of section </w:t>
      </w:r>
      <w:r w:rsidR="007A0DF1">
        <w:t>12</w:t>
      </w:r>
      <w:r w:rsidRPr="002A0AED">
        <w:t xml:space="preserve"> from being a member of the Municipal Planning Tribunal, then the </w:t>
      </w:r>
      <w:r w:rsidR="00ED5B5F" w:rsidRPr="002A0AED">
        <w:t xml:space="preserve">Municipal Manager </w:t>
      </w:r>
      <w:r w:rsidRPr="002A0AED">
        <w:t xml:space="preserve">may recommend to the municipal council that such person be appointed accordingly and the </w:t>
      </w:r>
      <w:r w:rsidR="00ED5B5F" w:rsidRPr="002A0AED">
        <w:t xml:space="preserve">Municipal Council </w:t>
      </w:r>
      <w:r w:rsidRPr="002A0AED">
        <w:t>may appoint such person subject to these By-Laws.</w:t>
      </w:r>
    </w:p>
    <w:p w14:paraId="4EDB6E49" w14:textId="76106D1F" w:rsidR="003D71A9" w:rsidRPr="002A0AED" w:rsidRDefault="003D71A9" w:rsidP="00AB6AD8">
      <w:pPr>
        <w:pStyle w:val="Heading3"/>
      </w:pPr>
      <w:bookmarkStart w:id="22" w:name="_Toc419716876"/>
      <w:r w:rsidRPr="002A0AED">
        <w:t>Declaration of Interest</w:t>
      </w:r>
      <w:bookmarkEnd w:id="22"/>
    </w:p>
    <w:p w14:paraId="5322C082" w14:textId="060D5525" w:rsidR="003D71A9" w:rsidRPr="002A0AED" w:rsidRDefault="003D71A9" w:rsidP="005E5417">
      <w:pPr>
        <w:pStyle w:val="Heading4"/>
      </w:pPr>
      <w:r w:rsidRPr="002A0AED">
        <w:t xml:space="preserve">A member </w:t>
      </w:r>
      <w:r w:rsidR="004D16BA">
        <w:t xml:space="preserve">of the Municipal Planning Tribunal </w:t>
      </w:r>
      <w:r w:rsidRPr="002A0AED">
        <w:t>must, within 10 days of being appointed, submit a written declaration to the Municipal Manager –</w:t>
      </w:r>
    </w:p>
    <w:p w14:paraId="77401AD5" w14:textId="77777777" w:rsidR="003D71A9" w:rsidRPr="002A0AED" w:rsidRDefault="003D71A9" w:rsidP="0032527B">
      <w:pPr>
        <w:pStyle w:val="Heading5"/>
      </w:pPr>
      <w:r w:rsidRPr="002A0AED">
        <w:t>declaring his or her financial or other interests in the planning sector or related sectors which may be in conflict with an appointment as a member;</w:t>
      </w:r>
    </w:p>
    <w:p w14:paraId="715254E3" w14:textId="77777777" w:rsidR="003D71A9" w:rsidRPr="002A0AED" w:rsidRDefault="003D71A9" w:rsidP="0032527B">
      <w:pPr>
        <w:pStyle w:val="Heading5"/>
      </w:pPr>
      <w:r w:rsidRPr="002A0AED">
        <w:t>declaring financial or other interests in the planning of family members and close associates; and</w:t>
      </w:r>
    </w:p>
    <w:p w14:paraId="7E8F7DE0" w14:textId="77777777" w:rsidR="003D71A9" w:rsidRPr="002A0AED" w:rsidRDefault="003D71A9" w:rsidP="0032527B">
      <w:pPr>
        <w:pStyle w:val="Heading5"/>
      </w:pPr>
      <w:r w:rsidRPr="002A0AED">
        <w:t xml:space="preserve">declaring any conviction for a Schedule 1 offence in terms of the Criminal Procedure Act, 1977 (Act No. 51 of 1977). </w:t>
      </w:r>
    </w:p>
    <w:p w14:paraId="61DCEC7D" w14:textId="77777777" w:rsidR="003D71A9" w:rsidRPr="002A0AED" w:rsidRDefault="003D71A9" w:rsidP="005E5417">
      <w:pPr>
        <w:pStyle w:val="Heading4"/>
      </w:pPr>
      <w:r w:rsidRPr="002A0AED">
        <w:t>If a member, or a close family member of a member, or a close associate of a member, acquires an interest in the planning sector or a related sector, the member must, within 10 days of the date of the acquisition, submit a written declaration of change of financial or other interests to the Municipal Manager.</w:t>
      </w:r>
    </w:p>
    <w:p w14:paraId="736969D3" w14:textId="77777777" w:rsidR="003D71A9" w:rsidRPr="002A0AED" w:rsidRDefault="003D71A9" w:rsidP="005E5417">
      <w:pPr>
        <w:pStyle w:val="Heading4"/>
      </w:pPr>
      <w:r w:rsidRPr="002A0AED">
        <w:t>A Municipal Manager must keep a register of the interests disclosed by members.</w:t>
      </w:r>
    </w:p>
    <w:p w14:paraId="0DAC1459" w14:textId="104AA3E2" w:rsidR="00F77B3C" w:rsidRPr="002A0AED" w:rsidRDefault="00F77B3C" w:rsidP="00AB6AD8">
      <w:pPr>
        <w:pStyle w:val="Heading3"/>
      </w:pPr>
      <w:bookmarkStart w:id="23" w:name="_Toc419716877"/>
      <w:r w:rsidRPr="002A0AED">
        <w:t>Chairperson and deputy chairperson of Municipal Planning Tribunal</w:t>
      </w:r>
      <w:bookmarkEnd w:id="23"/>
    </w:p>
    <w:p w14:paraId="1D95462B" w14:textId="7B268A45" w:rsidR="00F77B3C" w:rsidRPr="002A0AED" w:rsidRDefault="00F77B3C" w:rsidP="005E5417">
      <w:pPr>
        <w:pStyle w:val="Heading4"/>
      </w:pPr>
      <w:r w:rsidRPr="002A0AED">
        <w:t xml:space="preserve">The </w:t>
      </w:r>
      <w:r w:rsidR="00FB46AC">
        <w:t>municipality</w:t>
      </w:r>
      <w:r w:rsidRPr="002A0AED">
        <w:t xml:space="preserve"> must designate a chairperson and a deputy chairperson for a Municipal Planning Tribunal from the members who are registered planners, attorneys or advocates.</w:t>
      </w:r>
    </w:p>
    <w:p w14:paraId="02B19D11" w14:textId="77777777" w:rsidR="00F77B3C" w:rsidRPr="002A0AED" w:rsidRDefault="00F77B3C" w:rsidP="005E5417">
      <w:pPr>
        <w:pStyle w:val="Heading4"/>
      </w:pPr>
      <w:r w:rsidRPr="002A0AED">
        <w:t xml:space="preserve">A deputy chairperson of a Municipal Planning Tribunal must act in the place of the chairperson of a Municipal Planning Tribunal whenever – </w:t>
      </w:r>
    </w:p>
    <w:p w14:paraId="72E3468D" w14:textId="77777777" w:rsidR="00F77B3C" w:rsidRPr="002A0AED" w:rsidRDefault="00F77B3C" w:rsidP="0032527B">
      <w:pPr>
        <w:pStyle w:val="Heading5"/>
      </w:pPr>
      <w:r w:rsidRPr="002A0AED">
        <w:t>the office of the chairperson is vacant; or</w:t>
      </w:r>
    </w:p>
    <w:p w14:paraId="141683F7" w14:textId="77777777" w:rsidR="00F77B3C" w:rsidRPr="002A0AED" w:rsidRDefault="00F77B3C" w:rsidP="0032527B">
      <w:pPr>
        <w:pStyle w:val="Heading5"/>
      </w:pPr>
      <w:r w:rsidRPr="002A0AED">
        <w:t xml:space="preserve">the chairperson is absent or for any </w:t>
      </w:r>
      <w:r w:rsidRPr="000E460C">
        <w:t>other reason temporarily unable to exercise his or her</w:t>
      </w:r>
      <w:r w:rsidRPr="002A0AED">
        <w:t xml:space="preserve"> powers.</w:t>
      </w:r>
    </w:p>
    <w:p w14:paraId="3ED16522" w14:textId="02025C06" w:rsidR="00F77B3C" w:rsidRDefault="00F77B3C" w:rsidP="005E5417">
      <w:pPr>
        <w:pStyle w:val="Heading4"/>
      </w:pPr>
      <w:r w:rsidRPr="002A0AED">
        <w:t xml:space="preserve">If the office of a deputy chairperson of a Municipal Planning Tribunal is vacant, or if a deputy chairperson is unable to act as chairperson, the </w:t>
      </w:r>
      <w:r w:rsidR="00FB46AC">
        <w:t>municipality</w:t>
      </w:r>
      <w:r w:rsidRPr="002A0AED">
        <w:t xml:space="preserve"> must designate one of the remaining members who are registered planners, attorneys or advocates.</w:t>
      </w:r>
    </w:p>
    <w:p w14:paraId="703CE91C" w14:textId="41493EA6" w:rsidR="000E460C" w:rsidRPr="000E460C" w:rsidRDefault="000E460C" w:rsidP="005E5417">
      <w:pPr>
        <w:pStyle w:val="Heading4"/>
      </w:pPr>
      <w:r>
        <w:t>The Municipal Council may, for good and sufficient reason, revoke the appointment of a member of the Municipal Planning Tribunal as chairperson or deputy chairperson and replace such person by another member of the Municipal Planning Tribunal to those offices.</w:t>
      </w:r>
    </w:p>
    <w:p w14:paraId="0A1B6EA9" w14:textId="1A0351D9" w:rsidR="00AF1668" w:rsidRPr="002A0AED" w:rsidRDefault="00AF1668" w:rsidP="00AB6AD8">
      <w:pPr>
        <w:pStyle w:val="Heading3"/>
      </w:pPr>
      <w:bookmarkStart w:id="24" w:name="_Toc419716878"/>
      <w:r w:rsidRPr="002A0AED">
        <w:t>Terms and conditions of appointment of Municipal Planning Tribunal members</w:t>
      </w:r>
      <w:bookmarkEnd w:id="24"/>
      <w:r w:rsidRPr="002A0AED">
        <w:t xml:space="preserve"> </w:t>
      </w:r>
    </w:p>
    <w:p w14:paraId="5970EF62" w14:textId="77777777" w:rsidR="00AF1668" w:rsidRPr="002A0AED" w:rsidRDefault="00AF1668" w:rsidP="005E5417">
      <w:pPr>
        <w:pStyle w:val="Heading4"/>
      </w:pPr>
      <w:r w:rsidRPr="002A0AED">
        <w:t>A member holds office for a period of five years, or such shorter period as the Municipal Council may determine in the member’s letter of appointment.</w:t>
      </w:r>
    </w:p>
    <w:p w14:paraId="5C9C5FF6" w14:textId="6BC3567C" w:rsidR="00AF1668" w:rsidRPr="002A0AED" w:rsidRDefault="00AF1668" w:rsidP="005E5417">
      <w:pPr>
        <w:pStyle w:val="Heading4"/>
      </w:pPr>
      <w:r w:rsidRPr="002A0AED">
        <w:t xml:space="preserve">A member holds office on the terms and conditions determined by the </w:t>
      </w:r>
      <w:r w:rsidR="00FB46AC">
        <w:t>municipality</w:t>
      </w:r>
      <w:r w:rsidRPr="002A0AED">
        <w:t xml:space="preserve"> in accordance with </w:t>
      </w:r>
      <w:r w:rsidR="00480FA4" w:rsidRPr="002A0AED">
        <w:t>any</w:t>
      </w:r>
      <w:r w:rsidRPr="002A0AED">
        <w:t xml:space="preserve"> national norms and standards determined by the Minister of Rural Development and Land Reform </w:t>
      </w:r>
      <w:r w:rsidR="00571181" w:rsidRPr="002A0AED">
        <w:t xml:space="preserve">in terms of </w:t>
      </w:r>
      <w:r w:rsidRPr="002A0AED">
        <w:t xml:space="preserve"> section 37(2) of the SPLUMA.</w:t>
      </w:r>
    </w:p>
    <w:p w14:paraId="761A46A4" w14:textId="2121A5B8" w:rsidR="00AF1668" w:rsidRPr="002A0AED" w:rsidRDefault="00AF1668" w:rsidP="005E5417">
      <w:pPr>
        <w:pStyle w:val="Heading4"/>
      </w:pPr>
      <w:r w:rsidRPr="002A0AED">
        <w:t xml:space="preserve">A member who is not a </w:t>
      </w:r>
      <w:r w:rsidR="007D0EE5" w:rsidRPr="002A0AED">
        <w:t xml:space="preserve">person referred to in section </w:t>
      </w:r>
      <w:r w:rsidR="007A0DF1">
        <w:t>11</w:t>
      </w:r>
      <w:r w:rsidR="0015010C" w:rsidRPr="002A0AED">
        <w:t>(a)(i) to (viii)</w:t>
      </w:r>
      <w:r w:rsidRPr="002A0AED">
        <w:t xml:space="preserve"> must</w:t>
      </w:r>
      <w:r w:rsidR="0015010C" w:rsidRPr="002A0AED">
        <w:t>:</w:t>
      </w:r>
    </w:p>
    <w:p w14:paraId="6914FF75" w14:textId="207927CC" w:rsidR="00AF1668" w:rsidRPr="002A0AED" w:rsidRDefault="00AF1668" w:rsidP="0032527B">
      <w:pPr>
        <w:pStyle w:val="Heading5"/>
      </w:pPr>
      <w:r w:rsidRPr="002A0AED">
        <w:t xml:space="preserve">be remunerated and reimbursed from funds appropriated for that purpose by the </w:t>
      </w:r>
      <w:r w:rsidR="00FB46AC">
        <w:t>municipality</w:t>
      </w:r>
      <w:r w:rsidRPr="002A0AED">
        <w:t>;</w:t>
      </w:r>
    </w:p>
    <w:p w14:paraId="65990B56" w14:textId="6FA5206E" w:rsidR="00AF1668" w:rsidRPr="002A0AED" w:rsidRDefault="00AF1668" w:rsidP="0032527B">
      <w:pPr>
        <w:pStyle w:val="Heading5"/>
      </w:pPr>
      <w:r w:rsidRPr="002A0AED">
        <w:t xml:space="preserve">be remunerated at a daily rate, as determined by the </w:t>
      </w:r>
      <w:r w:rsidR="00FB46AC">
        <w:t>municipality</w:t>
      </w:r>
      <w:r w:rsidRPr="002A0AED">
        <w:t>; and</w:t>
      </w:r>
    </w:p>
    <w:p w14:paraId="3B54C84C" w14:textId="77777777" w:rsidR="00AF1668" w:rsidRPr="002A0AED" w:rsidRDefault="00AF1668" w:rsidP="0032527B">
      <w:pPr>
        <w:pStyle w:val="Heading5"/>
      </w:pPr>
      <w:r w:rsidRPr="002A0AED">
        <w:t>be reimbursed for travelling and subsistence expenses reasonably incurred.</w:t>
      </w:r>
    </w:p>
    <w:p w14:paraId="730EF718" w14:textId="76357073" w:rsidR="0015010C" w:rsidRPr="002A0AED" w:rsidRDefault="0015010C" w:rsidP="005E5417">
      <w:pPr>
        <w:pStyle w:val="Heading4"/>
      </w:pPr>
      <w:r w:rsidRPr="002A0AED">
        <w:t xml:space="preserve">A member who is a person referred to in section </w:t>
      </w:r>
      <w:r w:rsidR="007A0DF1">
        <w:t>11</w:t>
      </w:r>
      <w:r w:rsidRPr="002A0AED">
        <w:t xml:space="preserve">(a)(ii) to (vii) must be remunerated in accordance with any agreement entered into in terms of section </w:t>
      </w:r>
      <w:r w:rsidR="007A0DF1">
        <w:t>13</w:t>
      </w:r>
      <w:r w:rsidRPr="002A0AED">
        <w:t>(1).</w:t>
      </w:r>
    </w:p>
    <w:p w14:paraId="05D8B6D2" w14:textId="4095213E" w:rsidR="00E91EA9" w:rsidRPr="002A0AED" w:rsidRDefault="00E91EA9" w:rsidP="00AB6AD8">
      <w:pPr>
        <w:pStyle w:val="Heading3"/>
      </w:pPr>
      <w:bookmarkStart w:id="25" w:name="_Toc419716879"/>
      <w:r w:rsidRPr="002A0AED">
        <w:t>Notification of Appointment</w:t>
      </w:r>
      <w:r w:rsidRPr="002A0AED">
        <w:rPr>
          <w:caps/>
        </w:rPr>
        <w:t xml:space="preserve"> </w:t>
      </w:r>
      <w:r w:rsidRPr="002A0AED">
        <w:t>of</w:t>
      </w:r>
      <w:r w:rsidRPr="002A0AED">
        <w:rPr>
          <w:caps/>
        </w:rPr>
        <w:t xml:space="preserve"> </w:t>
      </w:r>
      <w:r w:rsidRPr="002A0AED">
        <w:t>Municipal Planning Tribunal</w:t>
      </w:r>
      <w:bookmarkEnd w:id="25"/>
    </w:p>
    <w:p w14:paraId="65EA3E00" w14:textId="77777777" w:rsidR="00E91EA9" w:rsidRPr="002A0AED" w:rsidRDefault="00E91EA9" w:rsidP="005E5417">
      <w:pPr>
        <w:pStyle w:val="Heading4"/>
      </w:pPr>
      <w:r w:rsidRPr="002A0AED">
        <w:t>Notice of the appointment of members to a Municipal Planning Tribunal must be published in the Gazette and in newspapers circulating in its area of jurisdiction announcing –</w:t>
      </w:r>
    </w:p>
    <w:p w14:paraId="3E087041" w14:textId="3736A88D" w:rsidR="00E91EA9" w:rsidRPr="002A0AED" w:rsidRDefault="00E91EA9" w:rsidP="0032527B">
      <w:pPr>
        <w:pStyle w:val="Heading5"/>
      </w:pPr>
      <w:r w:rsidRPr="002A0AED">
        <w:t>that it has established a Municipal Planning Tribunal</w:t>
      </w:r>
      <w:r w:rsidR="006715A0" w:rsidRPr="002A0AED">
        <w:t>;</w:t>
      </w:r>
    </w:p>
    <w:p w14:paraId="66596A2D" w14:textId="03E325DA" w:rsidR="00E91EA9" w:rsidRPr="002A0AED" w:rsidRDefault="00E91EA9" w:rsidP="0032527B">
      <w:pPr>
        <w:pStyle w:val="Heading5"/>
      </w:pPr>
      <w:r w:rsidRPr="002A0AED">
        <w:t xml:space="preserve">the names of the persons that it has appointed to a Municipal Planning Tribunal, including the </w:t>
      </w:r>
      <w:r w:rsidR="00095E78" w:rsidRPr="002A0AED">
        <w:t>chairperson and deputy chairperson</w:t>
      </w:r>
      <w:r w:rsidR="006715A0" w:rsidRPr="002A0AED">
        <w:t>;</w:t>
      </w:r>
    </w:p>
    <w:p w14:paraId="0F4B3AEF" w14:textId="1945060D" w:rsidR="00E91EA9" w:rsidRPr="002A0AED" w:rsidRDefault="00E91EA9" w:rsidP="0032527B">
      <w:pPr>
        <w:pStyle w:val="Heading5"/>
      </w:pPr>
      <w:r w:rsidRPr="002A0AED">
        <w:t xml:space="preserve">the date from which applications for municipal planning approval can be lodged </w:t>
      </w:r>
      <w:r w:rsidR="00480FA4" w:rsidRPr="002A0AED">
        <w:t>consideration by</w:t>
      </w:r>
      <w:r w:rsidRPr="002A0AED">
        <w:t xml:space="preserve"> the Municipal Planning Officer or the Municipal Planning Tribunal; and</w:t>
      </w:r>
    </w:p>
    <w:p w14:paraId="54209C98" w14:textId="77777777" w:rsidR="00E91EA9" w:rsidRPr="002A0AED" w:rsidRDefault="00E91EA9" w:rsidP="0032527B">
      <w:pPr>
        <w:pStyle w:val="Heading5"/>
      </w:pPr>
      <w:r w:rsidRPr="002A0AED">
        <w:t>where and with whom applications for municipal planning approval can be lodged.</w:t>
      </w:r>
    </w:p>
    <w:p w14:paraId="02244EC9" w14:textId="43C847D7" w:rsidR="00E91EA9" w:rsidRPr="002A0AED" w:rsidRDefault="00E91EA9" w:rsidP="005E5417">
      <w:pPr>
        <w:pStyle w:val="Heading4"/>
      </w:pPr>
      <w:r w:rsidRPr="002A0AED">
        <w:t xml:space="preserve">The provisions of subsection (1) also apply to a Joint Municipal Planning Tribunal except that a reference to the </w:t>
      </w:r>
      <w:r w:rsidR="00FB46AC">
        <w:t>municipality</w:t>
      </w:r>
      <w:r w:rsidRPr="002A0AED">
        <w:t xml:space="preserve"> must be regarded as a reference to the participating municipalities collectively.</w:t>
      </w:r>
    </w:p>
    <w:p w14:paraId="45EF2726" w14:textId="07229307" w:rsidR="00E91EA9" w:rsidRPr="002A0AED" w:rsidRDefault="00E91EA9" w:rsidP="00AB6AD8">
      <w:pPr>
        <w:pStyle w:val="Heading3"/>
      </w:pPr>
      <w:bookmarkStart w:id="26" w:name="_Toc419716880"/>
      <w:r w:rsidRPr="002A0AED">
        <w:t>Independence of Municipal Planning Tribunal</w:t>
      </w:r>
      <w:bookmarkEnd w:id="26"/>
    </w:p>
    <w:p w14:paraId="02BDA425" w14:textId="77777777" w:rsidR="00E91EA9" w:rsidRPr="002A0AED" w:rsidRDefault="00E91EA9" w:rsidP="005E5417">
      <w:pPr>
        <w:pStyle w:val="Heading4"/>
      </w:pPr>
      <w:r w:rsidRPr="002A0AED">
        <w:t>A Municipal Planning Tribunal must exercise its powers in an independent manner, free from governmental or any other outside interference or influence, and in accordance with the highest standards of integrity, impartiality, objectivity and professional ethics.</w:t>
      </w:r>
    </w:p>
    <w:p w14:paraId="404EC08F" w14:textId="36CFB7F6" w:rsidR="00E91EA9" w:rsidRPr="002A0AED" w:rsidRDefault="00E91EA9" w:rsidP="005E5417">
      <w:pPr>
        <w:pStyle w:val="Heading4"/>
      </w:pPr>
      <w:r w:rsidRPr="002A0AED">
        <w:t xml:space="preserve">No person, </w:t>
      </w:r>
      <w:r w:rsidR="00FB46AC">
        <w:t>municipality</w:t>
      </w:r>
      <w:r w:rsidRPr="002A0AED">
        <w:t xml:space="preserve"> or organ of state may interfere with the functioning of a Municipal Planning Tribunal or joint Municipal Planning Tribunal.</w:t>
      </w:r>
    </w:p>
    <w:p w14:paraId="0DDD23A4" w14:textId="292BED6A" w:rsidR="00F77B3C" w:rsidRPr="002A0AED" w:rsidRDefault="00F77B3C" w:rsidP="00AB6AD8">
      <w:pPr>
        <w:pStyle w:val="Heading3"/>
      </w:pPr>
      <w:bookmarkStart w:id="27" w:name="_Toc419716881"/>
      <w:r w:rsidRPr="002A0AED">
        <w:t xml:space="preserve">Resignation </w:t>
      </w:r>
      <w:r w:rsidR="004F2547">
        <w:t xml:space="preserve">and Removal </w:t>
      </w:r>
      <w:r w:rsidRPr="002A0AED">
        <w:t>from office and filling of vacancies</w:t>
      </w:r>
      <w:bookmarkEnd w:id="27"/>
      <w:r w:rsidRPr="002A0AED">
        <w:t xml:space="preserve"> </w:t>
      </w:r>
    </w:p>
    <w:p w14:paraId="77AD01CC" w14:textId="486ABCBC" w:rsidR="00F77B3C" w:rsidRPr="002A0AED" w:rsidRDefault="00F77B3C" w:rsidP="005E5417">
      <w:pPr>
        <w:pStyle w:val="Heading4"/>
      </w:pPr>
      <w:r w:rsidRPr="002A0AED">
        <w:t xml:space="preserve">A member may resign from </w:t>
      </w:r>
      <w:r w:rsidR="004F2547">
        <w:t xml:space="preserve">the Municipal Planning Tribunal </w:t>
      </w:r>
      <w:r w:rsidRPr="002A0AED">
        <w:t>in writing by giving not less than 30 days’ written notice to the Municipal Manager.</w:t>
      </w:r>
    </w:p>
    <w:p w14:paraId="432AEA4B" w14:textId="0F3AD01A" w:rsidR="00F77B3C" w:rsidRPr="002A0AED" w:rsidRDefault="00F77B3C" w:rsidP="005E5417">
      <w:pPr>
        <w:pStyle w:val="Heading4"/>
      </w:pPr>
      <w:r w:rsidRPr="002A0AED">
        <w:t xml:space="preserve">The </w:t>
      </w:r>
      <w:r w:rsidR="00FB46AC">
        <w:t>municipality</w:t>
      </w:r>
      <w:r w:rsidRPr="002A0AED">
        <w:t xml:space="preserve"> may remove a member </w:t>
      </w:r>
      <w:r w:rsidR="004F2547" w:rsidRPr="002A0AED">
        <w:t xml:space="preserve">from </w:t>
      </w:r>
      <w:r w:rsidR="004F2547">
        <w:t>the Municipal Planning Tribunal</w:t>
      </w:r>
      <w:r w:rsidRPr="002A0AED">
        <w:t xml:space="preserve"> –</w:t>
      </w:r>
    </w:p>
    <w:p w14:paraId="606B0A66" w14:textId="77777777" w:rsidR="00F77B3C" w:rsidRPr="002A0AED" w:rsidRDefault="00F77B3C" w:rsidP="0032527B">
      <w:pPr>
        <w:pStyle w:val="Heading5"/>
      </w:pPr>
      <w:r w:rsidRPr="002A0AED">
        <w:t xml:space="preserve">if that person is unable to exercise or perform the powers associated with the office of a Municipal Planning Tribunal member due to physical disability or mental illness; </w:t>
      </w:r>
    </w:p>
    <w:p w14:paraId="057ACC04" w14:textId="77777777" w:rsidR="00F77B3C" w:rsidRPr="002A0AED" w:rsidRDefault="00F77B3C" w:rsidP="0032527B">
      <w:pPr>
        <w:pStyle w:val="Heading5"/>
      </w:pPr>
      <w:r w:rsidRPr="002A0AED">
        <w:t>for failing to exercise or perform the powers attached to the office of a Municipal Planning Tribunal member diligently and efficiently; or</w:t>
      </w:r>
    </w:p>
    <w:p w14:paraId="52F16A94" w14:textId="77777777" w:rsidR="00F77B3C" w:rsidRPr="002A0AED" w:rsidRDefault="00F77B3C" w:rsidP="0032527B">
      <w:pPr>
        <w:pStyle w:val="Heading5"/>
      </w:pPr>
      <w:r w:rsidRPr="002A0AED">
        <w:t>for misconduct.</w:t>
      </w:r>
    </w:p>
    <w:p w14:paraId="2A7F8C2D" w14:textId="7270DB01" w:rsidR="003D71A9" w:rsidRPr="002A0AED" w:rsidRDefault="003D71A9" w:rsidP="005E5417">
      <w:pPr>
        <w:pStyle w:val="Heading4"/>
      </w:pPr>
      <w:r w:rsidRPr="002A0AED">
        <w:t>Any member of the Municipal Planning Tribunal or of a Joint Municipal Planning Tribunal who, subsequent to such appointment, becomes disqualified in terms of section 2</w:t>
      </w:r>
      <w:r w:rsidR="00EF0E34" w:rsidRPr="002A0AED">
        <w:t>3</w:t>
      </w:r>
      <w:r w:rsidRPr="002A0AED">
        <w:t xml:space="preserve"> ceases immediately upon such disqualification being established to be a member of such Municipal Planning Tribunal or Joint Municipal Planning Tribunal.</w:t>
      </w:r>
    </w:p>
    <w:p w14:paraId="1976BF57" w14:textId="146A17F9" w:rsidR="00F77B3C" w:rsidRPr="002A0AED" w:rsidRDefault="00F77B3C" w:rsidP="005E5417">
      <w:pPr>
        <w:pStyle w:val="Heading4"/>
      </w:pPr>
      <w:r w:rsidRPr="002A0AED">
        <w:t>A member must vacat</w:t>
      </w:r>
      <w:r w:rsidR="004F2547">
        <w:t>e office if he or she is absent</w:t>
      </w:r>
      <w:r w:rsidRPr="002A0AED">
        <w:t xml:space="preserve"> without a leave of absence having first been granted by the Tribunal from two consecutive meetings of the Tribunal for which reasonable notice was given to that member</w:t>
      </w:r>
      <w:r w:rsidR="004F2547">
        <w:t>.</w:t>
      </w:r>
      <w:r w:rsidRPr="002A0AED">
        <w:t xml:space="preserve"> </w:t>
      </w:r>
    </w:p>
    <w:p w14:paraId="6F353D1E" w14:textId="17DC9038" w:rsidR="00F77B3C" w:rsidRPr="002A0AED" w:rsidRDefault="00F77B3C" w:rsidP="00AB6AD8">
      <w:pPr>
        <w:pStyle w:val="Heading3"/>
      </w:pPr>
      <w:bookmarkStart w:id="28" w:name="_Toc419716882"/>
      <w:r w:rsidRPr="002A0AED">
        <w:t xml:space="preserve">Constitution of Municipal Planning Tribunal for </w:t>
      </w:r>
      <w:r w:rsidR="001D609D" w:rsidRPr="002A0AED">
        <w:t>Decision Making</w:t>
      </w:r>
      <w:bookmarkEnd w:id="28"/>
    </w:p>
    <w:p w14:paraId="6876A15B" w14:textId="442A9E3A" w:rsidR="00F77B3C" w:rsidRPr="002A0AED" w:rsidRDefault="00F77B3C" w:rsidP="005E5417">
      <w:pPr>
        <w:pStyle w:val="Heading4"/>
      </w:pPr>
      <w:r w:rsidRPr="002A0AED">
        <w:t xml:space="preserve">The chairperson of a Municipal Planning Tribunal, in consultation with the </w:t>
      </w:r>
      <w:r w:rsidR="007A0DF1">
        <w:t>Municipal Planning Registrar</w:t>
      </w:r>
      <w:r w:rsidRPr="002A0AED">
        <w:t xml:space="preserve">, must refer an application to at least three members </w:t>
      </w:r>
      <w:r w:rsidR="001D609D" w:rsidRPr="002A0AED">
        <w:t xml:space="preserve">of the Municipal Planning Tribunal </w:t>
      </w:r>
      <w:r w:rsidRPr="002A0AED">
        <w:t>designated by the chairperson for the purposes of –</w:t>
      </w:r>
    </w:p>
    <w:p w14:paraId="2A190AD5" w14:textId="12D76278" w:rsidR="00F77B3C" w:rsidRPr="002A0AED" w:rsidRDefault="00F77B3C" w:rsidP="0032527B">
      <w:pPr>
        <w:pStyle w:val="Heading5"/>
      </w:pPr>
      <w:r w:rsidRPr="002A0AED">
        <w:t xml:space="preserve">making a recommendation on a particular application for municipal planning approval to the </w:t>
      </w:r>
      <w:r w:rsidR="00FB46AC">
        <w:t>municipality</w:t>
      </w:r>
      <w:r w:rsidRPr="002A0AED">
        <w:t>; or</w:t>
      </w:r>
    </w:p>
    <w:p w14:paraId="1DC16100" w14:textId="77777777" w:rsidR="00F77B3C" w:rsidRPr="002A0AED" w:rsidRDefault="00F77B3C" w:rsidP="0032527B">
      <w:pPr>
        <w:pStyle w:val="Heading5"/>
      </w:pPr>
      <w:r w:rsidRPr="002A0AED">
        <w:t>deciding a particular application for municipal planning approval by delegated authority,</w:t>
      </w:r>
    </w:p>
    <w:p w14:paraId="1EB30BC1" w14:textId="77777777" w:rsidR="00F77B3C" w:rsidRPr="002A0AED" w:rsidRDefault="00F77B3C" w:rsidP="005E5417">
      <w:pPr>
        <w:pStyle w:val="Heading4"/>
      </w:pPr>
      <w:r w:rsidRPr="002A0AED">
        <w:t>At least one of the members to whom an application for municipal planning approval has been referred to must be:</w:t>
      </w:r>
    </w:p>
    <w:p w14:paraId="55D69AEB" w14:textId="0805D819" w:rsidR="00F77B3C" w:rsidRPr="002A0AED" w:rsidRDefault="00F77B3C" w:rsidP="0032527B">
      <w:pPr>
        <w:pStyle w:val="Heading5"/>
      </w:pPr>
      <w:r w:rsidRPr="002A0AED">
        <w:t>a registered planner</w:t>
      </w:r>
      <w:r w:rsidR="00480FA4" w:rsidRPr="002A0AED">
        <w:t>, attorney or advocate</w:t>
      </w:r>
      <w:r w:rsidRPr="002A0AED">
        <w:t xml:space="preserve">; </w:t>
      </w:r>
    </w:p>
    <w:p w14:paraId="2501FEDE" w14:textId="72BE6584" w:rsidR="00F77B3C" w:rsidRPr="002A0AED" w:rsidRDefault="00F77B3C" w:rsidP="0032527B">
      <w:pPr>
        <w:pStyle w:val="Heading5"/>
      </w:pPr>
      <w:r w:rsidRPr="002A0AED">
        <w:t xml:space="preserve">an official employed by the </w:t>
      </w:r>
      <w:r w:rsidR="00FB46AC">
        <w:t>municipality</w:t>
      </w:r>
      <w:r w:rsidRPr="002A0AED">
        <w:t xml:space="preserve">; </w:t>
      </w:r>
    </w:p>
    <w:p w14:paraId="589B47CA" w14:textId="6F26AD37" w:rsidR="00F77B3C" w:rsidRPr="002A0AED" w:rsidRDefault="00F77B3C" w:rsidP="0032527B">
      <w:pPr>
        <w:pStyle w:val="Heading5"/>
      </w:pPr>
      <w:r w:rsidRPr="002A0AED">
        <w:t xml:space="preserve">a person from </w:t>
      </w:r>
      <w:r w:rsidR="001D609D" w:rsidRPr="002A0AED">
        <w:t>outside the municipal service,</w:t>
      </w:r>
      <w:r w:rsidR="00480FA4" w:rsidRPr="002A0AED">
        <w:t xml:space="preserve"> including  person referred to in section </w:t>
      </w:r>
      <w:r w:rsidR="007A0DF1">
        <w:t>11</w:t>
      </w:r>
      <w:r w:rsidR="00480FA4" w:rsidRPr="002A0AED">
        <w:t>(1) or (b);</w:t>
      </w:r>
      <w:r w:rsidR="001D609D" w:rsidRPr="002A0AED">
        <w:t xml:space="preserve"> and </w:t>
      </w:r>
    </w:p>
    <w:p w14:paraId="135630C5" w14:textId="04B42917" w:rsidR="001D609D" w:rsidRPr="002A0AED" w:rsidRDefault="001D609D" w:rsidP="002A0AED">
      <w:pPr>
        <w:pStyle w:val="Normal2"/>
        <w:spacing w:line="276" w:lineRule="auto"/>
        <w:rPr>
          <w:rFonts w:cs="Arial"/>
          <w:szCs w:val="18"/>
        </w:rPr>
      </w:pPr>
      <w:r w:rsidRPr="002A0AED">
        <w:rPr>
          <w:rFonts w:cs="Arial"/>
          <w:szCs w:val="18"/>
        </w:rPr>
        <w:t>one of whom must be designated as the Presiding Officer for all matters related to that application.</w:t>
      </w:r>
    </w:p>
    <w:p w14:paraId="16895455" w14:textId="6CFB48F7" w:rsidR="006702F6" w:rsidRPr="002A0AED" w:rsidRDefault="006702F6" w:rsidP="00AB6AD8">
      <w:pPr>
        <w:pStyle w:val="Heading3"/>
        <w:rPr>
          <w:lang w:val="en-GB"/>
        </w:rPr>
      </w:pPr>
      <w:bookmarkStart w:id="29" w:name="_Toc419716883"/>
      <w:r w:rsidRPr="002A0AED">
        <w:rPr>
          <w:lang w:val="en-GB"/>
        </w:rPr>
        <w:t>Recusal</w:t>
      </w:r>
      <w:bookmarkEnd w:id="29"/>
    </w:p>
    <w:p w14:paraId="2D750C42" w14:textId="70448B54" w:rsidR="006702F6" w:rsidRPr="002A0AED" w:rsidRDefault="006702F6" w:rsidP="005E5417">
      <w:pPr>
        <w:pStyle w:val="Heading4"/>
      </w:pPr>
      <w:r w:rsidRPr="002A0AED">
        <w:t xml:space="preserve">A Municipal Planning Tribunal member may not be present or participate in a matter in which – </w:t>
      </w:r>
    </w:p>
    <w:p w14:paraId="7E640F79" w14:textId="042FEA76" w:rsidR="006702F6" w:rsidRPr="002A0AED" w:rsidRDefault="006702F6" w:rsidP="0032527B">
      <w:pPr>
        <w:pStyle w:val="Heading5"/>
        <w:rPr>
          <w:lang w:val="en-GB"/>
        </w:rPr>
      </w:pPr>
      <w:r w:rsidRPr="002A0AED">
        <w:rPr>
          <w:lang w:val="en-GB"/>
        </w:rPr>
        <w:t>the member; or</w:t>
      </w:r>
    </w:p>
    <w:p w14:paraId="5FB28A71" w14:textId="40BE21E9" w:rsidR="006702F6" w:rsidRPr="002A0AED" w:rsidRDefault="006702F6" w:rsidP="0032527B">
      <w:pPr>
        <w:pStyle w:val="Heading5"/>
        <w:rPr>
          <w:lang w:val="en-GB"/>
        </w:rPr>
      </w:pPr>
      <w:r w:rsidRPr="002A0AED">
        <w:rPr>
          <w:lang w:val="en-GB"/>
        </w:rPr>
        <w:t xml:space="preserve">his or her spouse, immediate family, business associate, employer  or employee, </w:t>
      </w:r>
    </w:p>
    <w:p w14:paraId="5F760A0F" w14:textId="77777777" w:rsidR="006702F6" w:rsidRPr="002A0AED" w:rsidRDefault="006702F6" w:rsidP="002A0AED">
      <w:pPr>
        <w:pStyle w:val="Normal2"/>
        <w:spacing w:line="276" w:lineRule="auto"/>
        <w:rPr>
          <w:rFonts w:cs="Arial"/>
          <w:szCs w:val="18"/>
          <w:lang w:val="en-GB"/>
        </w:rPr>
      </w:pPr>
      <w:r w:rsidRPr="002A0AED">
        <w:rPr>
          <w:rFonts w:cs="Arial"/>
          <w:szCs w:val="18"/>
          <w:lang w:val="en-GB"/>
        </w:rPr>
        <w:t>has any interest, whether pecuniary or otherwise.</w:t>
      </w:r>
    </w:p>
    <w:p w14:paraId="3E5C6068" w14:textId="5705AF24" w:rsidR="006702F6" w:rsidRPr="002A0AED" w:rsidRDefault="006702F6" w:rsidP="005E5417">
      <w:pPr>
        <w:pStyle w:val="Heading4"/>
      </w:pPr>
      <w:r w:rsidRPr="002A0AED">
        <w:t>A Municipal Planning Tribunal member who has been designated by the chairperson of the Municipal Planning Tribunal to make a recommendation on or decide an application for municipal planning approval must fully disclose the nature of an interest and recuse him or herself from the proceedings, if the member becomes aware of the possibility of having a disqualifying interest in the application.</w:t>
      </w:r>
    </w:p>
    <w:p w14:paraId="74F8C856" w14:textId="1FA40BFA" w:rsidR="006702F6" w:rsidRPr="002A0AED" w:rsidRDefault="006702F6" w:rsidP="005E5417">
      <w:pPr>
        <w:pStyle w:val="Heading4"/>
      </w:pPr>
      <w:r w:rsidRPr="002A0AED">
        <w:t>The recusal of a Municipal Planning Tribunal member does not affect the validity of the proceedings conducted before a Municipal Planning Tribunal before the recusal, and the remaining members designated by the chairperson of the Municipal Planning Tribunal to make a recommendation on or decide an application for municipal planning approval are competent to make the recommendation or to decide the application, as long as the recusal occurs before the members of the Tribunal adjourn to deliberate their decision.</w:t>
      </w:r>
    </w:p>
    <w:p w14:paraId="075F58B7" w14:textId="0ACC0B29" w:rsidR="006702F6" w:rsidRPr="002A0AED" w:rsidRDefault="006702F6" w:rsidP="005E5417">
      <w:pPr>
        <w:pStyle w:val="Heading4"/>
      </w:pPr>
      <w:r w:rsidRPr="002A0AED">
        <w:t>In the event that the Presiding Officer recuses him or herself, the chairperson of a Municipal Planning Tribunal must designate another Tribunal member who is a registered planner, attorney or advocate as Presiding Officer for the duration of the proceedings before the Tribunal.</w:t>
      </w:r>
    </w:p>
    <w:p w14:paraId="3792DC62" w14:textId="26945D16" w:rsidR="00F77B3C" w:rsidRPr="002A0AED" w:rsidRDefault="00F77B3C" w:rsidP="00AB6AD8">
      <w:pPr>
        <w:pStyle w:val="Heading3"/>
      </w:pPr>
      <w:bookmarkStart w:id="30" w:name="_Toc419716884"/>
      <w:r w:rsidRPr="002A0AED">
        <w:t>Decision of Municipal Planning Tribunal</w:t>
      </w:r>
      <w:bookmarkEnd w:id="30"/>
    </w:p>
    <w:p w14:paraId="181D6D6D" w14:textId="4A0790D4" w:rsidR="00F77B3C" w:rsidRPr="002A0AED" w:rsidRDefault="00F77B3C" w:rsidP="005E5417">
      <w:pPr>
        <w:pStyle w:val="Heading4"/>
      </w:pPr>
      <w:r w:rsidRPr="002A0AED">
        <w:t>A recommendation or decision on an application for municipal planning approval is decided by a majority of the members designated by the chairperson of a Municipal Planning Tribunal in terms of secti</w:t>
      </w:r>
      <w:r w:rsidR="003227FB" w:rsidRPr="002A0AED">
        <w:t xml:space="preserve">on </w:t>
      </w:r>
      <w:r w:rsidR="007A0DF1">
        <w:t>21</w:t>
      </w:r>
      <w:r w:rsidRPr="002A0AED">
        <w:t>(1) to make a recommendation or decision on the application.</w:t>
      </w:r>
    </w:p>
    <w:p w14:paraId="3BFBAF90" w14:textId="77777777" w:rsidR="00F77B3C" w:rsidRPr="002A0AED" w:rsidRDefault="00F77B3C" w:rsidP="005E5417">
      <w:pPr>
        <w:pStyle w:val="Heading4"/>
      </w:pPr>
      <w:r w:rsidRPr="002A0AED">
        <w:t>The Presiding Officer has a casting vote in the event of an equality of votes.</w:t>
      </w:r>
    </w:p>
    <w:p w14:paraId="418AED4C" w14:textId="77777777" w:rsidR="00F77B3C" w:rsidRPr="002A0AED" w:rsidRDefault="00F77B3C" w:rsidP="005E5417">
      <w:pPr>
        <w:pStyle w:val="Heading4"/>
      </w:pPr>
      <w:r w:rsidRPr="002A0AED">
        <w:t>A Presiding Officer must sign the decision of the Municipal Planning Tribunal.</w:t>
      </w:r>
    </w:p>
    <w:p w14:paraId="09BE491D" w14:textId="7A3E0E88" w:rsidR="00F77B3C" w:rsidRPr="002A0AED" w:rsidRDefault="00F77B3C" w:rsidP="00FA5F5E">
      <w:pPr>
        <w:pStyle w:val="Heading2"/>
      </w:pPr>
      <w:bookmarkStart w:id="31" w:name="_Toc419716885"/>
      <w:r w:rsidRPr="002A0AED">
        <w:t>– Support for Municipal Planning Tribunal</w:t>
      </w:r>
      <w:bookmarkEnd w:id="31"/>
    </w:p>
    <w:p w14:paraId="6407A278" w14:textId="25F4CA66" w:rsidR="00F77B3C" w:rsidRPr="002A0AED" w:rsidRDefault="00242C6F" w:rsidP="00AB6AD8">
      <w:pPr>
        <w:pStyle w:val="Heading3"/>
      </w:pPr>
      <w:bookmarkStart w:id="32" w:name="_Toc419716886"/>
      <w:r w:rsidRPr="002A0AED">
        <w:rPr>
          <w:rStyle w:val="Heading2Char"/>
        </w:rPr>
        <w:t xml:space="preserve">Appointment </w:t>
      </w:r>
      <w:r w:rsidR="00F77B3C" w:rsidRPr="002A0AED">
        <w:t xml:space="preserve">of </w:t>
      </w:r>
      <w:r w:rsidR="0014335B">
        <w:t>Expert</w:t>
      </w:r>
      <w:r w:rsidR="00F77B3C" w:rsidRPr="002A0AED">
        <w:t xml:space="preserve"> Advisor</w:t>
      </w:r>
      <w:bookmarkEnd w:id="32"/>
    </w:p>
    <w:p w14:paraId="13F0B3A2" w14:textId="1CBFFEA4" w:rsidR="00F77B3C" w:rsidRPr="002A0AED" w:rsidRDefault="00F77B3C" w:rsidP="005E5417">
      <w:pPr>
        <w:pStyle w:val="Heading4"/>
      </w:pPr>
      <w:r w:rsidRPr="002A0AED">
        <w:t xml:space="preserve">A Municipal Planning Tribunal or </w:t>
      </w:r>
      <w:r w:rsidR="00AC0632" w:rsidRPr="002A0AED">
        <w:t>Municipal Council</w:t>
      </w:r>
      <w:r w:rsidRPr="002A0AED">
        <w:t xml:space="preserve"> may co-opt the services of one or more </w:t>
      </w:r>
      <w:r w:rsidR="0014335B">
        <w:t xml:space="preserve">Expert </w:t>
      </w:r>
      <w:r w:rsidRPr="002A0AED">
        <w:t>Advisors.</w:t>
      </w:r>
    </w:p>
    <w:p w14:paraId="1427FFC2" w14:textId="00B5EAC5" w:rsidR="00F77B3C" w:rsidRPr="002A0AED" w:rsidRDefault="00F77B3C" w:rsidP="005E5417">
      <w:pPr>
        <w:pStyle w:val="Heading4"/>
      </w:pPr>
      <w:r w:rsidRPr="002A0AED">
        <w:t>A</w:t>
      </w:r>
      <w:r w:rsidR="0014335B">
        <w:t>n Expert</w:t>
      </w:r>
      <w:r w:rsidRPr="002A0AED">
        <w:t xml:space="preserve"> Advisor may be appointed on an ad hoc basis or for such period as the Municipal Planning Tribunal or </w:t>
      </w:r>
      <w:r w:rsidR="00AC0632" w:rsidRPr="002A0AED">
        <w:t>Municipal Council</w:t>
      </w:r>
      <w:r w:rsidRPr="002A0AED">
        <w:t xml:space="preserve"> may decide</w:t>
      </w:r>
      <w:r w:rsidR="002B6630" w:rsidRPr="002A0AED">
        <w:t xml:space="preserve"> and upon such terms and conditions as may be agreed with such person</w:t>
      </w:r>
      <w:r w:rsidRPr="002A0AED">
        <w:t>.</w:t>
      </w:r>
    </w:p>
    <w:p w14:paraId="5D8B67E7" w14:textId="32467197" w:rsidR="00F77B3C" w:rsidRPr="002A0AED" w:rsidRDefault="00F77B3C" w:rsidP="005E5417">
      <w:pPr>
        <w:pStyle w:val="Heading4"/>
      </w:pPr>
      <w:r w:rsidRPr="002A0AED">
        <w:t>A</w:t>
      </w:r>
      <w:r w:rsidR="0014335B">
        <w:t>n Expert</w:t>
      </w:r>
      <w:r w:rsidRPr="002A0AED">
        <w:t xml:space="preserve"> Advisor is not a member of the Municipal Planning Tribunal or </w:t>
      </w:r>
      <w:r w:rsidR="00AC0632" w:rsidRPr="002A0AED">
        <w:t>Municipal Council</w:t>
      </w:r>
      <w:r w:rsidRPr="002A0AED">
        <w:t xml:space="preserve"> and has no voting rights.</w:t>
      </w:r>
    </w:p>
    <w:p w14:paraId="481DEC1F" w14:textId="039AD815" w:rsidR="00F77B3C" w:rsidRPr="002A0AED" w:rsidRDefault="00F77B3C" w:rsidP="005E5417">
      <w:pPr>
        <w:pStyle w:val="Heading4"/>
      </w:pPr>
      <w:r w:rsidRPr="002A0AED">
        <w:t>A</w:t>
      </w:r>
      <w:r w:rsidR="0014335B">
        <w:t>n Expert</w:t>
      </w:r>
      <w:r w:rsidRPr="002A0AED">
        <w:t xml:space="preserve"> Advisor who is not a public service official or in</w:t>
      </w:r>
      <w:r w:rsidR="002B6630" w:rsidRPr="002A0AED">
        <w:t xml:space="preserve"> the employ of the </w:t>
      </w:r>
      <w:r w:rsidR="00FB46AC">
        <w:t>municipality</w:t>
      </w:r>
      <w:r w:rsidRPr="002A0AED">
        <w:t xml:space="preserve"> may be remunerated in accordance with applicable treasury regulations by the </w:t>
      </w:r>
      <w:r w:rsidR="00FB46AC">
        <w:t>municipality</w:t>
      </w:r>
      <w:r w:rsidRPr="002A0AED">
        <w:t>.</w:t>
      </w:r>
    </w:p>
    <w:p w14:paraId="3EF84DFC" w14:textId="0E7BCCF5" w:rsidR="00F77B3C" w:rsidRPr="002A0AED" w:rsidRDefault="00F77B3C" w:rsidP="005E5417">
      <w:pPr>
        <w:pStyle w:val="Heading4"/>
      </w:pPr>
      <w:r w:rsidRPr="002A0AED">
        <w:t>The appointment of</w:t>
      </w:r>
      <w:r w:rsidR="0014335B">
        <w:t xml:space="preserve"> an Expert </w:t>
      </w:r>
      <w:r w:rsidRPr="002A0AED">
        <w:t>Advisor by a Municipal Planning Tribunal must be made in consultation with the Municipal Manager.</w:t>
      </w:r>
    </w:p>
    <w:p w14:paraId="56D48587" w14:textId="4B603BC6" w:rsidR="00F77B3C" w:rsidRPr="002A0AED" w:rsidRDefault="00F77B3C" w:rsidP="00AB6AD8">
      <w:pPr>
        <w:pStyle w:val="Heading3"/>
      </w:pPr>
      <w:bookmarkStart w:id="33" w:name="_Toc419716887"/>
      <w:r w:rsidRPr="002A0AED">
        <w:t xml:space="preserve">Function of </w:t>
      </w:r>
      <w:r w:rsidR="0014335B">
        <w:t>Expert</w:t>
      </w:r>
      <w:r w:rsidRPr="002A0AED">
        <w:t xml:space="preserve"> Advisor</w:t>
      </w:r>
      <w:bookmarkEnd w:id="33"/>
    </w:p>
    <w:p w14:paraId="321362BC" w14:textId="08B73866" w:rsidR="00F77B3C" w:rsidRPr="002A0AED" w:rsidRDefault="00F77B3C" w:rsidP="002A0AED">
      <w:pPr>
        <w:spacing w:line="276" w:lineRule="auto"/>
        <w:rPr>
          <w:rFonts w:cs="Arial"/>
          <w:szCs w:val="18"/>
        </w:rPr>
      </w:pPr>
      <w:r w:rsidRPr="002A0AED">
        <w:rPr>
          <w:rFonts w:cs="Arial"/>
          <w:szCs w:val="18"/>
        </w:rPr>
        <w:t>A</w:t>
      </w:r>
      <w:r w:rsidR="0014335B">
        <w:rPr>
          <w:rFonts w:cs="Arial"/>
          <w:szCs w:val="18"/>
        </w:rPr>
        <w:t>n Expert</w:t>
      </w:r>
      <w:r w:rsidRPr="002A0AED">
        <w:rPr>
          <w:rFonts w:cs="Arial"/>
          <w:szCs w:val="18"/>
        </w:rPr>
        <w:t xml:space="preserve"> Advisor must advise and assist a Municipal Planning Tribunal or </w:t>
      </w:r>
      <w:r w:rsidR="00AC0632" w:rsidRPr="002A0AED">
        <w:rPr>
          <w:rFonts w:cs="Arial"/>
          <w:szCs w:val="18"/>
        </w:rPr>
        <w:t>Municipal Council</w:t>
      </w:r>
      <w:r w:rsidRPr="002A0AED">
        <w:rPr>
          <w:rFonts w:cs="Arial"/>
          <w:szCs w:val="18"/>
        </w:rPr>
        <w:t xml:space="preserve"> to make a decision on an application for municipal planning approval</w:t>
      </w:r>
    </w:p>
    <w:p w14:paraId="2CBFA635" w14:textId="77777777" w:rsidR="00F77B3C" w:rsidRPr="002A0AED" w:rsidRDefault="00F77B3C" w:rsidP="00AB6AD8">
      <w:pPr>
        <w:pStyle w:val="Heading3"/>
      </w:pPr>
      <w:bookmarkStart w:id="34" w:name="_Toc419716888"/>
      <w:r w:rsidRPr="002A0AED">
        <w:t>Appointment of a Municipal Planning Registrar and Deputy Municipal Planning Registrar</w:t>
      </w:r>
      <w:bookmarkEnd w:id="34"/>
    </w:p>
    <w:p w14:paraId="4F5805E9" w14:textId="7FCB661A" w:rsidR="00F77B3C" w:rsidRPr="002A0AED" w:rsidRDefault="00F77B3C" w:rsidP="005E5417">
      <w:pPr>
        <w:pStyle w:val="Heading4"/>
      </w:pPr>
      <w:r w:rsidRPr="002A0AED">
        <w:t>The Municipal Manager must –</w:t>
      </w:r>
    </w:p>
    <w:p w14:paraId="7EE7A07F" w14:textId="77777777" w:rsidR="00F77B3C" w:rsidRPr="002A0AED" w:rsidRDefault="00F77B3C" w:rsidP="0032527B">
      <w:pPr>
        <w:pStyle w:val="Heading5"/>
      </w:pPr>
      <w:r w:rsidRPr="002A0AED">
        <w:t>appoint a Municipal Planning Registrar; or</w:t>
      </w:r>
    </w:p>
    <w:p w14:paraId="170514B6" w14:textId="04A85F23" w:rsidR="00F77B3C" w:rsidRPr="002A0AED" w:rsidRDefault="00F77B3C" w:rsidP="0032527B">
      <w:pPr>
        <w:pStyle w:val="Heading5"/>
      </w:pPr>
      <w:r w:rsidRPr="002A0AED">
        <w:t xml:space="preserve">determine that the incumbent of a particular post on the </w:t>
      </w:r>
      <w:r w:rsidR="00FB46AC">
        <w:t>municipality</w:t>
      </w:r>
      <w:r w:rsidRPr="002A0AED">
        <w:t>'s establishment shall be a Municipal Planning Registrar.</w:t>
      </w:r>
    </w:p>
    <w:p w14:paraId="38F8453D" w14:textId="0D285A67" w:rsidR="00F77B3C" w:rsidRPr="002A0AED" w:rsidRDefault="00F77B3C" w:rsidP="005E5417">
      <w:pPr>
        <w:pStyle w:val="Heading4"/>
      </w:pPr>
      <w:r w:rsidRPr="002A0AED">
        <w:t>The Municipal Manager may –</w:t>
      </w:r>
    </w:p>
    <w:p w14:paraId="2784F4B3" w14:textId="77777777" w:rsidR="00F77B3C" w:rsidRPr="002A0AED" w:rsidRDefault="00F77B3C" w:rsidP="0032527B">
      <w:pPr>
        <w:pStyle w:val="Heading5"/>
      </w:pPr>
      <w:r w:rsidRPr="002A0AED">
        <w:t>appoint a Deputy Municipal Planning Registrar; or</w:t>
      </w:r>
    </w:p>
    <w:p w14:paraId="32AC5211" w14:textId="4A566501" w:rsidR="00F77B3C" w:rsidRPr="002A0AED" w:rsidRDefault="00F77B3C" w:rsidP="0032527B">
      <w:pPr>
        <w:pStyle w:val="Heading5"/>
      </w:pPr>
      <w:r w:rsidRPr="002A0AED">
        <w:t xml:space="preserve">determine that the incumbent of a particular post on the </w:t>
      </w:r>
      <w:r w:rsidR="00FB46AC">
        <w:t>municipality</w:t>
      </w:r>
      <w:r w:rsidRPr="002A0AED">
        <w:t>'s establishment shall be a Deputy Municipal Planning Registrar.</w:t>
      </w:r>
    </w:p>
    <w:p w14:paraId="17D52441" w14:textId="77777777" w:rsidR="00F77B3C" w:rsidRPr="002A0AED" w:rsidRDefault="00F77B3C" w:rsidP="005E5417">
      <w:pPr>
        <w:pStyle w:val="Heading4"/>
      </w:pPr>
      <w:r w:rsidRPr="002A0AED">
        <w:t>The Municipal Planning Registrar and a Deputy Municipal Planning Registrar must be municipal officials.</w:t>
      </w:r>
    </w:p>
    <w:p w14:paraId="3D93A7BD" w14:textId="378E0912" w:rsidR="00480FA4" w:rsidRPr="002A0AED" w:rsidRDefault="00F77B3C" w:rsidP="00A14717">
      <w:pPr>
        <w:pStyle w:val="Heading4"/>
        <w:rPr>
          <w:rFonts w:cs="Arial"/>
          <w:szCs w:val="18"/>
        </w:rPr>
      </w:pPr>
      <w:r w:rsidRPr="002A0AED">
        <w:t xml:space="preserve">The </w:t>
      </w:r>
      <w:r w:rsidR="00FB46AC">
        <w:t>municipality</w:t>
      </w:r>
      <w:r w:rsidRPr="002A0AED">
        <w:t xml:space="preserve"> may have as many municipal planning registrars and deputy municipal planning registrars as it requires</w:t>
      </w:r>
      <w:r w:rsidR="00A14717">
        <w:t>.</w:t>
      </w:r>
    </w:p>
    <w:p w14:paraId="3677432E" w14:textId="277E2C6F" w:rsidR="00F77B3C" w:rsidRPr="002A0AED" w:rsidRDefault="00F77B3C" w:rsidP="00AB6AD8">
      <w:pPr>
        <w:pStyle w:val="Heading3"/>
      </w:pPr>
      <w:bookmarkStart w:id="35" w:name="_Toc419716889"/>
      <w:r w:rsidRPr="002A0AED">
        <w:t>Function of Municipal Planning Registrar and Deputy Municipal Planning Registrar</w:t>
      </w:r>
      <w:bookmarkEnd w:id="35"/>
    </w:p>
    <w:p w14:paraId="18591BD9" w14:textId="604C63AD" w:rsidR="00F77B3C" w:rsidRPr="002A0AED" w:rsidRDefault="00F77B3C" w:rsidP="005E5417">
      <w:pPr>
        <w:pStyle w:val="Heading4"/>
      </w:pPr>
      <w:r w:rsidRPr="002A0AED">
        <w:t xml:space="preserve">A Municipal Planning Registrar must provide administrative support to the </w:t>
      </w:r>
      <w:r w:rsidR="00FB46AC">
        <w:t>municipality</w:t>
      </w:r>
      <w:r w:rsidRPr="002A0AED">
        <w:t>'s municipal planning approval authorities and</w:t>
      </w:r>
      <w:r w:rsidR="006B4DD6">
        <w:t>, subject to section 28(1),</w:t>
      </w:r>
      <w:r w:rsidRPr="002A0AED">
        <w:t xml:space="preserve"> is accountable to the Municipal Planning Officer.</w:t>
      </w:r>
    </w:p>
    <w:p w14:paraId="2D8E0908" w14:textId="77777777" w:rsidR="00F77B3C" w:rsidRPr="002A0AED" w:rsidRDefault="00F77B3C" w:rsidP="005E5417">
      <w:pPr>
        <w:pStyle w:val="Heading4"/>
      </w:pPr>
      <w:r w:rsidRPr="002A0AED">
        <w:t>A Deputy Municipal Planning registrar must –</w:t>
      </w:r>
    </w:p>
    <w:p w14:paraId="3CFD5066" w14:textId="77777777" w:rsidR="00F77B3C" w:rsidRPr="002A0AED" w:rsidRDefault="00F77B3C" w:rsidP="0032527B">
      <w:pPr>
        <w:pStyle w:val="Heading5"/>
      </w:pPr>
      <w:r w:rsidRPr="002A0AED">
        <w:t>assist the Municipal Planning Registrar; and</w:t>
      </w:r>
    </w:p>
    <w:p w14:paraId="5D022063" w14:textId="77777777" w:rsidR="00F77B3C" w:rsidRPr="002A0AED" w:rsidRDefault="00F77B3C" w:rsidP="0032527B">
      <w:pPr>
        <w:pStyle w:val="Heading5"/>
      </w:pPr>
      <w:r w:rsidRPr="002A0AED">
        <w:t xml:space="preserve">act as the Municipal Planning Registrar, whenever – </w:t>
      </w:r>
    </w:p>
    <w:p w14:paraId="35A14CCF" w14:textId="77777777" w:rsidR="00F77B3C" w:rsidRPr="002A0AED" w:rsidRDefault="00F77B3C" w:rsidP="00065F10">
      <w:pPr>
        <w:pStyle w:val="Heading6"/>
      </w:pPr>
      <w:r w:rsidRPr="002A0AED">
        <w:t xml:space="preserve">the office of Municipal Planning Registrar is vacant; or </w:t>
      </w:r>
    </w:p>
    <w:p w14:paraId="080C68AF" w14:textId="77777777" w:rsidR="00F77B3C" w:rsidRPr="002A0AED" w:rsidRDefault="00F77B3C" w:rsidP="00065F10">
      <w:pPr>
        <w:pStyle w:val="Heading6"/>
      </w:pPr>
      <w:r w:rsidRPr="002A0AED">
        <w:t>the Municipal Planning Registrar is absent or for any other reason temporarily unable to exercise his or her powers.</w:t>
      </w:r>
    </w:p>
    <w:p w14:paraId="5F18BFFD" w14:textId="77777777" w:rsidR="00F77B3C" w:rsidRPr="002A0AED" w:rsidRDefault="00F77B3C" w:rsidP="00AB6AD8">
      <w:pPr>
        <w:pStyle w:val="Heading3"/>
      </w:pPr>
      <w:bookmarkStart w:id="36" w:name="_Toc419716890"/>
      <w:r w:rsidRPr="002A0AED">
        <w:t>Holding more than one office simultaneously</w:t>
      </w:r>
      <w:bookmarkEnd w:id="36"/>
    </w:p>
    <w:p w14:paraId="538A3283" w14:textId="678E3B9C" w:rsidR="00F77B3C" w:rsidRPr="002A0AED" w:rsidRDefault="00F77B3C" w:rsidP="005E5417">
      <w:pPr>
        <w:pStyle w:val="Heading4"/>
      </w:pPr>
      <w:r w:rsidRPr="002A0AED">
        <w:t>Notwithstanding anything to the contrary in these By-Laws</w:t>
      </w:r>
      <w:r w:rsidR="002B6630" w:rsidRPr="002A0AED">
        <w:t xml:space="preserve"> contained</w:t>
      </w:r>
      <w:r w:rsidRPr="002A0AED">
        <w:t xml:space="preserve"> the same person may simultaneously hold the offices of –</w:t>
      </w:r>
    </w:p>
    <w:p w14:paraId="77C0B11D" w14:textId="77777777" w:rsidR="00F77B3C" w:rsidRPr="002A0AED" w:rsidRDefault="00F77B3C" w:rsidP="0032527B">
      <w:pPr>
        <w:pStyle w:val="Heading5"/>
      </w:pPr>
      <w:r w:rsidRPr="002A0AED">
        <w:t xml:space="preserve">Municipal Planning Officer </w:t>
      </w:r>
    </w:p>
    <w:p w14:paraId="3657AA75" w14:textId="77777777" w:rsidR="00F77B3C" w:rsidRPr="002A0AED" w:rsidRDefault="00F77B3C" w:rsidP="0032527B">
      <w:pPr>
        <w:pStyle w:val="Heading5"/>
      </w:pPr>
      <w:r w:rsidRPr="002A0AED">
        <w:t>Municipal Planning Registrar; and</w:t>
      </w:r>
    </w:p>
    <w:p w14:paraId="5C332D55" w14:textId="77777777" w:rsidR="00F77B3C" w:rsidRPr="002A0AED" w:rsidRDefault="00F77B3C" w:rsidP="0032527B">
      <w:pPr>
        <w:pStyle w:val="Heading5"/>
      </w:pPr>
      <w:r w:rsidRPr="002A0AED">
        <w:t>a member of the Municipal Planning Tribunal.</w:t>
      </w:r>
    </w:p>
    <w:p w14:paraId="325F061F" w14:textId="77777777" w:rsidR="00F77B3C" w:rsidRPr="002A0AED" w:rsidRDefault="00F77B3C" w:rsidP="005E5417">
      <w:pPr>
        <w:pStyle w:val="Heading4"/>
      </w:pPr>
      <w:r w:rsidRPr="002A0AED">
        <w:t>It does not constitute a conflict of interest if a person serves as a Municipal Planning Officer and a Municipal Planning Registrar on the same application for municipal planning approval.</w:t>
      </w:r>
    </w:p>
    <w:p w14:paraId="027AB0DA" w14:textId="77777777" w:rsidR="00F77B3C" w:rsidRPr="002A0AED" w:rsidRDefault="00F77B3C" w:rsidP="005E5417">
      <w:pPr>
        <w:pStyle w:val="Heading4"/>
      </w:pPr>
      <w:r w:rsidRPr="002A0AED">
        <w:t>It does not constitute a conflict of interest if a person serves as a Municipal Planning Registrar and as a member of the Municipal Planning Tribunal on the same application for municipal planning approval.</w:t>
      </w:r>
    </w:p>
    <w:p w14:paraId="37DF49A7" w14:textId="77777777" w:rsidR="00F77B3C" w:rsidRPr="002A0AED" w:rsidRDefault="00F77B3C" w:rsidP="005E5417">
      <w:pPr>
        <w:pStyle w:val="Heading4"/>
      </w:pPr>
      <w:r w:rsidRPr="002A0AED">
        <w:t>A Municipal Planning Enforcement Officer may not also hold the office of –</w:t>
      </w:r>
    </w:p>
    <w:p w14:paraId="0C1956D4" w14:textId="77777777" w:rsidR="00F77B3C" w:rsidRPr="002A0AED" w:rsidRDefault="00F77B3C" w:rsidP="0032527B">
      <w:pPr>
        <w:pStyle w:val="Heading5"/>
      </w:pPr>
      <w:r w:rsidRPr="002A0AED">
        <w:t>Municipal Planning Registrar;</w:t>
      </w:r>
    </w:p>
    <w:p w14:paraId="4324AE40" w14:textId="77777777" w:rsidR="00F77B3C" w:rsidRPr="002A0AED" w:rsidRDefault="00F77B3C" w:rsidP="0032527B">
      <w:pPr>
        <w:pStyle w:val="Heading5"/>
      </w:pPr>
      <w:r w:rsidRPr="002A0AED">
        <w:t>Deputy Municipal Planning Registrar;</w:t>
      </w:r>
    </w:p>
    <w:p w14:paraId="713D9FAB" w14:textId="77777777" w:rsidR="00F77B3C" w:rsidRPr="002A0AED" w:rsidRDefault="00F77B3C" w:rsidP="0032527B">
      <w:pPr>
        <w:pStyle w:val="Heading5"/>
      </w:pPr>
      <w:r w:rsidRPr="002A0AED">
        <w:t>Municipal Planning Officer; or</w:t>
      </w:r>
    </w:p>
    <w:p w14:paraId="64235BD4" w14:textId="77777777" w:rsidR="00F77B3C" w:rsidRPr="002A0AED" w:rsidRDefault="00F77B3C" w:rsidP="0032527B">
      <w:pPr>
        <w:pStyle w:val="Heading5"/>
      </w:pPr>
      <w:r w:rsidRPr="002A0AED">
        <w:t>a member of a Municipal Planning Tribunal.</w:t>
      </w:r>
    </w:p>
    <w:p w14:paraId="3B86C5D5" w14:textId="77777777" w:rsidR="00F77B3C" w:rsidRPr="002A0AED" w:rsidRDefault="00F77B3C" w:rsidP="00AB6AD8">
      <w:pPr>
        <w:pStyle w:val="Heading3"/>
      </w:pPr>
      <w:bookmarkStart w:id="37" w:name="_Toc419716891"/>
      <w:r w:rsidRPr="002A0AED">
        <w:t>Liability of Municipal Planning Approval Authority and support staff</w:t>
      </w:r>
      <w:bookmarkEnd w:id="37"/>
    </w:p>
    <w:p w14:paraId="6F6DC668" w14:textId="77777777" w:rsidR="007A0DF1" w:rsidRDefault="007A0DF1" w:rsidP="002A0AED">
      <w:pPr>
        <w:spacing w:line="276" w:lineRule="auto"/>
        <w:rPr>
          <w:rFonts w:cs="Arial"/>
          <w:szCs w:val="18"/>
        </w:rPr>
      </w:pPr>
    </w:p>
    <w:p w14:paraId="3C6052D9" w14:textId="298FA8BB" w:rsidR="00F77B3C" w:rsidRDefault="00F77B3C" w:rsidP="002A0AED">
      <w:pPr>
        <w:spacing w:line="276" w:lineRule="auto"/>
        <w:rPr>
          <w:rFonts w:cs="Arial"/>
          <w:szCs w:val="18"/>
        </w:rPr>
      </w:pPr>
      <w:r w:rsidRPr="002A0AED">
        <w:rPr>
          <w:rFonts w:cs="Arial"/>
          <w:szCs w:val="18"/>
        </w:rPr>
        <w:t xml:space="preserve"> A Municipal Planning Approval Authority, a member thereof and its support staff are not liable in respect of any legal proceedings in relation to an act performed in good faith in terms of </w:t>
      </w:r>
      <w:r w:rsidR="007D3CEB">
        <w:rPr>
          <w:rFonts w:cs="Arial"/>
          <w:szCs w:val="18"/>
        </w:rPr>
        <w:t>these By-Laws</w:t>
      </w:r>
      <w:r w:rsidRPr="002A0AED">
        <w:rPr>
          <w:rFonts w:cs="Arial"/>
          <w:szCs w:val="18"/>
        </w:rPr>
        <w:t>.</w:t>
      </w:r>
    </w:p>
    <w:p w14:paraId="4AAFFD52" w14:textId="77777777" w:rsidR="002C42D3" w:rsidRPr="002A0AED" w:rsidRDefault="002C42D3" w:rsidP="002A0AED">
      <w:pPr>
        <w:spacing w:line="276" w:lineRule="auto"/>
        <w:rPr>
          <w:rFonts w:cs="Arial"/>
          <w:szCs w:val="18"/>
        </w:rPr>
      </w:pPr>
    </w:p>
    <w:p w14:paraId="565719D6" w14:textId="3722F991" w:rsidR="00F77B3C" w:rsidRDefault="00F77B3C" w:rsidP="00FA5F5E">
      <w:pPr>
        <w:pStyle w:val="Heading2"/>
      </w:pPr>
      <w:bookmarkStart w:id="38" w:name="_Toc419716892"/>
      <w:r w:rsidRPr="002A0AED">
        <w:t xml:space="preserve">– Municipal Planning </w:t>
      </w:r>
      <w:r w:rsidR="00EE1B8D">
        <w:t xml:space="preserve">Appeal </w:t>
      </w:r>
      <w:r w:rsidR="00EC22BE">
        <w:t>Authority</w:t>
      </w:r>
      <w:bookmarkEnd w:id="38"/>
    </w:p>
    <w:p w14:paraId="3090F970" w14:textId="77777777" w:rsidR="002B399F" w:rsidRPr="002B399F" w:rsidRDefault="002B399F" w:rsidP="002B399F">
      <w:pPr>
        <w:rPr>
          <w:lang w:val="en-GB"/>
        </w:rPr>
      </w:pPr>
    </w:p>
    <w:p w14:paraId="7EEDA08D" w14:textId="0669B0AD" w:rsidR="003B39A9" w:rsidRPr="002A0AED" w:rsidRDefault="003B39A9" w:rsidP="00AB6AD8">
      <w:pPr>
        <w:pStyle w:val="Heading3"/>
      </w:pPr>
      <w:bookmarkStart w:id="39" w:name="_Toc419716893"/>
      <w:r w:rsidRPr="002A0AED">
        <w:t xml:space="preserve">The </w:t>
      </w:r>
      <w:r w:rsidR="00EE1B8D">
        <w:t xml:space="preserve">Appeal </w:t>
      </w:r>
      <w:r w:rsidR="00EC22BE">
        <w:t>Authority</w:t>
      </w:r>
      <w:r w:rsidR="00B57F18">
        <w:rPr>
          <w:rStyle w:val="FootnoteReference"/>
        </w:rPr>
        <w:footnoteReference w:id="1"/>
      </w:r>
      <w:bookmarkEnd w:id="39"/>
    </w:p>
    <w:p w14:paraId="5EF28866" w14:textId="77777777" w:rsidR="001D63F5" w:rsidRDefault="001D63F5" w:rsidP="002A0AED">
      <w:pPr>
        <w:spacing w:line="276" w:lineRule="auto"/>
        <w:rPr>
          <w:rFonts w:cs="Arial"/>
          <w:szCs w:val="18"/>
        </w:rPr>
      </w:pPr>
    </w:p>
    <w:p w14:paraId="546EF4C0" w14:textId="45E011D9" w:rsidR="003B39A9" w:rsidRDefault="00FD2FEB" w:rsidP="005E5417">
      <w:pPr>
        <w:pStyle w:val="Heading4"/>
      </w:pPr>
      <w:r w:rsidRPr="002A0AED">
        <w:t xml:space="preserve">The </w:t>
      </w:r>
      <w:r w:rsidR="001A527A" w:rsidRPr="002A0AED">
        <w:t xml:space="preserve">Municipal Planning </w:t>
      </w:r>
      <w:r w:rsidR="00EE1B8D">
        <w:t xml:space="preserve">Appeal </w:t>
      </w:r>
      <w:r w:rsidR="00EC22BE">
        <w:t>Authority</w:t>
      </w:r>
      <w:r w:rsidRPr="002A0AED">
        <w:t xml:space="preserve"> of the </w:t>
      </w:r>
      <w:r w:rsidR="00741BD5">
        <w:t>municipality</w:t>
      </w:r>
      <w:r w:rsidR="00741BD5" w:rsidRPr="002A0AED">
        <w:t xml:space="preserve"> </w:t>
      </w:r>
      <w:r w:rsidRPr="002A0AED">
        <w:t xml:space="preserve">is the </w:t>
      </w:r>
      <w:r w:rsidR="003B39A9" w:rsidRPr="002A0AED">
        <w:t xml:space="preserve">Executive </w:t>
      </w:r>
      <w:r w:rsidR="007B0C12">
        <w:t>Authority</w:t>
      </w:r>
      <w:r w:rsidR="00435ACC">
        <w:t xml:space="preserve"> of the Municipality</w:t>
      </w:r>
      <w:r w:rsidR="003B39A9" w:rsidRPr="002A0AED">
        <w:t xml:space="preserve"> and</w:t>
      </w:r>
      <w:r w:rsidRPr="002A0AED">
        <w:t xml:space="preserve"> </w:t>
      </w:r>
      <w:r w:rsidR="003B39A9" w:rsidRPr="002A0AED">
        <w:t>decides an appeal lodged against a decision or deemed refusal in terms of this</w:t>
      </w:r>
      <w:r w:rsidRPr="002A0AED">
        <w:t xml:space="preserve"> By-Law.</w:t>
      </w:r>
    </w:p>
    <w:p w14:paraId="3205162B" w14:textId="61DED98C" w:rsidR="00DD78D2" w:rsidRDefault="00DD78D2" w:rsidP="0032527B">
      <w:pPr>
        <w:pStyle w:val="Heading5"/>
        <w:rPr>
          <w:lang w:val="en-GB" w:eastAsia="en-ZA"/>
        </w:rPr>
      </w:pPr>
      <w:r>
        <w:rPr>
          <w:lang w:val="en-GB" w:eastAsia="en-ZA"/>
        </w:rPr>
        <w:t xml:space="preserve">The Executive </w:t>
      </w:r>
      <w:r w:rsidR="007B0C12">
        <w:rPr>
          <w:lang w:val="en-GB" w:eastAsia="en-ZA"/>
        </w:rPr>
        <w:t>Authority</w:t>
      </w:r>
      <w:r>
        <w:rPr>
          <w:lang w:val="en-GB" w:eastAsia="en-ZA"/>
        </w:rPr>
        <w:t xml:space="preserve"> may, with the approval of the Municipal Council, nominate any other member of the Municipal Council to act in </w:t>
      </w:r>
      <w:r w:rsidR="009A2862">
        <w:rPr>
          <w:lang w:val="en-GB" w:eastAsia="en-ZA"/>
        </w:rPr>
        <w:t>its</w:t>
      </w:r>
      <w:r>
        <w:rPr>
          <w:lang w:val="en-GB" w:eastAsia="en-ZA"/>
        </w:rPr>
        <w:t xml:space="preserve"> place and stead as Appeal Authority if </w:t>
      </w:r>
      <w:r w:rsidR="009A2862">
        <w:rPr>
          <w:lang w:val="en-GB" w:eastAsia="en-ZA"/>
        </w:rPr>
        <w:t>it</w:t>
      </w:r>
      <w:r>
        <w:rPr>
          <w:lang w:val="en-GB" w:eastAsia="en-ZA"/>
        </w:rPr>
        <w:t xml:space="preserve"> is not able to execute such function in respect of any particular appeal or for a specific period of time.</w:t>
      </w:r>
    </w:p>
    <w:p w14:paraId="3EF49D99" w14:textId="74815121" w:rsidR="00DD78D2" w:rsidRPr="00DD78D2" w:rsidRDefault="00DD78D2" w:rsidP="0032527B">
      <w:pPr>
        <w:pStyle w:val="Heading5"/>
        <w:rPr>
          <w:lang w:val="en-GB" w:eastAsia="en-ZA"/>
        </w:rPr>
      </w:pPr>
      <w:r>
        <w:rPr>
          <w:lang w:val="en-GB" w:eastAsia="en-ZA"/>
        </w:rPr>
        <w:t xml:space="preserve">Any member of the Municipal Council nominated and approved as the Appeal Authority in terms of sub-section (1) is subject to all the provisions of these By-Laws as apply to the Executive </w:t>
      </w:r>
      <w:r w:rsidR="007B0C12">
        <w:rPr>
          <w:lang w:val="en-GB" w:eastAsia="en-ZA"/>
        </w:rPr>
        <w:t>Authority</w:t>
      </w:r>
      <w:r>
        <w:rPr>
          <w:lang w:val="en-GB" w:eastAsia="en-ZA"/>
        </w:rPr>
        <w:t xml:space="preserve"> in that capacity.</w:t>
      </w:r>
    </w:p>
    <w:p w14:paraId="3267C305" w14:textId="259BB890" w:rsidR="00435ACC" w:rsidRDefault="00435ACC" w:rsidP="005E5417">
      <w:pPr>
        <w:pStyle w:val="Heading4"/>
      </w:pPr>
      <w:r>
        <w:t xml:space="preserve">The Executive </w:t>
      </w:r>
      <w:r w:rsidR="007B0C12">
        <w:t>Authority</w:t>
      </w:r>
      <w:r>
        <w:t>, after consultation with the Municipal Manager and upon such terms and conditions as may be determined, appoint an Appeal Advisory Panel comprising at least 10 persons who hold the qualification</w:t>
      </w:r>
      <w:r w:rsidR="009A2862">
        <w:t>s referred to in section 11(2)(c</w:t>
      </w:r>
      <w:r>
        <w:t>) to assist and advise</w:t>
      </w:r>
      <w:r w:rsidR="009A2862">
        <w:t xml:space="preserve"> it</w:t>
      </w:r>
      <w:r>
        <w:t xml:space="preserve"> in the execution of </w:t>
      </w:r>
      <w:r w:rsidR="009A2862">
        <w:t>its</w:t>
      </w:r>
      <w:r>
        <w:t xml:space="preserve"> duties as the Appeal Authority as provided for in these By-Laws.</w:t>
      </w:r>
    </w:p>
    <w:p w14:paraId="6FFC705E" w14:textId="44BE0133" w:rsidR="00435ACC" w:rsidRDefault="00435ACC" w:rsidP="005E5417">
      <w:pPr>
        <w:pStyle w:val="Heading4"/>
      </w:pPr>
      <w:r>
        <w:t xml:space="preserve">The members of the Appeal </w:t>
      </w:r>
      <w:r w:rsidR="002B399F">
        <w:t xml:space="preserve">Advisory </w:t>
      </w:r>
      <w:r>
        <w:t>Panel must be paid such remuneration upon such terms and conditions as the Municipal Council may determine in consultation with the Provincial Treasury.</w:t>
      </w:r>
    </w:p>
    <w:p w14:paraId="5D88DC91" w14:textId="469675A2" w:rsidR="00435ACC" w:rsidRPr="00435ACC" w:rsidRDefault="00DD78D2" w:rsidP="005E5417">
      <w:pPr>
        <w:pStyle w:val="Heading4"/>
      </w:pPr>
      <w:r>
        <w:t xml:space="preserve">The Executive </w:t>
      </w:r>
      <w:r w:rsidR="007B0C12">
        <w:t>Authority</w:t>
      </w:r>
      <w:r>
        <w:t xml:space="preserve"> must exercise</w:t>
      </w:r>
      <w:r w:rsidR="009A2862">
        <w:t xml:space="preserve"> its</w:t>
      </w:r>
      <w:r>
        <w:t xml:space="preserve"> duties as Appeal Authority in an independent manner, free of governmental or other any outside interference or influence, and in accordance with the highest standards of integrity, impartiality, objectivity and professional ethics.</w:t>
      </w:r>
    </w:p>
    <w:p w14:paraId="1BD07F8D" w14:textId="77777777" w:rsidR="009D623A" w:rsidRDefault="00DD78D2" w:rsidP="005E5417">
      <w:pPr>
        <w:pStyle w:val="Heading4"/>
      </w:pPr>
      <w:r w:rsidRPr="00C04F43">
        <w:t xml:space="preserve">No person, municipality or organ of state may interfere with the functioning of a Municipal Planning </w:t>
      </w:r>
      <w:r>
        <w:t>Appeal Authority</w:t>
      </w:r>
      <w:r w:rsidRPr="00C04F43">
        <w:t>.</w:t>
      </w:r>
      <w:r w:rsidR="009D623A" w:rsidRPr="009D623A">
        <w:t xml:space="preserve"> </w:t>
      </w:r>
    </w:p>
    <w:p w14:paraId="28FBAFFF" w14:textId="611CB5CE" w:rsidR="009D623A" w:rsidRPr="009D623A" w:rsidRDefault="009D623A" w:rsidP="005E5417">
      <w:pPr>
        <w:pStyle w:val="Heading4"/>
      </w:pPr>
      <w:r>
        <w:t xml:space="preserve">The Executive </w:t>
      </w:r>
      <w:r w:rsidR="007B0C12">
        <w:t>Authority</w:t>
      </w:r>
      <w:r>
        <w:t xml:space="preserve"> or any nominated councillor referred to in sub-section 1(a) must recuse</w:t>
      </w:r>
      <w:r w:rsidR="009A2862">
        <w:t xml:space="preserve"> </w:t>
      </w:r>
      <w:r>
        <w:t xml:space="preserve">himself or herself where he or she or </w:t>
      </w:r>
      <w:r w:rsidRPr="009D623A">
        <w:t>his or her spouse, immediate family, business associate, employer  or employee, has any interest,</w:t>
      </w:r>
      <w:r>
        <w:t xml:space="preserve"> whether pecuniary or otherwise in the subject of the appeal to be heard by the Executive </w:t>
      </w:r>
      <w:r w:rsidR="007B0C12">
        <w:t>Authority</w:t>
      </w:r>
      <w:r>
        <w:t xml:space="preserve"> or such nominated councillor.</w:t>
      </w:r>
    </w:p>
    <w:p w14:paraId="1207440F" w14:textId="63D2763C" w:rsidR="003B39A9" w:rsidRPr="002A0AED" w:rsidRDefault="003B39A9" w:rsidP="002A0AED">
      <w:pPr>
        <w:spacing w:line="276" w:lineRule="auto"/>
        <w:rPr>
          <w:rFonts w:cs="Arial"/>
          <w:szCs w:val="18"/>
          <w:lang w:val="en-GB"/>
        </w:rPr>
      </w:pPr>
    </w:p>
    <w:p w14:paraId="129018E8" w14:textId="0F1E069E" w:rsidR="00F77B3C" w:rsidRDefault="00F77B3C" w:rsidP="00FA5F5E">
      <w:pPr>
        <w:pStyle w:val="Heading2"/>
      </w:pPr>
      <w:bookmarkStart w:id="40" w:name="_Toc419716894"/>
      <w:r w:rsidRPr="002A0AED">
        <w:t xml:space="preserve">– Support for Municipal Planning </w:t>
      </w:r>
      <w:r w:rsidR="00EE1B8D">
        <w:t xml:space="preserve">Appeal </w:t>
      </w:r>
      <w:r w:rsidR="00EC22BE">
        <w:t>Authority</w:t>
      </w:r>
      <w:bookmarkEnd w:id="40"/>
    </w:p>
    <w:p w14:paraId="3118AD6F" w14:textId="77777777" w:rsidR="002E78F9" w:rsidRPr="002E78F9" w:rsidRDefault="002E78F9" w:rsidP="002E78F9">
      <w:pPr>
        <w:rPr>
          <w:lang w:val="en-GB"/>
        </w:rPr>
      </w:pPr>
    </w:p>
    <w:p w14:paraId="3D18286A" w14:textId="799F5084" w:rsidR="00F77B3C" w:rsidRPr="002A0AED" w:rsidRDefault="00F77B3C" w:rsidP="00AB6AD8">
      <w:pPr>
        <w:pStyle w:val="Heading3"/>
      </w:pPr>
      <w:bookmarkStart w:id="41" w:name="_Toc419716895"/>
      <w:r w:rsidRPr="002A0AED">
        <w:t xml:space="preserve">Appointment of Municipal Planning </w:t>
      </w:r>
      <w:r w:rsidR="00EE1B8D">
        <w:t xml:space="preserve">Appeal </w:t>
      </w:r>
      <w:r w:rsidR="00EC22BE">
        <w:t>Authority</w:t>
      </w:r>
      <w:r w:rsidRPr="002A0AED">
        <w:t xml:space="preserve"> Registrar and Deputy Municipal Planning </w:t>
      </w:r>
      <w:r w:rsidR="00EE1B8D">
        <w:t xml:space="preserve">Appeal </w:t>
      </w:r>
      <w:r w:rsidR="00EC22BE">
        <w:t>Authority</w:t>
      </w:r>
      <w:r w:rsidRPr="002A0AED">
        <w:t xml:space="preserve"> Registrar</w:t>
      </w:r>
      <w:bookmarkEnd w:id="41"/>
    </w:p>
    <w:p w14:paraId="62D343D2" w14:textId="2AD8B9E6" w:rsidR="00F77B3C" w:rsidRPr="002A0AED" w:rsidRDefault="00427C41" w:rsidP="005E5417">
      <w:pPr>
        <w:pStyle w:val="Heading4"/>
      </w:pPr>
      <w:r w:rsidRPr="002A0AED">
        <w:t xml:space="preserve">The Municipal Manager must - </w:t>
      </w:r>
    </w:p>
    <w:p w14:paraId="5DDDBCE8" w14:textId="383B6F8B" w:rsidR="00F77B3C" w:rsidRPr="002A0AED" w:rsidRDefault="00F77B3C" w:rsidP="0032527B">
      <w:pPr>
        <w:pStyle w:val="Heading5"/>
      </w:pPr>
      <w:r w:rsidRPr="002A0AED">
        <w:t xml:space="preserve">appoint an official assigned to the Municipal Planning </w:t>
      </w:r>
      <w:r w:rsidR="00EE1B8D">
        <w:t xml:space="preserve">Appeal </w:t>
      </w:r>
      <w:r w:rsidR="00EC22BE">
        <w:t>Authority</w:t>
      </w:r>
      <w:r w:rsidRPr="002A0AED">
        <w:t xml:space="preserve"> as the Municipal Planning </w:t>
      </w:r>
      <w:r w:rsidR="00EE1B8D">
        <w:t xml:space="preserve">Appeal </w:t>
      </w:r>
      <w:r w:rsidR="00EC22BE">
        <w:t>Authority</w:t>
      </w:r>
      <w:r w:rsidRPr="002A0AED">
        <w:t xml:space="preserve"> Registrar; and</w:t>
      </w:r>
    </w:p>
    <w:p w14:paraId="1EA50685" w14:textId="0D28A14A" w:rsidR="00F77B3C" w:rsidRPr="002A0AED" w:rsidRDefault="00F77B3C" w:rsidP="0032527B">
      <w:pPr>
        <w:pStyle w:val="Heading5"/>
      </w:pPr>
      <w:r w:rsidRPr="002A0AED">
        <w:t xml:space="preserve">appoint officials assigned to the Municipal Planning </w:t>
      </w:r>
      <w:r w:rsidR="00EE1B8D">
        <w:t xml:space="preserve">Appeal </w:t>
      </w:r>
      <w:r w:rsidR="00EC22BE">
        <w:t>Authority</w:t>
      </w:r>
      <w:r w:rsidRPr="002A0AED">
        <w:t xml:space="preserve"> as Deputy Municipal Planning </w:t>
      </w:r>
      <w:r w:rsidR="00EE1B8D">
        <w:t xml:space="preserve">Appeal </w:t>
      </w:r>
      <w:r w:rsidR="00EC22BE">
        <w:t>Authority</w:t>
      </w:r>
      <w:r w:rsidRPr="002A0AED">
        <w:t xml:space="preserve"> Registrars.</w:t>
      </w:r>
    </w:p>
    <w:p w14:paraId="3BF7E7EB" w14:textId="77777777" w:rsidR="00F77B3C" w:rsidRPr="002A0AED" w:rsidRDefault="00F77B3C" w:rsidP="00AB6AD8">
      <w:pPr>
        <w:pStyle w:val="Heading3"/>
      </w:pPr>
      <w:bookmarkStart w:id="42" w:name="_Toc419716896"/>
      <w:r w:rsidRPr="002A0AED">
        <w:t>Function of Municipal Planning Registrar and Deputy Municipal Planning Registrar</w:t>
      </w:r>
      <w:bookmarkEnd w:id="42"/>
    </w:p>
    <w:p w14:paraId="308906C7" w14:textId="3610CFD9"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Registrar and Deputy Municipal Planning Registrar must provide administrative support to the Municipal Planning </w:t>
      </w:r>
      <w:r w:rsidR="00EE1B8D">
        <w:t xml:space="preserve">Appeal </w:t>
      </w:r>
      <w:r w:rsidR="00EC22BE">
        <w:t>Authority</w:t>
      </w:r>
      <w:r w:rsidRPr="002A0AED">
        <w:t>, including –</w:t>
      </w:r>
    </w:p>
    <w:p w14:paraId="0AA8C3DC" w14:textId="43032CDD" w:rsidR="00F77B3C" w:rsidRPr="002A0AED" w:rsidRDefault="00F77B3C" w:rsidP="0032527B">
      <w:pPr>
        <w:pStyle w:val="Heading5"/>
      </w:pPr>
      <w:r w:rsidRPr="002A0AED">
        <w:t xml:space="preserve">making arrangements for site inspections to be conducted by the Municipal Planning </w:t>
      </w:r>
      <w:r w:rsidR="00EE1B8D">
        <w:t xml:space="preserve">Appeal </w:t>
      </w:r>
      <w:r w:rsidR="00EC22BE">
        <w:t>Authority</w:t>
      </w:r>
      <w:r w:rsidRPr="002A0AED">
        <w:t>;making arrangements suitable venues for all appeal hearings; and</w:t>
      </w:r>
    </w:p>
    <w:p w14:paraId="076E8540" w14:textId="5756DFA0" w:rsidR="00F77B3C" w:rsidRPr="002A0AED" w:rsidRDefault="00F77B3C" w:rsidP="0032527B">
      <w:pPr>
        <w:pStyle w:val="Heading5"/>
      </w:pPr>
      <w:r w:rsidRPr="002A0AED">
        <w:t xml:space="preserve">the recording and transcription of all proceedings of the Municipal Planning </w:t>
      </w:r>
      <w:r w:rsidR="00EE1B8D">
        <w:t xml:space="preserve">Appeal </w:t>
      </w:r>
      <w:r w:rsidR="00EC22BE">
        <w:t>Authority</w:t>
      </w:r>
      <w:r w:rsidRPr="002A0AED">
        <w:t>.</w:t>
      </w:r>
    </w:p>
    <w:p w14:paraId="35FA8FD0" w14:textId="09010DC6" w:rsidR="00F77B3C" w:rsidRPr="002A0AED" w:rsidRDefault="00F77B3C" w:rsidP="005E5417">
      <w:pPr>
        <w:pStyle w:val="Heading4"/>
      </w:pPr>
      <w:r w:rsidRPr="002A0AED">
        <w:t xml:space="preserve">A Deputy Municipal Planning </w:t>
      </w:r>
      <w:r w:rsidR="00EE1B8D">
        <w:t xml:space="preserve">Appeal </w:t>
      </w:r>
      <w:r w:rsidR="00EC22BE">
        <w:t>Authority</w:t>
      </w:r>
      <w:r w:rsidRPr="002A0AED">
        <w:t xml:space="preserve"> Registrar must –</w:t>
      </w:r>
    </w:p>
    <w:p w14:paraId="686BF4CE" w14:textId="4D77916E" w:rsidR="00F77B3C" w:rsidRPr="002A0AED" w:rsidRDefault="00F77B3C" w:rsidP="0032527B">
      <w:pPr>
        <w:pStyle w:val="Heading5"/>
      </w:pPr>
      <w:r w:rsidRPr="002A0AED">
        <w:t xml:space="preserve">assist the Municipal Planning </w:t>
      </w:r>
      <w:r w:rsidR="00EE1B8D">
        <w:t xml:space="preserve">Appeal </w:t>
      </w:r>
      <w:r w:rsidR="00EC22BE">
        <w:t>Authority</w:t>
      </w:r>
      <w:r w:rsidRPr="002A0AED">
        <w:t xml:space="preserve"> Registrar; and</w:t>
      </w:r>
    </w:p>
    <w:p w14:paraId="109B5F4D" w14:textId="16E96973" w:rsidR="00F77B3C" w:rsidRPr="002A0AED" w:rsidRDefault="00F77B3C" w:rsidP="0032527B">
      <w:pPr>
        <w:pStyle w:val="Heading5"/>
      </w:pPr>
      <w:r w:rsidRPr="002A0AED">
        <w:t xml:space="preserve">act as the Municipal Planning </w:t>
      </w:r>
      <w:r w:rsidR="00EE1B8D">
        <w:t xml:space="preserve">Appeal </w:t>
      </w:r>
      <w:r w:rsidR="00EC22BE">
        <w:t>Authority</w:t>
      </w:r>
      <w:r w:rsidRPr="002A0AED">
        <w:t xml:space="preserve"> Registrar, whenever – </w:t>
      </w:r>
    </w:p>
    <w:p w14:paraId="33A3C5FF" w14:textId="0F7D792A" w:rsidR="00F77B3C" w:rsidRPr="002A0AED" w:rsidRDefault="00F77B3C" w:rsidP="00065F10">
      <w:pPr>
        <w:pStyle w:val="Heading6"/>
      </w:pPr>
      <w:r w:rsidRPr="002A0AED">
        <w:t xml:space="preserve">the office of Municipal Planning </w:t>
      </w:r>
      <w:r w:rsidR="00EE1B8D">
        <w:t xml:space="preserve">Appeal </w:t>
      </w:r>
      <w:r w:rsidR="00EC22BE">
        <w:t>Authority</w:t>
      </w:r>
      <w:r w:rsidRPr="002A0AED">
        <w:t xml:space="preserve"> Registrar is vacant; or </w:t>
      </w:r>
    </w:p>
    <w:p w14:paraId="2CEF83E1" w14:textId="5745B1D4" w:rsidR="00F77B3C" w:rsidRDefault="00F77B3C" w:rsidP="00065F10">
      <w:pPr>
        <w:pStyle w:val="Heading6"/>
      </w:pPr>
      <w:r w:rsidRPr="002A0AED">
        <w:t xml:space="preserve">the Municipal Planning </w:t>
      </w:r>
      <w:r w:rsidR="00EE1B8D">
        <w:t xml:space="preserve">Appeal </w:t>
      </w:r>
      <w:r w:rsidR="00EC22BE">
        <w:t>Authority</w:t>
      </w:r>
      <w:r w:rsidRPr="002A0AED">
        <w:t xml:space="preserve"> Registrar is absent or for any other reason temporarily unable to exercise his or her powers.</w:t>
      </w:r>
    </w:p>
    <w:p w14:paraId="338ED663" w14:textId="77777777" w:rsidR="004B22C4" w:rsidRPr="004B22C4" w:rsidRDefault="004B22C4" w:rsidP="004B22C4"/>
    <w:p w14:paraId="7BA32A13" w14:textId="22C03C49" w:rsidR="00F77B3C" w:rsidRDefault="00F77B3C" w:rsidP="00FA5F5E">
      <w:pPr>
        <w:pStyle w:val="Heading2"/>
      </w:pPr>
      <w:bookmarkStart w:id="43" w:name="_Toc419716897"/>
      <w:r w:rsidRPr="002A0AED">
        <w:t xml:space="preserve">– Liability and Independence of </w:t>
      </w:r>
      <w:r w:rsidR="00EE1B8D">
        <w:t xml:space="preserve">Appeal </w:t>
      </w:r>
      <w:r w:rsidR="00EC22BE">
        <w:t>Authority</w:t>
      </w:r>
      <w:bookmarkEnd w:id="43"/>
    </w:p>
    <w:p w14:paraId="76B3F4D1" w14:textId="77777777" w:rsidR="002E78F9" w:rsidRPr="002E78F9" w:rsidRDefault="002E78F9" w:rsidP="002E78F9">
      <w:pPr>
        <w:rPr>
          <w:lang w:val="en-GB"/>
        </w:rPr>
      </w:pPr>
    </w:p>
    <w:p w14:paraId="3D9204DA" w14:textId="6E7B5834" w:rsidR="00F77B3C" w:rsidRDefault="00F77B3C" w:rsidP="00AB6AD8">
      <w:pPr>
        <w:pStyle w:val="Heading3"/>
      </w:pPr>
      <w:bookmarkStart w:id="44" w:name="_Toc419716898"/>
      <w:r w:rsidRPr="002A0AED">
        <w:t xml:space="preserve">Liability of Municipal Planning </w:t>
      </w:r>
      <w:r w:rsidR="00EE1B8D">
        <w:t xml:space="preserve">Appeal </w:t>
      </w:r>
      <w:r w:rsidR="00EC22BE">
        <w:t>Authority</w:t>
      </w:r>
      <w:r w:rsidRPr="002A0AED">
        <w:t xml:space="preserve"> and support staff</w:t>
      </w:r>
      <w:bookmarkEnd w:id="44"/>
      <w:r w:rsidRPr="002A0AED">
        <w:t xml:space="preserve"> </w:t>
      </w:r>
    </w:p>
    <w:p w14:paraId="29F35295" w14:textId="77777777" w:rsidR="002E78F9" w:rsidRPr="002E78F9" w:rsidRDefault="002E78F9" w:rsidP="002E78F9"/>
    <w:p w14:paraId="25D0F30B" w14:textId="7B2C2885" w:rsidR="00F77B3C" w:rsidRPr="002A0AED" w:rsidRDefault="00F77B3C" w:rsidP="002A0AED">
      <w:pPr>
        <w:spacing w:line="276" w:lineRule="auto"/>
        <w:rPr>
          <w:rFonts w:cs="Arial"/>
          <w:szCs w:val="18"/>
        </w:rPr>
      </w:pPr>
      <w:r w:rsidRPr="002A0AED">
        <w:rPr>
          <w:rFonts w:cs="Arial"/>
          <w:szCs w:val="18"/>
        </w:rPr>
        <w:t xml:space="preserve">The Municipal Planning </w:t>
      </w:r>
      <w:r w:rsidR="00EE1B8D">
        <w:rPr>
          <w:rFonts w:cs="Arial"/>
          <w:szCs w:val="18"/>
        </w:rPr>
        <w:t xml:space="preserve">Appeal </w:t>
      </w:r>
      <w:r w:rsidR="00EC22BE">
        <w:rPr>
          <w:rFonts w:cs="Arial"/>
          <w:szCs w:val="18"/>
        </w:rPr>
        <w:t>Authority</w:t>
      </w:r>
      <w:r w:rsidRPr="002A0AED">
        <w:rPr>
          <w:rFonts w:cs="Arial"/>
          <w:szCs w:val="18"/>
        </w:rPr>
        <w:t xml:space="preserve">, a member thereof and its support staff are not liable in respect of any legal proceedings in relation to an act performed in good faith in terms of </w:t>
      </w:r>
      <w:r w:rsidR="007D3CEB">
        <w:rPr>
          <w:rFonts w:cs="Arial"/>
          <w:szCs w:val="18"/>
        </w:rPr>
        <w:t>these By-Laws</w:t>
      </w:r>
      <w:r w:rsidRPr="002A0AED">
        <w:rPr>
          <w:rFonts w:cs="Arial"/>
          <w:szCs w:val="18"/>
        </w:rPr>
        <w:t>.</w:t>
      </w:r>
    </w:p>
    <w:p w14:paraId="3EC67DB7" w14:textId="77777777" w:rsidR="00F77B3C" w:rsidRPr="002A0AED" w:rsidRDefault="00F77B3C" w:rsidP="002A0AED">
      <w:pPr>
        <w:pStyle w:val="Heading1"/>
        <w:spacing w:line="276" w:lineRule="auto"/>
        <w:rPr>
          <w:rFonts w:ascii="Arial" w:hAnsi="Arial" w:cs="Arial"/>
          <w:szCs w:val="18"/>
        </w:rPr>
      </w:pPr>
      <w:bookmarkStart w:id="45" w:name="_Toc419716899"/>
      <w:r w:rsidRPr="002A0AED">
        <w:rPr>
          <w:rFonts w:ascii="Arial" w:hAnsi="Arial" w:cs="Arial"/>
          <w:szCs w:val="18"/>
        </w:rPr>
        <w:t>LAND USE SCHEME</w:t>
      </w:r>
      <w:bookmarkEnd w:id="45"/>
    </w:p>
    <w:p w14:paraId="5FD1A20E" w14:textId="0AE79D5F" w:rsidR="00F77B3C" w:rsidRPr="002A0AED" w:rsidRDefault="00F77B3C" w:rsidP="00FA5F5E">
      <w:pPr>
        <w:pStyle w:val="Heading2"/>
        <w:numPr>
          <w:ilvl w:val="0"/>
          <w:numId w:val="7"/>
        </w:numPr>
      </w:pPr>
      <w:bookmarkStart w:id="46" w:name="_Toc419716900"/>
      <w:r w:rsidRPr="002A0AED">
        <w:t>– Land Use Schemes</w:t>
      </w:r>
      <w:bookmarkEnd w:id="46"/>
    </w:p>
    <w:p w14:paraId="0842E55B" w14:textId="6CFCF32D" w:rsidR="00F77B3C" w:rsidRPr="002A0AED" w:rsidRDefault="00F77B3C" w:rsidP="00AB6AD8">
      <w:pPr>
        <w:pStyle w:val="Heading3"/>
      </w:pPr>
      <w:bookmarkStart w:id="47" w:name="_Toc419716901"/>
      <w:r w:rsidRPr="002A0AED">
        <w:t xml:space="preserve">Purpose of </w:t>
      </w:r>
      <w:r w:rsidR="00B77134" w:rsidRPr="002A0AED">
        <w:t>land</w:t>
      </w:r>
      <w:r w:rsidRPr="002A0AED">
        <w:t xml:space="preserve"> use scheme</w:t>
      </w:r>
      <w:bookmarkEnd w:id="47"/>
    </w:p>
    <w:p w14:paraId="0965879D" w14:textId="6F35B333" w:rsidR="00F77B3C" w:rsidRPr="002A0AED" w:rsidRDefault="00F77B3C" w:rsidP="005E5417">
      <w:pPr>
        <w:pStyle w:val="Heading4"/>
      </w:pPr>
      <w:r w:rsidRPr="002A0AED">
        <w:t xml:space="preserve">The purpose of </w:t>
      </w:r>
      <w:r w:rsidR="00B77134" w:rsidRPr="002A0AED">
        <w:t>land</w:t>
      </w:r>
      <w:r w:rsidRPr="002A0AED">
        <w:t xml:space="preserve"> use scheme to determine development rights and parameters in the </w:t>
      </w:r>
      <w:r w:rsidR="00FB46AC">
        <w:t>municipality</w:t>
      </w:r>
      <w:r w:rsidRPr="002A0AED">
        <w:t xml:space="preserve"> in order to –</w:t>
      </w:r>
    </w:p>
    <w:p w14:paraId="17104451" w14:textId="021ADBAC" w:rsidR="00F77B3C" w:rsidRPr="002A0AED" w:rsidRDefault="00F77B3C" w:rsidP="0032527B">
      <w:pPr>
        <w:pStyle w:val="Heading5"/>
      </w:pPr>
      <w:r w:rsidRPr="002A0AED">
        <w:t xml:space="preserve">give effect to the policies and plans of national, provincial and municipal government, including the </w:t>
      </w:r>
      <w:r w:rsidR="00FB46AC">
        <w:t>municipality</w:t>
      </w:r>
      <w:r w:rsidRPr="002A0AED">
        <w:t>'s own policies and plans;</w:t>
      </w:r>
    </w:p>
    <w:p w14:paraId="66198654" w14:textId="77777777" w:rsidR="00F77B3C" w:rsidRPr="002A0AED" w:rsidRDefault="00F77B3C" w:rsidP="0032527B">
      <w:pPr>
        <w:pStyle w:val="Heading5"/>
      </w:pPr>
      <w:r w:rsidRPr="002A0AED">
        <w:t>protect reasonable individual and communal interests in land;</w:t>
      </w:r>
    </w:p>
    <w:p w14:paraId="7C43397A" w14:textId="77777777" w:rsidR="00F77B3C" w:rsidRPr="002A0AED" w:rsidRDefault="00F77B3C" w:rsidP="0032527B">
      <w:pPr>
        <w:pStyle w:val="Heading5"/>
      </w:pPr>
      <w:r w:rsidRPr="002A0AED">
        <w:t>promote sustainable and desirable development;</w:t>
      </w:r>
    </w:p>
    <w:p w14:paraId="3A00EBEA" w14:textId="77777777" w:rsidR="00F77B3C" w:rsidRPr="002A0AED" w:rsidRDefault="00F77B3C" w:rsidP="0032527B">
      <w:pPr>
        <w:pStyle w:val="Heading5"/>
      </w:pPr>
      <w:r w:rsidRPr="002A0AED">
        <w:t>develop land in a manner that will promote the convenience, efficiency, economy, health, safety and general welfare of the public;</w:t>
      </w:r>
    </w:p>
    <w:p w14:paraId="50674DBE" w14:textId="77777777" w:rsidR="00F77B3C" w:rsidRPr="002A0AED" w:rsidRDefault="00F77B3C" w:rsidP="0032527B">
      <w:pPr>
        <w:pStyle w:val="Heading5"/>
      </w:pPr>
      <w:r w:rsidRPr="002A0AED">
        <w:t>promote economic growth and job creation;</w:t>
      </w:r>
    </w:p>
    <w:p w14:paraId="261E54C8" w14:textId="77777777" w:rsidR="00F77B3C" w:rsidRPr="002A0AED" w:rsidRDefault="00F77B3C" w:rsidP="0032527B">
      <w:pPr>
        <w:pStyle w:val="Heading5"/>
      </w:pPr>
      <w:r w:rsidRPr="002A0AED">
        <w:t>limit nuisance and undesirable conditions in the development of land;</w:t>
      </w:r>
    </w:p>
    <w:p w14:paraId="74A73F90" w14:textId="77777777" w:rsidR="00F77B3C" w:rsidRPr="002A0AED" w:rsidRDefault="00F77B3C" w:rsidP="0032527B">
      <w:pPr>
        <w:pStyle w:val="Heading5"/>
      </w:pPr>
      <w:r w:rsidRPr="002A0AED">
        <w:t>limit and mitigate the impact of development on the natural environment;</w:t>
      </w:r>
    </w:p>
    <w:p w14:paraId="4F3E7F62" w14:textId="77777777" w:rsidR="00F77B3C" w:rsidRPr="002A0AED" w:rsidRDefault="00F77B3C" w:rsidP="0032527B">
      <w:pPr>
        <w:pStyle w:val="Heading5"/>
      </w:pPr>
      <w:r w:rsidRPr="002A0AED">
        <w:t>promote the protection of valuable natural features and the conservation of heritage sites and areas of public value; and</w:t>
      </w:r>
    </w:p>
    <w:p w14:paraId="2BA9A70C" w14:textId="77777777" w:rsidR="00F77B3C" w:rsidRPr="002A0AED" w:rsidRDefault="00F77B3C" w:rsidP="0032527B">
      <w:pPr>
        <w:pStyle w:val="Heading5"/>
      </w:pPr>
      <w:r w:rsidRPr="002A0AED">
        <w:t>promote national food security.</w:t>
      </w:r>
    </w:p>
    <w:p w14:paraId="267A4609" w14:textId="55737267" w:rsidR="00F77B3C" w:rsidRPr="002A0AED" w:rsidRDefault="007D321C" w:rsidP="00AB6AD8">
      <w:pPr>
        <w:pStyle w:val="Heading3"/>
      </w:pPr>
      <w:bookmarkStart w:id="48" w:name="_Toc419716902"/>
      <w:r w:rsidRPr="002A0AED">
        <w:t>Adoption of</w:t>
      </w:r>
      <w:r w:rsidR="00F77B3C" w:rsidRPr="002A0AED">
        <w:t xml:space="preserve"> </w:t>
      </w:r>
      <w:r w:rsidR="00B77134" w:rsidRPr="002A0AED">
        <w:t>land</w:t>
      </w:r>
      <w:r w:rsidR="00F77B3C" w:rsidRPr="002A0AED">
        <w:t xml:space="preserve"> use scheme</w:t>
      </w:r>
      <w:bookmarkEnd w:id="48"/>
    </w:p>
    <w:p w14:paraId="3BDD9678" w14:textId="0F16A5B1" w:rsidR="00F77B3C" w:rsidRDefault="00F77B3C" w:rsidP="005E5417">
      <w:pPr>
        <w:pStyle w:val="Heading4"/>
      </w:pPr>
      <w:r w:rsidRPr="002A0AED">
        <w:t xml:space="preserve">The </w:t>
      </w:r>
      <w:r w:rsidR="00FB46AC">
        <w:t>municipality</w:t>
      </w:r>
      <w:r w:rsidRPr="002A0AED">
        <w:t xml:space="preserve"> must, by 1 July </w:t>
      </w:r>
      <w:r w:rsidR="00EE1B8D">
        <w:t>2020 after a public participative process,</w:t>
      </w:r>
      <w:r w:rsidRPr="002A0AED">
        <w:t xml:space="preserve"> adopt </w:t>
      </w:r>
      <w:r w:rsidR="00D10557">
        <w:t xml:space="preserve">a </w:t>
      </w:r>
      <w:r w:rsidR="00B77134" w:rsidRPr="002A0AED">
        <w:t>land</w:t>
      </w:r>
      <w:r w:rsidRPr="002A0AED">
        <w:t xml:space="preserve"> use scheme for its whole </w:t>
      </w:r>
      <w:r w:rsidR="00BA0D0A" w:rsidRPr="002A0AED">
        <w:t>municipal area</w:t>
      </w:r>
      <w:r w:rsidRPr="002A0AED">
        <w:t>, unless the MEC has granted an extension of time.</w:t>
      </w:r>
    </w:p>
    <w:p w14:paraId="61345A57" w14:textId="3B4397F1" w:rsidR="00D10557" w:rsidRDefault="00D10557" w:rsidP="0032527B">
      <w:pPr>
        <w:pStyle w:val="Heading5"/>
        <w:rPr>
          <w:lang w:val="en-GB" w:eastAsia="en-ZA"/>
        </w:rPr>
      </w:pPr>
      <w:r>
        <w:rPr>
          <w:lang w:val="en-GB" w:eastAsia="en-ZA"/>
        </w:rPr>
        <w:t>A land use scheme may be progressively prepared</w:t>
      </w:r>
      <w:r w:rsidR="00F01FD4">
        <w:rPr>
          <w:lang w:val="en-GB" w:eastAsia="en-ZA"/>
        </w:rPr>
        <w:t>, adopted</w:t>
      </w:r>
      <w:r>
        <w:rPr>
          <w:lang w:val="en-GB" w:eastAsia="en-ZA"/>
        </w:rPr>
        <w:t xml:space="preserve"> and made applicable in stages </w:t>
      </w:r>
      <w:r w:rsidR="003304EE">
        <w:rPr>
          <w:lang w:val="en-GB" w:eastAsia="en-ZA"/>
        </w:rPr>
        <w:t xml:space="preserve">as resources and circumstances </w:t>
      </w:r>
      <w:r w:rsidR="00F01FD4">
        <w:rPr>
          <w:lang w:val="en-GB" w:eastAsia="en-ZA"/>
        </w:rPr>
        <w:t>permit</w:t>
      </w:r>
      <w:r w:rsidR="003304EE">
        <w:rPr>
          <w:lang w:val="en-GB" w:eastAsia="en-ZA"/>
        </w:rPr>
        <w:t xml:space="preserve"> provided that the date stated in sub-section (1) is adhered to</w:t>
      </w:r>
      <w:r w:rsidR="00F01FD4">
        <w:rPr>
          <w:lang w:val="en-GB" w:eastAsia="en-ZA"/>
        </w:rPr>
        <w:t xml:space="preserve"> and</w:t>
      </w:r>
      <w:r w:rsidR="003304EE">
        <w:rPr>
          <w:lang w:val="en-GB" w:eastAsia="en-ZA"/>
        </w:rPr>
        <w:t xml:space="preserve"> subject to the MEC’s d</w:t>
      </w:r>
      <w:r w:rsidR="00F01FD4">
        <w:rPr>
          <w:lang w:val="en-GB" w:eastAsia="en-ZA"/>
        </w:rPr>
        <w:t>iscretion to grant an extension of such period.</w:t>
      </w:r>
    </w:p>
    <w:p w14:paraId="63EEDA28" w14:textId="0669881F" w:rsidR="00D87A20" w:rsidRPr="00D87A20" w:rsidRDefault="007C2CD6" w:rsidP="0032527B">
      <w:pPr>
        <w:pStyle w:val="Heading5"/>
        <w:rPr>
          <w:lang w:val="en-GB" w:eastAsia="en-ZA"/>
        </w:rPr>
      </w:pPr>
      <w:r>
        <w:rPr>
          <w:lang w:val="en-GB" w:eastAsia="en-ZA"/>
        </w:rPr>
        <w:t>Any reference in these By-L</w:t>
      </w:r>
      <w:r w:rsidR="00D87A20">
        <w:rPr>
          <w:lang w:val="en-GB" w:eastAsia="en-ZA"/>
        </w:rPr>
        <w:t xml:space="preserve">aws to land outside </w:t>
      </w:r>
      <w:r>
        <w:rPr>
          <w:lang w:val="en-GB" w:eastAsia="en-ZA"/>
        </w:rPr>
        <w:t>the</w:t>
      </w:r>
      <w:r w:rsidR="00D87A20">
        <w:rPr>
          <w:lang w:val="en-GB" w:eastAsia="en-ZA"/>
        </w:rPr>
        <w:t xml:space="preserve"> land use scheme refers to that part of the municipal area to which the land use scheme has not been applied in terms of the circumstances contemplated in sub-section (a) or to which an existing town planning scheme as contemplated in section 39(1)</w:t>
      </w:r>
      <w:r>
        <w:rPr>
          <w:lang w:val="en-GB" w:eastAsia="en-ZA"/>
        </w:rPr>
        <w:t xml:space="preserve"> does not apply</w:t>
      </w:r>
      <w:r w:rsidR="00D87A20">
        <w:rPr>
          <w:lang w:val="en-GB" w:eastAsia="en-ZA"/>
        </w:rPr>
        <w:t>.</w:t>
      </w:r>
    </w:p>
    <w:p w14:paraId="3EE25335" w14:textId="64DC8FCC" w:rsidR="00F77B3C" w:rsidRPr="002A0AED" w:rsidRDefault="00F77B3C" w:rsidP="005E5417">
      <w:pPr>
        <w:pStyle w:val="Heading4"/>
      </w:pPr>
      <w:r w:rsidRPr="002A0AED">
        <w:t xml:space="preserve">The </w:t>
      </w:r>
      <w:r w:rsidR="00FB46AC">
        <w:t>municipality</w:t>
      </w:r>
      <w:r w:rsidRPr="002A0AED">
        <w:t xml:space="preserve"> may apply to the MEC for an extension of the period in which to adopt </w:t>
      </w:r>
      <w:r w:rsidR="00A97BBE">
        <w:t xml:space="preserve">a </w:t>
      </w:r>
      <w:r w:rsidR="00B77134" w:rsidRPr="002A0AED">
        <w:t>land</w:t>
      </w:r>
      <w:r w:rsidRPr="002A0AED">
        <w:t xml:space="preserve"> use scheme for</w:t>
      </w:r>
      <w:r w:rsidR="00005D38" w:rsidRPr="002A0AED">
        <w:t xml:space="preserve"> the</w:t>
      </w:r>
      <w:r w:rsidRPr="002A0AED">
        <w:t xml:space="preserve"> whole </w:t>
      </w:r>
      <w:r w:rsidR="00BA0D0A" w:rsidRPr="002A0AED">
        <w:t>municipal area</w:t>
      </w:r>
      <w:r w:rsidRPr="002A0AED">
        <w:t>.</w:t>
      </w:r>
    </w:p>
    <w:p w14:paraId="0B9EFB63" w14:textId="1940FA0D" w:rsidR="00F77B3C" w:rsidRPr="002A0AED" w:rsidRDefault="003919BF" w:rsidP="005E5417">
      <w:pPr>
        <w:pStyle w:val="Heading4"/>
      </w:pPr>
      <w:r w:rsidRPr="002A0AED">
        <w:t>T</w:t>
      </w:r>
      <w:r w:rsidR="00F77B3C" w:rsidRPr="002A0AED">
        <w:t xml:space="preserve">he application by the </w:t>
      </w:r>
      <w:r w:rsidR="00FB46AC">
        <w:t>municipality</w:t>
      </w:r>
      <w:r w:rsidR="00F77B3C" w:rsidRPr="002A0AED">
        <w:t xml:space="preserve"> for an extension of time in accordance with this section must be accompanied by–</w:t>
      </w:r>
    </w:p>
    <w:p w14:paraId="6D1EC45A" w14:textId="468E9E62" w:rsidR="00F77B3C" w:rsidRPr="002A0AED" w:rsidRDefault="00F77B3C" w:rsidP="0032527B">
      <w:pPr>
        <w:pStyle w:val="Heading5"/>
      </w:pPr>
      <w:r w:rsidRPr="002A0AED">
        <w:t>a written motivation for the extension of the period; and</w:t>
      </w:r>
    </w:p>
    <w:p w14:paraId="505FA429" w14:textId="2ACDC911" w:rsidR="00F77B3C" w:rsidRPr="002A0AED" w:rsidRDefault="00F77B3C" w:rsidP="0032527B">
      <w:pPr>
        <w:pStyle w:val="Heading5"/>
      </w:pPr>
      <w:r w:rsidRPr="002A0AED">
        <w:t xml:space="preserve">a request specifying the additional time required. </w:t>
      </w:r>
    </w:p>
    <w:p w14:paraId="00298F4B" w14:textId="170D437C" w:rsidR="00F77B3C" w:rsidRPr="002A0AED" w:rsidRDefault="00F77B3C" w:rsidP="005E5417">
      <w:pPr>
        <w:pStyle w:val="Heading4"/>
      </w:pPr>
      <w:r w:rsidRPr="002A0AED">
        <w:t xml:space="preserve">The </w:t>
      </w:r>
      <w:r w:rsidR="00D738E6" w:rsidRPr="002A0AED">
        <w:t>MEC</w:t>
      </w:r>
      <w:r w:rsidRPr="002A0AED">
        <w:t xml:space="preserve"> may, on good cause shown by the </w:t>
      </w:r>
      <w:r w:rsidR="00FB46AC">
        <w:t>municipality</w:t>
      </w:r>
      <w:r w:rsidRPr="002A0AED">
        <w:t xml:space="preserve">, extend the period for the adoption of </w:t>
      </w:r>
      <w:r w:rsidR="00A97BBE">
        <w:t xml:space="preserve">a </w:t>
      </w:r>
      <w:r w:rsidR="00B77134" w:rsidRPr="002A0AED">
        <w:t>land</w:t>
      </w:r>
      <w:r w:rsidRPr="002A0AED">
        <w:t xml:space="preserve"> use scheme by notice in the Gazette.</w:t>
      </w:r>
    </w:p>
    <w:p w14:paraId="556ACDEB" w14:textId="4D521D72" w:rsidR="00F77B3C" w:rsidRPr="002A0AED" w:rsidRDefault="00F77B3C" w:rsidP="00AB6AD8">
      <w:pPr>
        <w:pStyle w:val="Heading3"/>
      </w:pPr>
      <w:bookmarkStart w:id="49" w:name="_Toc419716903"/>
      <w:r w:rsidRPr="002A0AED">
        <w:t xml:space="preserve">Contents of </w:t>
      </w:r>
      <w:r w:rsidR="00B77134" w:rsidRPr="002A0AED">
        <w:t>land</w:t>
      </w:r>
      <w:r w:rsidRPr="002A0AED">
        <w:t xml:space="preserve"> use land use scheme</w:t>
      </w:r>
      <w:bookmarkEnd w:id="49"/>
    </w:p>
    <w:p w14:paraId="7D6A8783" w14:textId="7CB25677" w:rsidR="00F77B3C" w:rsidRPr="002A0AED" w:rsidRDefault="00A97BBE" w:rsidP="005E5417">
      <w:pPr>
        <w:pStyle w:val="Heading4"/>
      </w:pPr>
      <w:r>
        <w:t>A l</w:t>
      </w:r>
      <w:r w:rsidR="00B77134" w:rsidRPr="002A0AED">
        <w:t>and</w:t>
      </w:r>
      <w:r w:rsidR="00F77B3C" w:rsidRPr="002A0AED">
        <w:t xml:space="preserve"> use scheme must – </w:t>
      </w:r>
    </w:p>
    <w:p w14:paraId="7ADD9E54" w14:textId="1E0A1289" w:rsidR="00F77B3C" w:rsidRPr="002A0AED" w:rsidRDefault="00F77B3C" w:rsidP="0032527B">
      <w:pPr>
        <w:pStyle w:val="Heading5"/>
      </w:pPr>
      <w:r w:rsidRPr="002A0AED">
        <w:t xml:space="preserve">be shown on maps with accompanying clauses and any other information that the </w:t>
      </w:r>
      <w:r w:rsidR="00FB46AC">
        <w:t>municipality</w:t>
      </w:r>
      <w:r w:rsidRPr="002A0AED">
        <w:t xml:space="preserve"> considers necessary for illustrating or explaining the extent, content, provisions and effect of the land use scheme;</w:t>
      </w:r>
    </w:p>
    <w:p w14:paraId="230FF288" w14:textId="77777777" w:rsidR="00F77B3C" w:rsidRPr="002A0AED" w:rsidRDefault="00F77B3C" w:rsidP="0032527B">
      <w:pPr>
        <w:pStyle w:val="Heading5"/>
      </w:pPr>
      <w:r w:rsidRPr="002A0AED">
        <w:t>define the area to which it applies;</w:t>
      </w:r>
    </w:p>
    <w:p w14:paraId="35D8022E" w14:textId="77777777" w:rsidR="00F77B3C" w:rsidRPr="002A0AED" w:rsidRDefault="00F77B3C" w:rsidP="0032527B">
      <w:pPr>
        <w:pStyle w:val="Heading5"/>
      </w:pPr>
      <w:r w:rsidRPr="002A0AED">
        <w:t>define the terminology used in the maps and clauses; and</w:t>
      </w:r>
    </w:p>
    <w:p w14:paraId="3AD87015" w14:textId="77777777" w:rsidR="00F77B3C" w:rsidRPr="002A0AED" w:rsidRDefault="00F77B3C" w:rsidP="0032527B">
      <w:pPr>
        <w:pStyle w:val="Heading5"/>
      </w:pPr>
      <w:r w:rsidRPr="002A0AED">
        <w:t xml:space="preserve">specify – </w:t>
      </w:r>
    </w:p>
    <w:p w14:paraId="1C50B983" w14:textId="42217916" w:rsidR="00F77B3C" w:rsidRPr="002A0AED" w:rsidRDefault="00A97BBE" w:rsidP="00065F10">
      <w:pPr>
        <w:pStyle w:val="Heading6"/>
      </w:pPr>
      <w:r>
        <w:t>categories</w:t>
      </w:r>
      <w:r w:rsidR="00F77B3C" w:rsidRPr="002A0AED">
        <w:t xml:space="preserve"> of land uses and development that are permitted and the conditions under which they are permitted;</w:t>
      </w:r>
    </w:p>
    <w:p w14:paraId="5FE98EEF" w14:textId="40EB5A9E" w:rsidR="00F77B3C" w:rsidRPr="002A0AED" w:rsidRDefault="00A97BBE" w:rsidP="00065F10">
      <w:pPr>
        <w:pStyle w:val="Heading6"/>
      </w:pPr>
      <w:r>
        <w:t>categories</w:t>
      </w:r>
      <w:r w:rsidR="00F77B3C" w:rsidRPr="002A0AED">
        <w:t xml:space="preserve"> of land uses and development that may be permitted with the </w:t>
      </w:r>
      <w:r w:rsidR="00FB46AC">
        <w:t>municipality</w:t>
      </w:r>
      <w:r w:rsidR="00F77B3C" w:rsidRPr="002A0AED">
        <w:t>’s consent in terms of the land use scheme, including –</w:t>
      </w:r>
    </w:p>
    <w:p w14:paraId="1E1D5772" w14:textId="31AB2151"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the criteria that will guide the </w:t>
      </w:r>
      <w:r w:rsidR="00FB46AC">
        <w:rPr>
          <w:rFonts w:ascii="Arial" w:hAnsi="Arial" w:cs="Arial"/>
          <w:szCs w:val="18"/>
        </w:rPr>
        <w:t>municipality</w:t>
      </w:r>
      <w:r w:rsidRPr="002A0AED">
        <w:rPr>
          <w:rFonts w:ascii="Arial" w:hAnsi="Arial" w:cs="Arial"/>
          <w:szCs w:val="18"/>
        </w:rPr>
        <w:t xml:space="preserve"> in deciding whether to grant its  consent;</w:t>
      </w:r>
    </w:p>
    <w:p w14:paraId="66B0641D" w14:textId="1BF790F5"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the controls which apply if the </w:t>
      </w:r>
      <w:r w:rsidR="00FB46AC">
        <w:rPr>
          <w:rFonts w:ascii="Arial" w:hAnsi="Arial" w:cs="Arial"/>
          <w:szCs w:val="18"/>
        </w:rPr>
        <w:t>municipality</w:t>
      </w:r>
      <w:r w:rsidRPr="002A0AED">
        <w:rPr>
          <w:rFonts w:ascii="Arial" w:hAnsi="Arial" w:cs="Arial"/>
          <w:szCs w:val="18"/>
        </w:rPr>
        <w:t xml:space="preserve"> grants its consent;</w:t>
      </w:r>
    </w:p>
    <w:p w14:paraId="17FD931D"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consents for which notice in a local newspaper is not required;</w:t>
      </w:r>
    </w:p>
    <w:p w14:paraId="76018C8F" w14:textId="43B7A9CC" w:rsidR="00F77B3C" w:rsidRPr="002A0AED" w:rsidRDefault="00A97BBE" w:rsidP="00065F10">
      <w:pPr>
        <w:pStyle w:val="Heading6"/>
      </w:pPr>
      <w:r>
        <w:t>categories</w:t>
      </w:r>
      <w:r w:rsidR="00F77B3C" w:rsidRPr="002A0AED">
        <w:t xml:space="preserve"> of land uses and development that are not permitted;  </w:t>
      </w:r>
    </w:p>
    <w:p w14:paraId="347A3FAA" w14:textId="77777777" w:rsidR="00F77B3C" w:rsidRPr="002A0AED" w:rsidRDefault="00F77B3C" w:rsidP="00065F10">
      <w:pPr>
        <w:pStyle w:val="Heading6"/>
      </w:pPr>
      <w:r w:rsidRPr="002A0AED">
        <w:t>the extent to which land that was being used lawfully for a purpose that does not conform to the land use scheme may be continued to be used for that purpose and the extent to which buildings or structures on that land may be altered or extended; and</w:t>
      </w:r>
    </w:p>
    <w:p w14:paraId="50E91E05" w14:textId="06DE5232" w:rsidR="00F77B3C" w:rsidRPr="002A0AED" w:rsidRDefault="00F77B3C" w:rsidP="00065F10">
      <w:pPr>
        <w:pStyle w:val="Heading6"/>
      </w:pPr>
      <w:r w:rsidRPr="002A0AED">
        <w:t xml:space="preserve">areas or zones where the giving of public notice is </w:t>
      </w:r>
      <w:r w:rsidR="007773C4">
        <w:t xml:space="preserve">or is not </w:t>
      </w:r>
      <w:r w:rsidRPr="002A0AED">
        <w:t>required for the subdivision  of land.</w:t>
      </w:r>
    </w:p>
    <w:p w14:paraId="1A3187AD" w14:textId="4632C6E5" w:rsidR="00F77B3C" w:rsidRPr="002A0AED" w:rsidRDefault="00A97BBE" w:rsidP="005E5417">
      <w:pPr>
        <w:pStyle w:val="Heading4"/>
      </w:pPr>
      <w:r>
        <w:t>A l</w:t>
      </w:r>
      <w:r w:rsidR="00B77134" w:rsidRPr="002A0AED">
        <w:t>and</w:t>
      </w:r>
      <w:r w:rsidR="00F77B3C" w:rsidRPr="002A0AED">
        <w:t xml:space="preserve"> use scheme may include –</w:t>
      </w:r>
    </w:p>
    <w:p w14:paraId="792EB3DD" w14:textId="43AE4CD6" w:rsidR="00F77B3C" w:rsidRPr="002A0AED" w:rsidRDefault="00F77B3C" w:rsidP="0032527B">
      <w:pPr>
        <w:pStyle w:val="Heading5"/>
      </w:pPr>
      <w:r w:rsidRPr="002A0AED">
        <w:t xml:space="preserve">a </w:t>
      </w:r>
      <w:r w:rsidR="00170AAF">
        <w:t>s</w:t>
      </w:r>
      <w:r w:rsidR="003734A7">
        <w:t xml:space="preserve">chedule </w:t>
      </w:r>
      <w:r w:rsidR="00170AAF">
        <w:t>c</w:t>
      </w:r>
      <w:r w:rsidR="00170AAF" w:rsidRPr="002A0AED">
        <w:t>onsisting</w:t>
      </w:r>
      <w:r w:rsidRPr="002A0AED">
        <w:t xml:space="preserve"> of a register of land use scheme amendments;</w:t>
      </w:r>
    </w:p>
    <w:p w14:paraId="0FB71216" w14:textId="53F1DFB6" w:rsidR="00F77B3C" w:rsidRPr="002A0AED" w:rsidRDefault="00F77B3C" w:rsidP="0032527B">
      <w:pPr>
        <w:pStyle w:val="Heading5"/>
      </w:pPr>
      <w:r w:rsidRPr="002A0AED">
        <w:t xml:space="preserve">a </w:t>
      </w:r>
      <w:r w:rsidR="003734A7">
        <w:t>Schedule B</w:t>
      </w:r>
      <w:r w:rsidRPr="002A0AED">
        <w:t>onsisting of a register of consents granted in terms of the land use scheme; and</w:t>
      </w:r>
    </w:p>
    <w:p w14:paraId="7D3D7F93" w14:textId="4A1D74D6" w:rsidR="00F77B3C" w:rsidRPr="002A0AED" w:rsidRDefault="00F77B3C" w:rsidP="0032527B">
      <w:pPr>
        <w:pStyle w:val="Heading5"/>
      </w:pPr>
      <w:r w:rsidRPr="002A0AED">
        <w:t xml:space="preserve">a </w:t>
      </w:r>
      <w:r w:rsidR="003734A7">
        <w:t>Schedule B</w:t>
      </w:r>
      <w:r w:rsidRPr="002A0AED">
        <w:t>onsisting of guidelines, forms and other information that is purely intended for information purposes.</w:t>
      </w:r>
    </w:p>
    <w:p w14:paraId="3B542356" w14:textId="0FE7EC39" w:rsidR="00F77B3C" w:rsidRPr="002A0AED" w:rsidRDefault="00F77B3C" w:rsidP="00AB6AD8">
      <w:pPr>
        <w:pStyle w:val="Heading3"/>
      </w:pPr>
      <w:bookmarkStart w:id="50" w:name="_Toc419716904"/>
      <w:r w:rsidRPr="002A0AED">
        <w:t xml:space="preserve">Legal effect of </w:t>
      </w:r>
      <w:r w:rsidR="00B77134" w:rsidRPr="002A0AED">
        <w:t>land</w:t>
      </w:r>
      <w:r w:rsidRPr="002A0AED">
        <w:t xml:space="preserve"> use scheme</w:t>
      </w:r>
      <w:bookmarkEnd w:id="50"/>
    </w:p>
    <w:p w14:paraId="25DC7AAD" w14:textId="72DF1F76" w:rsidR="00F77B3C" w:rsidRPr="002A0AED" w:rsidRDefault="00A97BBE" w:rsidP="005E5417">
      <w:pPr>
        <w:pStyle w:val="Heading4"/>
      </w:pPr>
      <w:r>
        <w:t>The l</w:t>
      </w:r>
      <w:r w:rsidR="00B77134" w:rsidRPr="002A0AED">
        <w:t>and</w:t>
      </w:r>
      <w:r w:rsidR="00F77B3C" w:rsidRPr="002A0AED">
        <w:t xml:space="preserve"> use scheme </w:t>
      </w:r>
      <w:r w:rsidR="00EE1B8D">
        <w:t xml:space="preserve">provides for land use and development rights and </w:t>
      </w:r>
      <w:r w:rsidR="00D738E6" w:rsidRPr="002A0AED">
        <w:t xml:space="preserve">has the force of law and </w:t>
      </w:r>
      <w:r w:rsidR="00F77B3C" w:rsidRPr="002A0AED">
        <w:t xml:space="preserve">is binding on the </w:t>
      </w:r>
      <w:r w:rsidR="00FB46AC">
        <w:t>municipality</w:t>
      </w:r>
      <w:r w:rsidR="00F77B3C" w:rsidRPr="002A0AED">
        <w:t>, all other persons and organs of state</w:t>
      </w:r>
      <w:r w:rsidR="009F4BDD" w:rsidRPr="002A0AED">
        <w:t xml:space="preserve"> provided that a use right in terms of</w:t>
      </w:r>
      <w:r>
        <w:t xml:space="preserve"> the</w:t>
      </w:r>
      <w:r w:rsidR="009F4BDD" w:rsidRPr="002A0AED">
        <w:t xml:space="preserve"> </w:t>
      </w:r>
      <w:r w:rsidR="00B77134" w:rsidRPr="002A0AED">
        <w:t>land</w:t>
      </w:r>
      <w:r w:rsidR="009F4BDD" w:rsidRPr="002A0AED">
        <w:t xml:space="preserve"> use scheme vests in land and not in a person.</w:t>
      </w:r>
      <w:r w:rsidR="00F77B3C" w:rsidRPr="002A0AED">
        <w:t>.</w:t>
      </w:r>
    </w:p>
    <w:p w14:paraId="165B0FEC" w14:textId="03E273E9" w:rsidR="00F77B3C" w:rsidRDefault="00A97BBE" w:rsidP="005E5417">
      <w:pPr>
        <w:pStyle w:val="Heading4"/>
      </w:pPr>
      <w:r>
        <w:t>A c</w:t>
      </w:r>
      <w:r w:rsidR="00F77B3C" w:rsidRPr="002A0AED">
        <w:t xml:space="preserve">onsent in terms of </w:t>
      </w:r>
      <w:r>
        <w:t xml:space="preserve">the </w:t>
      </w:r>
      <w:r w:rsidR="00B77134" w:rsidRPr="002A0AED">
        <w:t>land</w:t>
      </w:r>
      <w:r w:rsidR="00F77B3C" w:rsidRPr="002A0AED">
        <w:t xml:space="preserve"> use scheme constitutes a real right in </w:t>
      </w:r>
      <w:r w:rsidR="0091347B" w:rsidRPr="002A0AED">
        <w:t>land</w:t>
      </w:r>
      <w:r w:rsidR="00F77B3C" w:rsidRPr="002A0AED">
        <w:t xml:space="preserve"> which can be exercised by any person.</w:t>
      </w:r>
    </w:p>
    <w:p w14:paraId="10C68F14" w14:textId="7761D767" w:rsidR="00170AAF" w:rsidRPr="00170AAF" w:rsidRDefault="00170AAF" w:rsidP="00A14717">
      <w:pPr>
        <w:pStyle w:val="Heading5"/>
        <w:rPr>
          <w:lang w:val="en-GB" w:eastAsia="en-ZA"/>
        </w:rPr>
      </w:pPr>
      <w:r w:rsidRPr="00170AAF">
        <w:rPr>
          <w:lang w:val="en-GB" w:eastAsia="en-ZA"/>
        </w:rPr>
        <w:t xml:space="preserve">Despite sub-section (2), the Municipal Planning Authority concerned may determine that a consent </w:t>
      </w:r>
      <w:r w:rsidRPr="002A0AED">
        <w:t xml:space="preserve">in terms of </w:t>
      </w:r>
      <w:r>
        <w:t xml:space="preserve">the </w:t>
      </w:r>
      <w:r w:rsidRPr="002A0AED">
        <w:t xml:space="preserve">land use scheme constitutes a </w:t>
      </w:r>
      <w:r>
        <w:t xml:space="preserve">personal </w:t>
      </w:r>
      <w:r w:rsidRPr="002A0AED">
        <w:t xml:space="preserve">right </w:t>
      </w:r>
      <w:r>
        <w:t xml:space="preserve">in favour of a defined person and may only be exercised </w:t>
      </w:r>
      <w:r w:rsidRPr="002A0AED">
        <w:t>by</w:t>
      </w:r>
      <w:r>
        <w:t xml:space="preserve"> that</w:t>
      </w:r>
      <w:r w:rsidRPr="002A0AED">
        <w:t xml:space="preserve"> person.</w:t>
      </w:r>
    </w:p>
    <w:p w14:paraId="3E7E98BE" w14:textId="7F917437" w:rsidR="00F77B3C" w:rsidRPr="002A0AED" w:rsidRDefault="00A97BBE" w:rsidP="005E5417">
      <w:pPr>
        <w:pStyle w:val="Heading4"/>
      </w:pPr>
      <w:r>
        <w:t>A c</w:t>
      </w:r>
      <w:r w:rsidR="00F77B3C" w:rsidRPr="002A0AED">
        <w:t xml:space="preserve">onsent in terms of </w:t>
      </w:r>
      <w:r>
        <w:t xml:space="preserve">the </w:t>
      </w:r>
      <w:r w:rsidR="00B77134" w:rsidRPr="002A0AED">
        <w:t>land</w:t>
      </w:r>
      <w:r w:rsidR="00F77B3C" w:rsidRPr="002A0AED">
        <w:t xml:space="preserve"> use scheme</w:t>
      </w:r>
      <w:r w:rsidR="00170AAF">
        <w:t>, other than a consent referred to in sub-section (2)(a),</w:t>
      </w:r>
      <w:r w:rsidR="00F77B3C" w:rsidRPr="002A0AED">
        <w:t xml:space="preserve"> may not be alienated separately from the </w:t>
      </w:r>
      <w:r w:rsidR="0091347B" w:rsidRPr="002A0AED">
        <w:t>land</w:t>
      </w:r>
      <w:r w:rsidR="00F77B3C" w:rsidRPr="002A0AED">
        <w:t xml:space="preserve"> to which it relates, unless the </w:t>
      </w:r>
      <w:r w:rsidR="00FB46AC">
        <w:t>municipality</w:t>
      </w:r>
      <w:r w:rsidR="00F77B3C" w:rsidRPr="002A0AED">
        <w:t xml:space="preserve"> has provided in a by-law or</w:t>
      </w:r>
      <w:r>
        <w:t xml:space="preserve"> the</w:t>
      </w:r>
      <w:r w:rsidR="00F77B3C" w:rsidRPr="002A0AED">
        <w:t xml:space="preserve"> </w:t>
      </w:r>
      <w:r w:rsidR="00B77134" w:rsidRPr="002A0AED">
        <w:t>land</w:t>
      </w:r>
      <w:r w:rsidR="00F77B3C" w:rsidRPr="002A0AED">
        <w:t xml:space="preserve"> use scheme for the transfer of </w:t>
      </w:r>
      <w:r w:rsidR="00B77134" w:rsidRPr="002A0AED">
        <w:t>land</w:t>
      </w:r>
      <w:r w:rsidR="00F77B3C" w:rsidRPr="002A0AED">
        <w:t xml:space="preserve"> use right to another </w:t>
      </w:r>
      <w:r w:rsidR="0091347B" w:rsidRPr="002A0AED">
        <w:t>land</w:t>
      </w:r>
      <w:r w:rsidR="00F77B3C" w:rsidRPr="002A0AED">
        <w:t>.</w:t>
      </w:r>
    </w:p>
    <w:p w14:paraId="19B679DB" w14:textId="479C19CB" w:rsidR="00F77B3C" w:rsidRPr="002A0AED" w:rsidRDefault="00F77B3C" w:rsidP="005E5417">
      <w:pPr>
        <w:pStyle w:val="Heading4"/>
      </w:pPr>
      <w:r w:rsidRPr="002A0AED">
        <w:t xml:space="preserve">The </w:t>
      </w:r>
      <w:r w:rsidR="00FB46AC">
        <w:t>municipality</w:t>
      </w:r>
      <w:r w:rsidRPr="002A0AED">
        <w:t xml:space="preserve"> may not approve the subdivision of </w:t>
      </w:r>
      <w:r w:rsidR="00B77134" w:rsidRPr="002A0AED">
        <w:t>land</w:t>
      </w:r>
      <w:r w:rsidRPr="002A0AED">
        <w:t xml:space="preserve"> or consolidation of properties in conflict with the provisions of</w:t>
      </w:r>
      <w:r w:rsidR="00A97BBE">
        <w:t xml:space="preserve"> the </w:t>
      </w:r>
      <w:r w:rsidR="00B77134" w:rsidRPr="002A0AED">
        <w:t>land</w:t>
      </w:r>
      <w:r w:rsidRPr="002A0AED">
        <w:t xml:space="preserve"> use scheme.</w:t>
      </w:r>
    </w:p>
    <w:p w14:paraId="086D8F51" w14:textId="3CD9C2CE" w:rsidR="00F77B3C" w:rsidRPr="002A0AED" w:rsidRDefault="00F77B3C" w:rsidP="005E5417">
      <w:pPr>
        <w:pStyle w:val="Heading4"/>
      </w:pPr>
      <w:r w:rsidRPr="002A0AED">
        <w:t>An</w:t>
      </w:r>
      <w:r w:rsidR="00A97BBE">
        <w:t>y</w:t>
      </w:r>
      <w:r w:rsidRPr="002A0AED">
        <w:t xml:space="preserve"> approval for the subdivision of </w:t>
      </w:r>
      <w:r w:rsidR="00B77134" w:rsidRPr="002A0AED">
        <w:t>land</w:t>
      </w:r>
      <w:r w:rsidRPr="002A0AED">
        <w:t xml:space="preserve"> or consolidation of properties</w:t>
      </w:r>
      <w:r w:rsidR="00A97BBE">
        <w:t>, including the establishment of townships,</w:t>
      </w:r>
      <w:r w:rsidRPr="002A0AED">
        <w:t xml:space="preserve"> in conflict with the provisions of</w:t>
      </w:r>
      <w:r w:rsidR="00A97BBE">
        <w:t xml:space="preserve"> the</w:t>
      </w:r>
      <w:r w:rsidRPr="002A0AED">
        <w:t xml:space="preserve"> </w:t>
      </w:r>
      <w:r w:rsidR="00B77134" w:rsidRPr="002A0AED">
        <w:t>land</w:t>
      </w:r>
      <w:r w:rsidRPr="002A0AED">
        <w:t xml:space="preserve"> use scheme is invalid.</w:t>
      </w:r>
    </w:p>
    <w:p w14:paraId="6E1FD836" w14:textId="26A902B6" w:rsidR="00F77B3C" w:rsidRPr="002A0AED" w:rsidRDefault="00F77B3C" w:rsidP="005E5417">
      <w:pPr>
        <w:pStyle w:val="Heading4"/>
      </w:pPr>
      <w:r w:rsidRPr="002A0AED">
        <w:t xml:space="preserve">A sectional plan </w:t>
      </w:r>
      <w:r w:rsidR="00571181" w:rsidRPr="002A0AED">
        <w:t xml:space="preserve">in terms </w:t>
      </w:r>
      <w:r w:rsidR="00832FE6" w:rsidRPr="002A0AED">
        <w:t>of section</w:t>
      </w:r>
      <w:r w:rsidRPr="002A0AED">
        <w:t xml:space="preserve"> 1 of the Sectional Titles Act that is in conflict with the provisions of </w:t>
      </w:r>
      <w:r w:rsidR="00A97BBE">
        <w:t xml:space="preserve">the </w:t>
      </w:r>
      <w:r w:rsidR="00B77134" w:rsidRPr="002A0AED">
        <w:t>land</w:t>
      </w:r>
      <w:r w:rsidRPr="002A0AED">
        <w:t xml:space="preserve"> use scheme is invalid.</w:t>
      </w:r>
    </w:p>
    <w:p w14:paraId="12A9BF32" w14:textId="1539FFDD" w:rsidR="00F77B3C" w:rsidRPr="002A0AED" w:rsidRDefault="00F77B3C" w:rsidP="00AB6AD8">
      <w:pPr>
        <w:pStyle w:val="Heading3"/>
      </w:pPr>
      <w:bookmarkStart w:id="51" w:name="_Toc419716905"/>
      <w:r w:rsidRPr="002A0AED">
        <w:t xml:space="preserve">Review of </w:t>
      </w:r>
      <w:r w:rsidR="00B77134" w:rsidRPr="002A0AED">
        <w:t>land</w:t>
      </w:r>
      <w:r w:rsidRPr="002A0AED">
        <w:t xml:space="preserve"> use scheme</w:t>
      </w:r>
      <w:bookmarkEnd w:id="51"/>
    </w:p>
    <w:p w14:paraId="1518A4AD" w14:textId="74168B9A" w:rsidR="00F77B3C" w:rsidRPr="002A0AED" w:rsidRDefault="00F77B3C" w:rsidP="005E5417">
      <w:pPr>
        <w:pStyle w:val="Heading4"/>
      </w:pPr>
      <w:r w:rsidRPr="002A0AED">
        <w:t xml:space="preserve">The </w:t>
      </w:r>
      <w:r w:rsidR="00FB46AC">
        <w:t>municipality</w:t>
      </w:r>
      <w:r w:rsidRPr="002A0AED">
        <w:t xml:space="preserve"> must review </w:t>
      </w:r>
      <w:r w:rsidR="00B77134" w:rsidRPr="002A0AED">
        <w:t>land</w:t>
      </w:r>
      <w:r w:rsidRPr="002A0AED">
        <w:t xml:space="preserve"> use scheme within six months after it has adopted an integrated development plan for its elected term </w:t>
      </w:r>
      <w:r w:rsidR="00571181" w:rsidRPr="002A0AED">
        <w:t xml:space="preserve">in terms </w:t>
      </w:r>
      <w:r w:rsidR="00832FE6" w:rsidRPr="002A0AED">
        <w:t>of section</w:t>
      </w:r>
      <w:r w:rsidRPr="002A0AED">
        <w:t xml:space="preserve"> 25 of the Municipal</w:t>
      </w:r>
      <w:r w:rsidR="006F5BBC">
        <w:t xml:space="preserve"> Systems Act</w:t>
      </w:r>
      <w:r w:rsidRPr="002A0AED">
        <w:t>.</w:t>
      </w:r>
    </w:p>
    <w:p w14:paraId="513016B4" w14:textId="706B21D5" w:rsidR="00C85DD2" w:rsidRDefault="00C85DD2" w:rsidP="005E5417">
      <w:pPr>
        <w:pStyle w:val="Heading4"/>
      </w:pPr>
      <w:r w:rsidRPr="002A0AED">
        <w:t>An amendment or revision of the provisions of</w:t>
      </w:r>
      <w:r w:rsidR="00A97BBE">
        <w:t xml:space="preserve"> the </w:t>
      </w:r>
      <w:r w:rsidR="00B77134" w:rsidRPr="002A0AED">
        <w:t>land</w:t>
      </w:r>
      <w:r w:rsidRPr="002A0AED">
        <w:t xml:space="preserve"> use scheme resulting from such review may be adopted by the Municipal Council after it has complied with section </w:t>
      </w:r>
      <w:r w:rsidR="007A0DF1">
        <w:t>35</w:t>
      </w:r>
      <w:r w:rsidRPr="002A0AED">
        <w:t>.</w:t>
      </w:r>
    </w:p>
    <w:p w14:paraId="18DBDC83" w14:textId="77777777" w:rsidR="003304EE" w:rsidRPr="002A0AED" w:rsidRDefault="003304EE" w:rsidP="003304EE">
      <w:pPr>
        <w:pStyle w:val="Heading3"/>
        <w:rPr>
          <w:lang w:val="en-GB" w:eastAsia="en-ZA"/>
        </w:rPr>
      </w:pPr>
      <w:bookmarkStart w:id="52" w:name="_Toc419716906"/>
      <w:r w:rsidRPr="002A0AED">
        <w:rPr>
          <w:lang w:val="en-GB" w:eastAsia="en-ZA"/>
        </w:rPr>
        <w:t>Existing Land Use Scheme</w:t>
      </w:r>
      <w:bookmarkEnd w:id="52"/>
    </w:p>
    <w:p w14:paraId="45A73FCB" w14:textId="56C3CA50" w:rsidR="003304EE" w:rsidRPr="002A0AED" w:rsidRDefault="00D87A20" w:rsidP="005E5417">
      <w:pPr>
        <w:pStyle w:val="Heading4"/>
      </w:pPr>
      <w:r>
        <w:t xml:space="preserve">Subject to section 35(1)(a), </w:t>
      </w:r>
      <w:r w:rsidR="003304EE" w:rsidRPr="002A0AED">
        <w:t xml:space="preserve">all existing town planning schemes or similar land use schemes adopted under any law remain in force </w:t>
      </w:r>
      <w:r>
        <w:t xml:space="preserve">in any part of the municipal area to which the land use scheme has not been applied </w:t>
      </w:r>
      <w:r w:rsidR="003304EE" w:rsidRPr="002A0AED">
        <w:t>to the extent permitted by such law and the procedures applicable in terms thereof.</w:t>
      </w:r>
    </w:p>
    <w:p w14:paraId="3C471D0C" w14:textId="1DC26578" w:rsidR="003304EE" w:rsidRPr="002A0AED" w:rsidRDefault="003304EE" w:rsidP="005E5417">
      <w:pPr>
        <w:pStyle w:val="Heading4"/>
      </w:pPr>
      <w:r w:rsidRPr="002A0AED">
        <w:t xml:space="preserve">Upon the adoption of land use scheme in terms of section </w:t>
      </w:r>
      <w:r w:rsidR="007A0DF1">
        <w:t>35</w:t>
      </w:r>
      <w:r w:rsidRPr="002A0AED">
        <w:t xml:space="preserve"> which applies in the area of any existing scheme referred to in sub-section (1), such existing scheme shall forthwith be deemed to be withdrawn and to be of no further force or effect, subject to the provisions of these By-Laws.</w:t>
      </w:r>
    </w:p>
    <w:p w14:paraId="0F322815" w14:textId="77777777" w:rsidR="003304EE" w:rsidRPr="002A0AED" w:rsidRDefault="003304EE" w:rsidP="005E5417">
      <w:pPr>
        <w:pStyle w:val="Heading4"/>
      </w:pPr>
      <w:r w:rsidRPr="002A0AED">
        <w:t>The legal status of an existing building or structure that has been lawfully erected before the effective date of the adoption of land use scheme is not affected by the adoption of the land use scheme.</w:t>
      </w:r>
    </w:p>
    <w:p w14:paraId="1238757D" w14:textId="77777777" w:rsidR="003304EE" w:rsidRPr="002A0AED" w:rsidRDefault="003304EE" w:rsidP="005E5417">
      <w:pPr>
        <w:pStyle w:val="Heading4"/>
      </w:pPr>
      <w:r w:rsidRPr="002A0AED">
        <w:t>Land that was being used lawfully before the effective date for the adoption of land use scheme for a purpose that does not conform to the land use scheme as a consequence of such adoption may continue to be used for that purpose.</w:t>
      </w:r>
    </w:p>
    <w:p w14:paraId="1AFFF74E" w14:textId="6F3F9384" w:rsidR="003304EE" w:rsidRPr="002A0AED" w:rsidRDefault="007C2CD6" w:rsidP="003304EE">
      <w:pPr>
        <w:pStyle w:val="Heading3"/>
        <w:rPr>
          <w:lang w:val="en-GB" w:eastAsia="en-ZA"/>
        </w:rPr>
      </w:pPr>
      <w:bookmarkStart w:id="53" w:name="_Toc419716907"/>
      <w:r>
        <w:rPr>
          <w:lang w:val="en-GB" w:eastAsia="en-ZA"/>
        </w:rPr>
        <w:t>Traditional community areas, restored land and informal settlements</w:t>
      </w:r>
      <w:r w:rsidR="003304EE" w:rsidRPr="002A0AED">
        <w:rPr>
          <w:lang w:val="en-GB" w:eastAsia="en-ZA"/>
        </w:rPr>
        <w:t>.</w:t>
      </w:r>
      <w:bookmarkEnd w:id="53"/>
    </w:p>
    <w:p w14:paraId="68BF3C55" w14:textId="6F5A9386" w:rsidR="003304EE" w:rsidRPr="002A0AED" w:rsidRDefault="003304EE" w:rsidP="005E5417">
      <w:pPr>
        <w:pStyle w:val="Heading4"/>
      </w:pPr>
      <w:r w:rsidRPr="002A0AED">
        <w:t>Subject to any applicable law, the use and development of any land</w:t>
      </w:r>
      <w:r w:rsidR="00F943F7">
        <w:t xml:space="preserve"> outside the land use scheme </w:t>
      </w:r>
      <w:r w:rsidRPr="00F943F7">
        <w:t>which is situated i</w:t>
      </w:r>
      <w:r w:rsidRPr="002A0AED">
        <w:t xml:space="preserve">n a traditional community area and </w:t>
      </w:r>
      <w:r w:rsidR="00A858A8">
        <w:t xml:space="preserve">which </w:t>
      </w:r>
      <w:r w:rsidR="00F943F7">
        <w:t xml:space="preserve">is </w:t>
      </w:r>
      <w:r w:rsidRPr="002A0AED">
        <w:t xml:space="preserve">used or occupied by </w:t>
      </w:r>
      <w:r w:rsidR="00A858A8">
        <w:t>members of the relevant traditional community in accordance with its customary laws and practices</w:t>
      </w:r>
      <w:r w:rsidRPr="002A0AED">
        <w:t xml:space="preserve"> must be governed, managed an</w:t>
      </w:r>
      <w:r w:rsidR="00A858A8">
        <w:t>d regulated in accordance with such</w:t>
      </w:r>
      <w:r w:rsidRPr="002A0AED">
        <w:t xml:space="preserve"> customary laws or practices.</w:t>
      </w:r>
    </w:p>
    <w:p w14:paraId="0B7A7049" w14:textId="17A880BD" w:rsidR="003304EE" w:rsidRDefault="00F943F7" w:rsidP="005E5417">
      <w:pPr>
        <w:pStyle w:val="Heading4"/>
      </w:pPr>
      <w:r>
        <w:t xml:space="preserve">The </w:t>
      </w:r>
      <w:r w:rsidR="003304EE" w:rsidRPr="002A0AED">
        <w:t>land use scheme</w:t>
      </w:r>
      <w:r>
        <w:t>,</w:t>
      </w:r>
      <w:r w:rsidR="003304EE" w:rsidRPr="002A0AED">
        <w:t xml:space="preserve"> </w:t>
      </w:r>
      <w:r>
        <w:t xml:space="preserve">where it applies to land which is a </w:t>
      </w:r>
      <w:r w:rsidR="003304EE">
        <w:t>traditional community area</w:t>
      </w:r>
      <w:r>
        <w:t>,</w:t>
      </w:r>
      <w:r w:rsidR="003304EE">
        <w:t xml:space="preserve"> </w:t>
      </w:r>
      <w:r w:rsidR="003304EE" w:rsidRPr="002A0AED">
        <w:t>must take into account the land use applied in such area in terms of the traditional customary law or practice of the applicable traditional community using or occupying such land</w:t>
      </w:r>
      <w:r w:rsidR="003304EE">
        <w:t xml:space="preserve"> and must take into account the guidelines provided in </w:t>
      </w:r>
      <w:r w:rsidR="00537BD3">
        <w:t>Schedule</w:t>
      </w:r>
      <w:r w:rsidR="003304EE">
        <w:t xml:space="preserve"> </w:t>
      </w:r>
      <w:r w:rsidR="00A918D4">
        <w:t>B</w:t>
      </w:r>
      <w:r w:rsidR="003304EE" w:rsidRPr="002A0AED">
        <w:t>.</w:t>
      </w:r>
    </w:p>
    <w:p w14:paraId="7332471B" w14:textId="0AE8D009" w:rsidR="003304EE" w:rsidRDefault="00FD2117" w:rsidP="0032527B">
      <w:pPr>
        <w:pStyle w:val="Heading5"/>
        <w:rPr>
          <w:lang w:val="en-GB" w:eastAsia="en-ZA"/>
        </w:rPr>
      </w:pPr>
      <w:r>
        <w:rPr>
          <w:lang w:val="en-GB" w:eastAsia="en-ZA"/>
        </w:rPr>
        <w:t xml:space="preserve">The provisions of the </w:t>
      </w:r>
      <w:r w:rsidR="003304EE">
        <w:rPr>
          <w:lang w:val="en-GB" w:eastAsia="en-ZA"/>
        </w:rPr>
        <w:t xml:space="preserve">land use scheme prepared and adopted in terms of sub-section (2) must provide for shortened procedures referred to in the guidelines provided in </w:t>
      </w:r>
      <w:r w:rsidR="00537BD3">
        <w:rPr>
          <w:lang w:val="en-GB" w:eastAsia="en-ZA"/>
        </w:rPr>
        <w:t>Schedule</w:t>
      </w:r>
      <w:r w:rsidR="003304EE">
        <w:rPr>
          <w:lang w:val="en-GB" w:eastAsia="en-ZA"/>
        </w:rPr>
        <w:t xml:space="preserve"> </w:t>
      </w:r>
      <w:r w:rsidR="00A918D4">
        <w:rPr>
          <w:lang w:val="en-GB" w:eastAsia="en-ZA"/>
        </w:rPr>
        <w:t>B</w:t>
      </w:r>
      <w:r w:rsidR="003304EE">
        <w:rPr>
          <w:lang w:val="en-GB" w:eastAsia="en-ZA"/>
        </w:rPr>
        <w:t xml:space="preserve"> which shortened procedures must apply despite anything to the contrary in these By-Laws contained.</w:t>
      </w:r>
    </w:p>
    <w:p w14:paraId="6ADEC58D" w14:textId="27C5F8CB" w:rsidR="003304EE" w:rsidRDefault="00F943F7" w:rsidP="005E5417">
      <w:pPr>
        <w:pStyle w:val="Heading4"/>
      </w:pPr>
      <w:r>
        <w:t xml:space="preserve">The </w:t>
      </w:r>
      <w:r w:rsidRPr="002A0AED">
        <w:t>land use scheme</w:t>
      </w:r>
      <w:r>
        <w:t>,</w:t>
      </w:r>
      <w:r w:rsidRPr="002A0AED">
        <w:t xml:space="preserve"> </w:t>
      </w:r>
      <w:r>
        <w:t xml:space="preserve">where it applies to land which </w:t>
      </w:r>
      <w:r w:rsidR="00E14BB6">
        <w:t xml:space="preserve">is </w:t>
      </w:r>
      <w:r w:rsidR="003304EE">
        <w:t xml:space="preserve">restored to a community as defined in the Restitution of Land Rights Act, 1994 (Act No 22 of 1994) in terms of an order of the Land Claims Court or in term of an agreement made in terms of section 42D of that Act or </w:t>
      </w:r>
      <w:r>
        <w:t xml:space="preserve">any other provision of that Act, </w:t>
      </w:r>
      <w:r w:rsidR="003304EE">
        <w:t xml:space="preserve">must take into account the guidelines provided in </w:t>
      </w:r>
      <w:r w:rsidR="00537BD3">
        <w:t>Schedule</w:t>
      </w:r>
      <w:r w:rsidR="003304EE">
        <w:t xml:space="preserve"> </w:t>
      </w:r>
      <w:r w:rsidR="00A918D4">
        <w:t>B</w:t>
      </w:r>
      <w:r w:rsidR="003304EE" w:rsidRPr="002A0AED">
        <w:t>.</w:t>
      </w:r>
    </w:p>
    <w:p w14:paraId="7F4D9E0A" w14:textId="72FE165C" w:rsidR="003304EE" w:rsidRDefault="00FD2117" w:rsidP="0032527B">
      <w:pPr>
        <w:pStyle w:val="Heading5"/>
        <w:rPr>
          <w:lang w:val="en-GB" w:eastAsia="en-ZA"/>
        </w:rPr>
      </w:pPr>
      <w:r>
        <w:rPr>
          <w:lang w:val="en-GB" w:eastAsia="en-ZA"/>
        </w:rPr>
        <w:t xml:space="preserve">The provisions of the land use scheme prepared and adopted in </w:t>
      </w:r>
      <w:r w:rsidR="003304EE">
        <w:rPr>
          <w:lang w:val="en-GB" w:eastAsia="en-ZA"/>
        </w:rPr>
        <w:t xml:space="preserve">terms of sub-section (3) must provide for shortened procedures referred to in the guidelines provided in </w:t>
      </w:r>
      <w:r w:rsidR="00537BD3">
        <w:rPr>
          <w:lang w:val="en-GB" w:eastAsia="en-ZA"/>
        </w:rPr>
        <w:t>Schedule</w:t>
      </w:r>
      <w:r w:rsidR="008E008B">
        <w:rPr>
          <w:lang w:val="en-GB" w:eastAsia="en-ZA"/>
        </w:rPr>
        <w:t xml:space="preserve"> D</w:t>
      </w:r>
      <w:r w:rsidR="003304EE">
        <w:rPr>
          <w:lang w:val="en-GB" w:eastAsia="en-ZA"/>
        </w:rPr>
        <w:t xml:space="preserve"> which shortened procedures must apply despite anything to the contrary in these By-Laws contained.</w:t>
      </w:r>
    </w:p>
    <w:p w14:paraId="5FB4F485" w14:textId="4D6DDA05" w:rsidR="003304EE" w:rsidRDefault="00FD2117" w:rsidP="005E5417">
      <w:pPr>
        <w:pStyle w:val="Heading4"/>
      </w:pPr>
      <w:r>
        <w:t xml:space="preserve">The </w:t>
      </w:r>
      <w:r w:rsidRPr="002A0AED">
        <w:t>land use scheme</w:t>
      </w:r>
      <w:r>
        <w:t xml:space="preserve"> which</w:t>
      </w:r>
      <w:r w:rsidR="003304EE">
        <w:t xml:space="preserve"> applies to land occupied by persons as an informal settlement must take into account the guidelines provided in </w:t>
      </w:r>
      <w:r w:rsidR="00537BD3">
        <w:t>Schedule</w:t>
      </w:r>
      <w:r w:rsidR="008E008B">
        <w:t xml:space="preserve"> </w:t>
      </w:r>
      <w:r w:rsidR="00A918D4">
        <w:t>B</w:t>
      </w:r>
      <w:r w:rsidR="003304EE">
        <w:t>.</w:t>
      </w:r>
    </w:p>
    <w:p w14:paraId="3C157B24" w14:textId="0279D59E" w:rsidR="003304EE" w:rsidRDefault="00FD2117" w:rsidP="0032527B">
      <w:pPr>
        <w:pStyle w:val="Heading5"/>
        <w:rPr>
          <w:lang w:val="en-GB" w:eastAsia="en-ZA"/>
        </w:rPr>
      </w:pPr>
      <w:r>
        <w:rPr>
          <w:lang w:val="en-GB" w:eastAsia="en-ZA"/>
        </w:rPr>
        <w:t xml:space="preserve">The provisions of the land use scheme prepared and adopted in terms of </w:t>
      </w:r>
      <w:r w:rsidR="003304EE">
        <w:rPr>
          <w:lang w:val="en-GB" w:eastAsia="en-ZA"/>
        </w:rPr>
        <w:t xml:space="preserve">sub-section (4) must provide for shortened procedures referred to in the guidelines provided in </w:t>
      </w:r>
      <w:r w:rsidR="00537BD3">
        <w:rPr>
          <w:lang w:val="en-GB" w:eastAsia="en-ZA"/>
        </w:rPr>
        <w:t>Schedule</w:t>
      </w:r>
      <w:r w:rsidR="003304EE">
        <w:rPr>
          <w:lang w:val="en-GB" w:eastAsia="en-ZA"/>
        </w:rPr>
        <w:t xml:space="preserve"> </w:t>
      </w:r>
      <w:r w:rsidR="00A918D4">
        <w:rPr>
          <w:lang w:val="en-GB" w:eastAsia="en-ZA"/>
        </w:rPr>
        <w:t>B</w:t>
      </w:r>
      <w:r w:rsidR="003304EE">
        <w:rPr>
          <w:lang w:val="en-GB" w:eastAsia="en-ZA"/>
        </w:rPr>
        <w:t xml:space="preserve"> which shortened procedures must apply despite anything to the contrary in these By-Laws contained.</w:t>
      </w:r>
    </w:p>
    <w:p w14:paraId="4D77B0DB" w14:textId="120F3A75" w:rsidR="00F77B3C" w:rsidRPr="002A0AED" w:rsidRDefault="00F77B3C" w:rsidP="002A0AED">
      <w:pPr>
        <w:pStyle w:val="Heading1"/>
        <w:spacing w:line="276" w:lineRule="auto"/>
        <w:rPr>
          <w:rFonts w:ascii="Arial" w:hAnsi="Arial" w:cs="Arial"/>
          <w:szCs w:val="18"/>
        </w:rPr>
      </w:pPr>
      <w:bookmarkStart w:id="54" w:name="_Toc419716908"/>
      <w:r w:rsidRPr="002A0AED">
        <w:rPr>
          <w:rFonts w:ascii="Arial" w:hAnsi="Arial" w:cs="Arial"/>
          <w:szCs w:val="18"/>
        </w:rPr>
        <w:t>APPLICATIONS FOR MUNICIPAL PLANNING APPROVAL</w:t>
      </w:r>
      <w:bookmarkEnd w:id="54"/>
    </w:p>
    <w:p w14:paraId="03C89B7A" w14:textId="420BE1F9" w:rsidR="00F77B3C" w:rsidRPr="002A0AED" w:rsidRDefault="00F77B3C" w:rsidP="00FA5F5E">
      <w:pPr>
        <w:pStyle w:val="Heading2"/>
        <w:numPr>
          <w:ilvl w:val="0"/>
          <w:numId w:val="8"/>
        </w:numPr>
      </w:pPr>
      <w:bookmarkStart w:id="55" w:name="_Toc419716909"/>
      <w:r w:rsidRPr="002A0AED">
        <w:t>–Integrated Development Plans</w:t>
      </w:r>
      <w:r w:rsidR="00765DC7" w:rsidRPr="002A0AED">
        <w:t xml:space="preserve"> and Municipal Spatial Development Framework</w:t>
      </w:r>
      <w:bookmarkEnd w:id="55"/>
    </w:p>
    <w:p w14:paraId="42014999" w14:textId="5CE8F468" w:rsidR="00F77B3C" w:rsidRPr="002A0AED" w:rsidRDefault="00765DC7" w:rsidP="00AB6AD8">
      <w:pPr>
        <w:pStyle w:val="Heading3"/>
      </w:pPr>
      <w:bookmarkStart w:id="56" w:name="_Toc419716910"/>
      <w:r w:rsidRPr="002A0AED">
        <w:t xml:space="preserve">Status of municipal </w:t>
      </w:r>
      <w:r w:rsidR="00F77B3C" w:rsidRPr="002A0AED">
        <w:t>integrated development plan</w:t>
      </w:r>
      <w:bookmarkEnd w:id="56"/>
      <w:r w:rsidR="00F77B3C" w:rsidRPr="002A0AED">
        <w:t xml:space="preserve"> </w:t>
      </w:r>
    </w:p>
    <w:p w14:paraId="7DECFD57" w14:textId="14A9C386" w:rsidR="00F77B3C" w:rsidRPr="002A0AED" w:rsidRDefault="00F77B3C" w:rsidP="005E5417">
      <w:pPr>
        <w:pStyle w:val="Heading4"/>
      </w:pPr>
      <w:r w:rsidRPr="002A0AED">
        <w:t xml:space="preserve">The </w:t>
      </w:r>
      <w:r w:rsidR="00FB46AC">
        <w:t>municipality</w:t>
      </w:r>
      <w:r w:rsidRPr="002A0AED">
        <w:t xml:space="preserve"> may not approve an application for municipal planning approval that is inconsistent with</w:t>
      </w:r>
      <w:r w:rsidR="0014699F" w:rsidRPr="002A0AED">
        <w:t xml:space="preserve"> its integrated development plan</w:t>
      </w:r>
      <w:r w:rsidR="00765DC7" w:rsidRPr="002A0AED">
        <w:t xml:space="preserve"> and the status thereof in terms of sections 35 and 36 of the </w:t>
      </w:r>
      <w:r w:rsidR="006F5BBC">
        <w:t>Municipal Systems Act</w:t>
      </w:r>
      <w:r w:rsidR="00765DC7" w:rsidRPr="002A0AED">
        <w:t>.</w:t>
      </w:r>
    </w:p>
    <w:p w14:paraId="215EC92A" w14:textId="6136F8D2" w:rsidR="00F77B3C" w:rsidRPr="002A0AED" w:rsidRDefault="00F77B3C" w:rsidP="005E5417">
      <w:pPr>
        <w:pStyle w:val="Heading4"/>
      </w:pPr>
      <w:r w:rsidRPr="002A0AED">
        <w:t xml:space="preserve">The </w:t>
      </w:r>
      <w:r w:rsidR="00FB46AC">
        <w:t>municipality</w:t>
      </w:r>
      <w:r w:rsidRPr="002A0AED">
        <w:t xml:space="preserve"> may amend its integrated development plan in order to reconcile its integrated development plan with an application for municipal planning approval</w:t>
      </w:r>
      <w:r w:rsidR="00765DC7" w:rsidRPr="002A0AED">
        <w:t xml:space="preserve"> in terms of section 34(b) of the </w:t>
      </w:r>
      <w:r w:rsidR="006F5BBC">
        <w:t>Municipal Systems Act</w:t>
      </w:r>
      <w:r w:rsidRPr="002A0AED">
        <w:t>.</w:t>
      </w:r>
    </w:p>
    <w:p w14:paraId="4C58200E" w14:textId="3035433E" w:rsidR="00F77B3C" w:rsidRPr="002A0AED" w:rsidRDefault="00F77B3C" w:rsidP="00FA5F5E">
      <w:pPr>
        <w:pStyle w:val="Heading2"/>
      </w:pPr>
      <w:bookmarkStart w:id="57" w:name="_Toc419716911"/>
      <w:r w:rsidRPr="002A0AED">
        <w:t>- Activities Requiring Approval</w:t>
      </w:r>
      <w:bookmarkEnd w:id="57"/>
      <w:r w:rsidRPr="002A0AED">
        <w:t xml:space="preserve"> </w:t>
      </w:r>
    </w:p>
    <w:p w14:paraId="6BD2A415" w14:textId="77777777" w:rsidR="00F77B3C" w:rsidRPr="002A0AED" w:rsidRDefault="00F77B3C" w:rsidP="00AB6AD8">
      <w:pPr>
        <w:pStyle w:val="Heading3"/>
      </w:pPr>
      <w:bookmarkStart w:id="58" w:name="_Toc419716912"/>
      <w:r w:rsidRPr="002A0AED">
        <w:t>Activities for which an application for municipal planning approval is required</w:t>
      </w:r>
      <w:bookmarkEnd w:id="58"/>
    </w:p>
    <w:p w14:paraId="0AEDA228" w14:textId="77777777" w:rsidR="00F77B3C" w:rsidRPr="002A0AED" w:rsidRDefault="00F77B3C" w:rsidP="005E5417">
      <w:pPr>
        <w:pStyle w:val="Heading4"/>
      </w:pPr>
      <w:r w:rsidRPr="002A0AED">
        <w:t>An application for municipal planning approval is required for –</w:t>
      </w:r>
    </w:p>
    <w:p w14:paraId="3B86E339" w14:textId="058EC5C6" w:rsidR="00DC756F" w:rsidRPr="002A0AED" w:rsidRDefault="00F77B3C" w:rsidP="0032527B">
      <w:pPr>
        <w:pStyle w:val="Heading5"/>
      </w:pPr>
      <w:r w:rsidRPr="002A0AED">
        <w:t xml:space="preserve">the </w:t>
      </w:r>
      <w:r w:rsidR="00FB46AC">
        <w:t>municipality</w:t>
      </w:r>
      <w:r w:rsidRPr="002A0AED">
        <w:t xml:space="preserve">’s consent in  terms of </w:t>
      </w:r>
      <w:r w:rsidR="00B77134" w:rsidRPr="002A0AED">
        <w:t>land</w:t>
      </w:r>
      <w:r w:rsidRPr="002A0AED">
        <w:t xml:space="preserve"> use scheme</w:t>
      </w:r>
      <w:r w:rsidR="00DC756F" w:rsidRPr="002A0AED">
        <w:t>, including:</w:t>
      </w:r>
    </w:p>
    <w:p w14:paraId="4DDF7FCC" w14:textId="0686EC9D" w:rsidR="00DC756F" w:rsidRPr="002A0AED" w:rsidRDefault="00DC756F" w:rsidP="00065F10">
      <w:pPr>
        <w:pStyle w:val="Heading6"/>
        <w:rPr>
          <w:lang w:val="en-GB" w:eastAsia="en-ZA"/>
        </w:rPr>
      </w:pPr>
      <w:r w:rsidRPr="002A0AED">
        <w:rPr>
          <w:lang w:val="en-GB" w:eastAsia="en-ZA"/>
        </w:rPr>
        <w:t>consent for any waiver, relief or any other departure from the conditions applicable to the land use scheme permitted or provided for in the land use scheme.</w:t>
      </w:r>
    </w:p>
    <w:p w14:paraId="48A2AE94" w14:textId="7004EA12" w:rsidR="00F77B3C" w:rsidRPr="002A0AED" w:rsidRDefault="00DC756F" w:rsidP="00065F10">
      <w:pPr>
        <w:pStyle w:val="Heading6"/>
      </w:pPr>
      <w:r w:rsidRPr="002A0AED">
        <w:rPr>
          <w:lang w:val="en-GB" w:eastAsia="en-ZA"/>
        </w:rPr>
        <w:t>consent for any minor amendment to the land use scheme that does not materially affect the rights and interests of more than one landowner</w:t>
      </w:r>
      <w:r w:rsidR="00F77B3C" w:rsidRPr="002A0AED">
        <w:t>;</w:t>
      </w:r>
    </w:p>
    <w:p w14:paraId="1C15AC22" w14:textId="24217E15" w:rsidR="00F77B3C" w:rsidRPr="002A0AED" w:rsidRDefault="00F77B3C" w:rsidP="0032527B">
      <w:pPr>
        <w:pStyle w:val="Heading5"/>
      </w:pPr>
      <w:r w:rsidRPr="002A0AED">
        <w:t xml:space="preserve">the development of </w:t>
      </w:r>
      <w:r w:rsidR="00D36EA1">
        <w:rPr>
          <w:lang w:val="en-GB" w:eastAsia="en-ZA"/>
        </w:rPr>
        <w:t>land outside the land use scheme</w:t>
      </w:r>
      <w:r w:rsidRPr="002A0AED">
        <w:t xml:space="preserve"> if the development constitutes an activity </w:t>
      </w:r>
      <w:r w:rsidR="00571181" w:rsidRPr="002A0AED">
        <w:t xml:space="preserve">in terms of </w:t>
      </w:r>
      <w:r w:rsidRPr="002A0AED">
        <w:t xml:space="preserve"> </w:t>
      </w:r>
      <w:r w:rsidR="003734A7">
        <w:t>Schedule B</w:t>
      </w:r>
      <w:r w:rsidRPr="002A0AED">
        <w:t>;</w:t>
      </w:r>
    </w:p>
    <w:p w14:paraId="06795026" w14:textId="698AA4BB" w:rsidR="00F77B3C" w:rsidRPr="002A0AED" w:rsidRDefault="00F77B3C" w:rsidP="0032527B">
      <w:pPr>
        <w:pStyle w:val="Heading5"/>
      </w:pPr>
      <w:r w:rsidRPr="002A0AED">
        <w:t xml:space="preserve">the extension or replacement of a building on </w:t>
      </w:r>
      <w:r w:rsidR="0091347B" w:rsidRPr="002A0AED">
        <w:t>land</w:t>
      </w:r>
      <w:r w:rsidRPr="002A0AED">
        <w:t xml:space="preserve"> that is used for a purpose defined in </w:t>
      </w:r>
      <w:r w:rsidR="003734A7">
        <w:t>Schedule B</w:t>
      </w:r>
      <w:r w:rsidRPr="002A0AED">
        <w:t>, notwithstanding that municipal planning approval was not required at the time that the use of the original building for that purpose commenced;</w:t>
      </w:r>
    </w:p>
    <w:p w14:paraId="77047354" w14:textId="4DB3F4F2" w:rsidR="00F77B3C" w:rsidRPr="002A0AED" w:rsidRDefault="00F77B3C" w:rsidP="0032527B">
      <w:pPr>
        <w:pStyle w:val="Heading5"/>
      </w:pPr>
      <w:r w:rsidRPr="002A0AED">
        <w:t xml:space="preserve">the subdivision of </w:t>
      </w:r>
      <w:r w:rsidR="00B77134" w:rsidRPr="002A0AED">
        <w:t>land</w:t>
      </w:r>
      <w:r w:rsidRPr="002A0AED">
        <w:t>;</w:t>
      </w:r>
    </w:p>
    <w:p w14:paraId="00C96032" w14:textId="77777777" w:rsidR="00F77B3C" w:rsidRPr="002A0AED" w:rsidRDefault="00F77B3C" w:rsidP="0032527B">
      <w:pPr>
        <w:pStyle w:val="Heading5"/>
      </w:pPr>
      <w:r w:rsidRPr="002A0AED">
        <w:t>township establishment;</w:t>
      </w:r>
    </w:p>
    <w:p w14:paraId="487C093F" w14:textId="5960B835" w:rsidR="00F77B3C" w:rsidRPr="002A0AED" w:rsidRDefault="00F77B3C" w:rsidP="0032527B">
      <w:pPr>
        <w:pStyle w:val="Heading5"/>
      </w:pPr>
      <w:r w:rsidRPr="002A0AED">
        <w:t xml:space="preserve">the consolidation of </w:t>
      </w:r>
      <w:r w:rsidR="0091347B" w:rsidRPr="002A0AED">
        <w:t>two or more pieces of land</w:t>
      </w:r>
      <w:r w:rsidRPr="002A0AED">
        <w:t>;</w:t>
      </w:r>
    </w:p>
    <w:p w14:paraId="597BA0BC" w14:textId="63FCBEEA" w:rsidR="00F77B3C" w:rsidRPr="002A0AED" w:rsidRDefault="00F77B3C" w:rsidP="0032527B">
      <w:pPr>
        <w:pStyle w:val="Heading5"/>
      </w:pPr>
      <w:r w:rsidRPr="002A0AED">
        <w:t xml:space="preserve">tying adjacent </w:t>
      </w:r>
      <w:r w:rsidR="0091347B" w:rsidRPr="002A0AED">
        <w:t>pieces of land</w:t>
      </w:r>
      <w:r w:rsidR="00402AFA" w:rsidRPr="002A0AED">
        <w:t xml:space="preserve"> by way of a notarial deed;</w:t>
      </w:r>
    </w:p>
    <w:p w14:paraId="78E2694E" w14:textId="77777777" w:rsidR="00F77B3C" w:rsidRPr="002A0AED" w:rsidRDefault="00F77B3C" w:rsidP="0032527B">
      <w:pPr>
        <w:pStyle w:val="Heading5"/>
      </w:pPr>
      <w:r w:rsidRPr="002A0AED">
        <w:t>the permanent closure of a municipal road or a public place;</w:t>
      </w:r>
    </w:p>
    <w:p w14:paraId="20EEC19C" w14:textId="77777777" w:rsidR="00F77B3C" w:rsidRPr="002A0AED" w:rsidRDefault="00F77B3C" w:rsidP="0032527B">
      <w:pPr>
        <w:pStyle w:val="Heading5"/>
      </w:pPr>
      <w:r w:rsidRPr="002A0AED">
        <w:t>the removal, amendment or suspension of a restrictive condition of title or a servitude;</w:t>
      </w:r>
    </w:p>
    <w:p w14:paraId="02864349" w14:textId="4172EDFC" w:rsidR="00F77B3C" w:rsidRPr="002A0AED" w:rsidRDefault="00402AFA" w:rsidP="0032527B">
      <w:pPr>
        <w:pStyle w:val="Heading5"/>
      </w:pPr>
      <w:r w:rsidRPr="002A0AED">
        <w:t xml:space="preserve">a material change to a </w:t>
      </w:r>
      <w:r w:rsidR="008E008B">
        <w:t xml:space="preserve">decision of a </w:t>
      </w:r>
      <w:r w:rsidR="00410517">
        <w:t>Municipal Planning Approval Authority</w:t>
      </w:r>
      <w:r w:rsidR="00F77B3C" w:rsidRPr="002A0AED">
        <w:t xml:space="preserve"> on an application for municipal planning approval;</w:t>
      </w:r>
    </w:p>
    <w:p w14:paraId="73CFF12D" w14:textId="0BE58977" w:rsidR="00F77B3C" w:rsidRPr="002A0AED" w:rsidRDefault="00F77B3C" w:rsidP="0032527B">
      <w:pPr>
        <w:pStyle w:val="Heading5"/>
      </w:pPr>
      <w:r w:rsidRPr="002A0AED">
        <w:t xml:space="preserve">the cancellation of </w:t>
      </w:r>
      <w:r w:rsidR="008E008B" w:rsidRPr="002A0AED">
        <w:t xml:space="preserve">a </w:t>
      </w:r>
      <w:r w:rsidR="008E008B">
        <w:t>decision of a</w:t>
      </w:r>
      <w:r w:rsidR="00402AFA" w:rsidRPr="002A0AED">
        <w:t xml:space="preserve"> </w:t>
      </w:r>
      <w:r w:rsidR="00410517">
        <w:t>Municipal Planning Approval Authority</w:t>
      </w:r>
      <w:r w:rsidRPr="002A0AED">
        <w:t xml:space="preserve"> on an application for municipal planning approval</w:t>
      </w:r>
      <w:r w:rsidR="00402AFA" w:rsidRPr="002A0AED">
        <w:t>.</w:t>
      </w:r>
      <w:r w:rsidRPr="002A0AED">
        <w:t xml:space="preserve"> </w:t>
      </w:r>
    </w:p>
    <w:p w14:paraId="0BF8B608" w14:textId="17A19DAD" w:rsidR="00F77B3C" w:rsidRPr="002A0AED" w:rsidRDefault="00F77B3C" w:rsidP="00FA5F5E">
      <w:pPr>
        <w:pStyle w:val="Heading2"/>
      </w:pPr>
      <w:bookmarkStart w:id="59" w:name="_Toc419716913"/>
      <w:r w:rsidRPr="002A0AED">
        <w:t>–</w:t>
      </w:r>
      <w:r w:rsidR="00A34666" w:rsidRPr="002A0AED">
        <w:t xml:space="preserve"> </w:t>
      </w:r>
      <w:r w:rsidRPr="002A0AED">
        <w:t>Categorisation of Applications</w:t>
      </w:r>
      <w:bookmarkEnd w:id="59"/>
    </w:p>
    <w:p w14:paraId="5F6BFB17" w14:textId="77777777" w:rsidR="00F77B3C" w:rsidRPr="002A0AED" w:rsidRDefault="00F77B3C" w:rsidP="00AB6AD8">
      <w:pPr>
        <w:pStyle w:val="Heading3"/>
      </w:pPr>
      <w:bookmarkStart w:id="60" w:name="_Toc419716914"/>
      <w:r w:rsidRPr="002A0AED">
        <w:t>Municipal Planning Approval Authority</w:t>
      </w:r>
      <w:bookmarkEnd w:id="60"/>
    </w:p>
    <w:p w14:paraId="136B397C" w14:textId="77777777" w:rsidR="00D94B95" w:rsidRPr="002A0AED" w:rsidRDefault="00F77B3C" w:rsidP="005E5417">
      <w:pPr>
        <w:pStyle w:val="Heading4"/>
      </w:pPr>
      <w:r w:rsidRPr="002A0AED">
        <w:t>A</w:t>
      </w:r>
      <w:r w:rsidR="00D94B95" w:rsidRPr="002A0AED">
        <w:t>pplications</w:t>
      </w:r>
      <w:r w:rsidRPr="002A0AED">
        <w:t xml:space="preserve"> for municipal planning approval must be decided by</w:t>
      </w:r>
      <w:r w:rsidR="00D94B95" w:rsidRPr="002A0AED">
        <w:t>:</w:t>
      </w:r>
    </w:p>
    <w:p w14:paraId="3FD10777" w14:textId="77777777" w:rsidR="00D94B95" w:rsidRPr="002A0AED" w:rsidRDefault="00F77B3C" w:rsidP="0032527B">
      <w:pPr>
        <w:pStyle w:val="Heading5"/>
      </w:pPr>
      <w:r w:rsidRPr="002A0AED">
        <w:t xml:space="preserve">a Municipal Planning Officer, </w:t>
      </w:r>
    </w:p>
    <w:p w14:paraId="26DDB437" w14:textId="28FE4D60" w:rsidR="00D94B95" w:rsidRPr="002A0AED" w:rsidRDefault="00D94B95" w:rsidP="0032527B">
      <w:pPr>
        <w:pStyle w:val="Heading5"/>
      </w:pPr>
      <w:r w:rsidRPr="002A0AED">
        <w:t>the chairperson of the Municipal Planning Tribunal or a member of the Tribunal authorised by the chairperson to do so,</w:t>
      </w:r>
    </w:p>
    <w:p w14:paraId="3EEB302B" w14:textId="14836BB1" w:rsidR="00D94B95" w:rsidRPr="002A0AED" w:rsidRDefault="0091347B" w:rsidP="0032527B">
      <w:pPr>
        <w:pStyle w:val="Heading5"/>
      </w:pPr>
      <w:r w:rsidRPr="002A0AED">
        <w:t xml:space="preserve">the </w:t>
      </w:r>
      <w:r w:rsidR="00F77B3C" w:rsidRPr="002A0AED">
        <w:t>Municipal Planning Tribunal</w:t>
      </w:r>
      <w:r w:rsidR="00D94B95" w:rsidRPr="002A0AED">
        <w:t>, or</w:t>
      </w:r>
    </w:p>
    <w:p w14:paraId="10C7121C" w14:textId="77777777" w:rsidR="00D94B95" w:rsidRPr="002A0AED" w:rsidRDefault="0091347B" w:rsidP="0032527B">
      <w:pPr>
        <w:pStyle w:val="Heading5"/>
      </w:pPr>
      <w:r w:rsidRPr="002A0AED">
        <w:t>the Municipal Council or a Planning Committee of the Council with appropriate delegated powers</w:t>
      </w:r>
      <w:r w:rsidR="00D94B95" w:rsidRPr="002A0AED">
        <w:t>,</w:t>
      </w:r>
    </w:p>
    <w:p w14:paraId="4C8C854F" w14:textId="65856DC6" w:rsidR="00F77B3C" w:rsidRPr="002A0AED" w:rsidRDefault="00D94B95" w:rsidP="002A0AED">
      <w:pPr>
        <w:pStyle w:val="Normal2"/>
        <w:spacing w:line="276" w:lineRule="auto"/>
        <w:rPr>
          <w:rFonts w:cs="Arial"/>
          <w:szCs w:val="18"/>
        </w:rPr>
      </w:pPr>
      <w:r w:rsidRPr="002A0AED">
        <w:rPr>
          <w:rFonts w:cs="Arial"/>
          <w:szCs w:val="18"/>
        </w:rPr>
        <w:t>in accordance with the category of applications allocated to each</w:t>
      </w:r>
      <w:r w:rsidR="00832556" w:rsidRPr="002A0AED">
        <w:rPr>
          <w:rFonts w:cs="Arial"/>
          <w:szCs w:val="18"/>
        </w:rPr>
        <w:t xml:space="preserve"> such</w:t>
      </w:r>
      <w:r w:rsidRPr="002A0AED">
        <w:rPr>
          <w:rFonts w:cs="Arial"/>
          <w:szCs w:val="18"/>
        </w:rPr>
        <w:t xml:space="preserve"> </w:t>
      </w:r>
      <w:r w:rsidRPr="00D36EA1">
        <w:rPr>
          <w:rFonts w:cs="Arial"/>
          <w:szCs w:val="18"/>
        </w:rPr>
        <w:t xml:space="preserve">decision maker in </w:t>
      </w:r>
      <w:r w:rsidR="003734A7">
        <w:rPr>
          <w:rFonts w:cs="Arial"/>
          <w:szCs w:val="18"/>
        </w:rPr>
        <w:t xml:space="preserve">Schedule </w:t>
      </w:r>
      <w:r w:rsidR="008E008B">
        <w:rPr>
          <w:rFonts w:cs="Arial"/>
          <w:szCs w:val="18"/>
        </w:rPr>
        <w:t>C</w:t>
      </w:r>
      <w:r w:rsidRPr="00D36EA1">
        <w:rPr>
          <w:rFonts w:cs="Arial"/>
          <w:szCs w:val="18"/>
        </w:rPr>
        <w:t>.</w:t>
      </w:r>
    </w:p>
    <w:p w14:paraId="45E30D60" w14:textId="58FFBEE7" w:rsidR="00F77B3C" w:rsidRPr="002A0AED" w:rsidRDefault="00F77B3C" w:rsidP="005E5417">
      <w:pPr>
        <w:pStyle w:val="Heading4"/>
      </w:pPr>
      <w:r w:rsidRPr="002A0AED">
        <w:t xml:space="preserve">The </w:t>
      </w:r>
      <w:r w:rsidR="00823DA6" w:rsidRPr="002A0AED">
        <w:t>Municipal Council</w:t>
      </w:r>
      <w:r w:rsidRPr="002A0AED">
        <w:t xml:space="preserve"> may, by notice in the Gazette,</w:t>
      </w:r>
      <w:r w:rsidR="00DC756F" w:rsidRPr="002A0AED">
        <w:t xml:space="preserve"> amend </w:t>
      </w:r>
      <w:r w:rsidR="003734A7">
        <w:t xml:space="preserve">Schedule </w:t>
      </w:r>
      <w:r w:rsidR="008E008B">
        <w:t>C</w:t>
      </w:r>
      <w:r w:rsidR="00DC756F" w:rsidRPr="002A0AED">
        <w:t xml:space="preserve"> to</w:t>
      </w:r>
      <w:r w:rsidRPr="002A0AED">
        <w:t xml:space="preserve"> adjust the applications for municipal planning approval that must be decided by a Municipal Planning Officer</w:t>
      </w:r>
      <w:r w:rsidR="00823DA6" w:rsidRPr="002A0AED">
        <w:t xml:space="preserve">, the chairperson of the Municipal Planning Tribunal or a member of the Tribunal authorised by the chairperson to do so </w:t>
      </w:r>
      <w:r w:rsidRPr="002A0AED">
        <w:t>or a Municipal Planning Tribunal.</w:t>
      </w:r>
    </w:p>
    <w:p w14:paraId="3285085F" w14:textId="77777777" w:rsidR="00F77B3C" w:rsidRPr="002A0AED" w:rsidRDefault="00F77B3C" w:rsidP="005E5417">
      <w:pPr>
        <w:pStyle w:val="Heading4"/>
      </w:pPr>
      <w:r w:rsidRPr="002A0AED">
        <w:t>If a development requires both an application for municipal planning approval that must be decided by a Municipal Planning Officer and an application for municipal planning approval that must be decided by the Municipal Planning Tribunal, the Municipal Planning Tribunal must decide both applications.</w:t>
      </w:r>
    </w:p>
    <w:p w14:paraId="349EFEF4" w14:textId="3BFA45C1" w:rsidR="00F77B3C" w:rsidRDefault="00F77B3C" w:rsidP="005E5417">
      <w:pPr>
        <w:pStyle w:val="Heading4"/>
      </w:pPr>
      <w:r w:rsidRPr="002A0AED">
        <w:t xml:space="preserve">If a development requires both an application for municipal planning approval that may be decided by a Municipal Planning Officer and an application for municipal planning approval that must be decided by the </w:t>
      </w:r>
      <w:r w:rsidR="00CD31CD" w:rsidRPr="002A0AED">
        <w:t>M</w:t>
      </w:r>
      <w:r w:rsidRPr="002A0AED">
        <w:t xml:space="preserve">unicipal </w:t>
      </w:r>
      <w:r w:rsidR="00AC0632" w:rsidRPr="002A0AED">
        <w:t>Council</w:t>
      </w:r>
      <w:r w:rsidRPr="002A0AED">
        <w:t>, the Municipal Planning Tribunal must decide the application that could have been decided by the Municipal Planning Officer.</w:t>
      </w:r>
    </w:p>
    <w:p w14:paraId="05E41F41" w14:textId="163B28E7" w:rsidR="006854F1" w:rsidRDefault="006854F1" w:rsidP="00A14717">
      <w:pPr>
        <w:pStyle w:val="Heading4"/>
      </w:pPr>
      <w:r>
        <w:t xml:space="preserve">If a development requires </w:t>
      </w:r>
      <w:r w:rsidRPr="002A0AED">
        <w:t xml:space="preserve">both an application for municipal planning approval that must be decided by a Municipal Planning </w:t>
      </w:r>
      <w:r>
        <w:t>Tribunal</w:t>
      </w:r>
      <w:r w:rsidRPr="002A0AED">
        <w:t xml:space="preserve"> and an application for municipal planning approval that must be decided by the Municipal </w:t>
      </w:r>
      <w:r>
        <w:t>Council</w:t>
      </w:r>
      <w:r w:rsidRPr="002A0AED">
        <w:t>, the</w:t>
      </w:r>
      <w:r>
        <w:t>n each must decide the application submitted to it separately, subject to section 68.</w:t>
      </w:r>
    </w:p>
    <w:p w14:paraId="52A79355" w14:textId="1B8FAE19" w:rsidR="00F77B3C" w:rsidRPr="002A0AED" w:rsidRDefault="00F77B3C" w:rsidP="00A14717">
      <w:pPr>
        <w:pStyle w:val="Heading4"/>
      </w:pPr>
      <w:r w:rsidRPr="002A0AED">
        <w:t>A Municipal Planning Officer may, at any time, refer an application for municipal planning approval to a Municipal Planning Tribunal, if the Municipal Planning Officer is of the opinion that it warrants a decision by a Municipal Planning Tribunal –</w:t>
      </w:r>
    </w:p>
    <w:p w14:paraId="01CC02AB" w14:textId="77777777" w:rsidR="00F77B3C" w:rsidRPr="002A0AED" w:rsidRDefault="00F77B3C" w:rsidP="0032527B">
      <w:pPr>
        <w:pStyle w:val="Heading5"/>
      </w:pPr>
      <w:r w:rsidRPr="002A0AED">
        <w:t>due to the complexity of the application, or</w:t>
      </w:r>
    </w:p>
    <w:p w14:paraId="0A8F04FC" w14:textId="77777777" w:rsidR="00F77B3C" w:rsidRPr="002A0AED" w:rsidRDefault="00F77B3C" w:rsidP="0032527B">
      <w:pPr>
        <w:pStyle w:val="Heading5"/>
      </w:pPr>
      <w:r w:rsidRPr="002A0AED">
        <w:t>due to the divisive nature of opinion on the application,</w:t>
      </w:r>
    </w:p>
    <w:p w14:paraId="2BBEE721" w14:textId="77777777" w:rsidR="00F77B3C" w:rsidRPr="002A0AED" w:rsidRDefault="00F77B3C" w:rsidP="005E5417">
      <w:pPr>
        <w:pStyle w:val="Heading4"/>
      </w:pPr>
      <w:r w:rsidRPr="002A0AED">
        <w:t>The time frames in which an action must be completed are not affected by the referral of an application for municipal planning approval by a Municipal Planning Officer to the Municipal Planning Tribunal.</w:t>
      </w:r>
    </w:p>
    <w:p w14:paraId="36DD1C98" w14:textId="4EB70404" w:rsidR="00F77B3C" w:rsidRPr="002A0AED" w:rsidRDefault="00F77B3C" w:rsidP="005E5417">
      <w:pPr>
        <w:pStyle w:val="Heading4"/>
      </w:pPr>
      <w:r w:rsidRPr="002A0AED">
        <w:t xml:space="preserve">An application for municipal planning approval that must be decided by a </w:t>
      </w:r>
      <w:r w:rsidR="00823DA6" w:rsidRPr="002A0AED">
        <w:t>M</w:t>
      </w:r>
      <w:r w:rsidRPr="002A0AED">
        <w:t xml:space="preserve">unicipal </w:t>
      </w:r>
      <w:r w:rsidR="00AC0632" w:rsidRPr="002A0AED">
        <w:t>Council</w:t>
      </w:r>
      <w:r w:rsidRPr="002A0AED">
        <w:t xml:space="preserve"> may not be decided by the Municipal Planning Officer,</w:t>
      </w:r>
      <w:r w:rsidR="00823DA6" w:rsidRPr="002A0AED">
        <w:t xml:space="preserve"> the chairperson of the Municipal Planning Tribunal or a member of the Tribunal authorised by the chairperson to do so</w:t>
      </w:r>
      <w:r w:rsidR="00DC756F" w:rsidRPr="002A0AED">
        <w:t xml:space="preserve"> or the</w:t>
      </w:r>
      <w:r w:rsidRPr="002A0AED">
        <w:t xml:space="preserve"> Municipal Planning Tribunal or any other person or body.</w:t>
      </w:r>
    </w:p>
    <w:p w14:paraId="5B9EC364" w14:textId="77777777" w:rsidR="00F77B3C" w:rsidRPr="002A0AED" w:rsidRDefault="00F77B3C" w:rsidP="005E5417">
      <w:pPr>
        <w:pStyle w:val="Heading4"/>
      </w:pPr>
      <w:r w:rsidRPr="002A0AED">
        <w:t>An application for –</w:t>
      </w:r>
    </w:p>
    <w:p w14:paraId="74BABACD" w14:textId="0458299F" w:rsidR="00F77B3C" w:rsidRPr="002A0AED" w:rsidRDefault="00F77B3C" w:rsidP="0032527B">
      <w:pPr>
        <w:pStyle w:val="Heading5"/>
      </w:pPr>
      <w:r w:rsidRPr="002A0AED">
        <w:t xml:space="preserve">a material change to the </w:t>
      </w:r>
      <w:r w:rsidR="00FB46AC">
        <w:t>municipality</w:t>
      </w:r>
      <w:r w:rsidRPr="002A0AED">
        <w:t>'s decision on an application for municipal planning approval; or</w:t>
      </w:r>
    </w:p>
    <w:p w14:paraId="3A9D44C2" w14:textId="76F9B353" w:rsidR="00F77B3C" w:rsidRPr="002A0AED" w:rsidRDefault="00F77B3C" w:rsidP="0032527B">
      <w:pPr>
        <w:pStyle w:val="Heading5"/>
      </w:pPr>
      <w:r w:rsidRPr="002A0AED">
        <w:t xml:space="preserve">the cancellation of the </w:t>
      </w:r>
      <w:r w:rsidR="00FB46AC">
        <w:t>municipality</w:t>
      </w:r>
      <w:r w:rsidRPr="002A0AED">
        <w:t xml:space="preserve">'s decision on an application for municipal planning approval, except a decision to adopt or amend </w:t>
      </w:r>
      <w:r w:rsidR="00B77134" w:rsidRPr="002A0AED">
        <w:t>land</w:t>
      </w:r>
      <w:r w:rsidRPr="002A0AED">
        <w:t xml:space="preserve"> use scheme,</w:t>
      </w:r>
    </w:p>
    <w:p w14:paraId="3E638ABD" w14:textId="77777777" w:rsidR="00F77B3C" w:rsidRDefault="00F77B3C" w:rsidP="002A0AED">
      <w:pPr>
        <w:pStyle w:val="Normal2"/>
        <w:spacing w:line="276" w:lineRule="auto"/>
        <w:rPr>
          <w:rFonts w:cs="Arial"/>
          <w:szCs w:val="18"/>
        </w:rPr>
      </w:pPr>
      <w:r w:rsidRPr="002A0AED">
        <w:rPr>
          <w:rFonts w:cs="Arial"/>
          <w:szCs w:val="18"/>
        </w:rPr>
        <w:t>must be decided by the Municipal Planning Approval Authority that made the original decision for municipal planning approval.</w:t>
      </w:r>
    </w:p>
    <w:p w14:paraId="5B8C5172" w14:textId="0241CEDC" w:rsidR="00D36EA1" w:rsidRDefault="00D36EA1" w:rsidP="00D36EA1">
      <w:pPr>
        <w:pStyle w:val="Heading3"/>
      </w:pPr>
      <w:bookmarkStart w:id="61" w:name="_Toc419716915"/>
      <w:r>
        <w:t>Procedure the same for all categories.</w:t>
      </w:r>
      <w:bookmarkEnd w:id="61"/>
    </w:p>
    <w:p w14:paraId="1C1C3C4B" w14:textId="31A97795" w:rsidR="00D36EA1" w:rsidRPr="00D36EA1" w:rsidRDefault="00D36EA1" w:rsidP="005E5417">
      <w:pPr>
        <w:pStyle w:val="Heading4"/>
      </w:pPr>
      <w:r>
        <w:t>The procedure provided for in these By-Laws for all applications must be followed irrespective of the Municipal Planning Approval Authority required to decide any such application.</w:t>
      </w:r>
    </w:p>
    <w:p w14:paraId="4D63356A" w14:textId="77777777" w:rsidR="00E34140" w:rsidRPr="002A0AED" w:rsidRDefault="00E34140" w:rsidP="00FA5F5E">
      <w:pPr>
        <w:pStyle w:val="Heading2"/>
      </w:pPr>
      <w:bookmarkStart w:id="62" w:name="_Toc419716916"/>
      <w:r w:rsidRPr="002A0AED">
        <w:t>– Making Application</w:t>
      </w:r>
      <w:bookmarkEnd w:id="62"/>
    </w:p>
    <w:p w14:paraId="72050D3B" w14:textId="77777777" w:rsidR="00E34140" w:rsidRPr="002A0AED" w:rsidRDefault="00E34140" w:rsidP="00AB6AD8">
      <w:pPr>
        <w:pStyle w:val="Heading3"/>
      </w:pPr>
      <w:bookmarkStart w:id="63" w:name="_Toc419716917"/>
      <w:r w:rsidRPr="002A0AED">
        <w:t>Persons who may make an application</w:t>
      </w:r>
      <w:bookmarkEnd w:id="63"/>
    </w:p>
    <w:p w14:paraId="46D97596" w14:textId="77777777" w:rsidR="00E34140" w:rsidRPr="002A0AED" w:rsidRDefault="00E34140" w:rsidP="005E5417">
      <w:pPr>
        <w:pStyle w:val="Heading4"/>
      </w:pPr>
      <w:r w:rsidRPr="002A0AED">
        <w:t>An application for municipal planning approval must be made by –</w:t>
      </w:r>
    </w:p>
    <w:p w14:paraId="1F80DDBA" w14:textId="325064B4" w:rsidR="00E34140" w:rsidRPr="002A0AED" w:rsidRDefault="00E34140" w:rsidP="0032527B">
      <w:pPr>
        <w:pStyle w:val="Heading5"/>
        <w:rPr>
          <w:lang w:val="en-GB"/>
        </w:rPr>
      </w:pPr>
      <w:r w:rsidRPr="002A0AED">
        <w:rPr>
          <w:lang w:val="en-GB"/>
        </w:rPr>
        <w:t xml:space="preserve">an owner of </w:t>
      </w:r>
      <w:r w:rsidR="00B77134" w:rsidRPr="002A0AED">
        <w:rPr>
          <w:lang w:val="en-GB"/>
        </w:rPr>
        <w:t>land</w:t>
      </w:r>
      <w:r w:rsidRPr="002A0AED">
        <w:rPr>
          <w:lang w:val="en-GB"/>
        </w:rPr>
        <w:t xml:space="preserve"> that is the subject of an application, including an organ of state;</w:t>
      </w:r>
    </w:p>
    <w:p w14:paraId="2DC6E111" w14:textId="569E6D74" w:rsidR="00E34140" w:rsidRPr="002A0AED" w:rsidRDefault="00E34140" w:rsidP="0032527B">
      <w:pPr>
        <w:pStyle w:val="Heading5"/>
        <w:rPr>
          <w:lang w:val="en-GB"/>
        </w:rPr>
      </w:pPr>
      <w:r w:rsidRPr="002A0AED">
        <w:rPr>
          <w:lang w:val="en-GB"/>
        </w:rPr>
        <w:t xml:space="preserve">a person acting with the written consent of the owner of </w:t>
      </w:r>
      <w:r w:rsidR="00B77134" w:rsidRPr="002A0AED">
        <w:rPr>
          <w:lang w:val="en-GB"/>
        </w:rPr>
        <w:t>land</w:t>
      </w:r>
      <w:r w:rsidRPr="002A0AED">
        <w:rPr>
          <w:lang w:val="en-GB"/>
        </w:rPr>
        <w:t xml:space="preserve"> that is the subject of the application;</w:t>
      </w:r>
    </w:p>
    <w:p w14:paraId="41B5215E" w14:textId="77777777" w:rsidR="00E34140" w:rsidRPr="002A0AED" w:rsidRDefault="00E34140" w:rsidP="0032527B">
      <w:pPr>
        <w:pStyle w:val="Heading5"/>
        <w:rPr>
          <w:lang w:val="en-GB"/>
        </w:rPr>
      </w:pPr>
      <w:r w:rsidRPr="002A0AED">
        <w:rPr>
          <w:lang w:val="en-GB"/>
        </w:rPr>
        <w:t>an organ of state, if it is in the process of acquiring the land that is the subject of the application.</w:t>
      </w:r>
    </w:p>
    <w:p w14:paraId="5CCDE4F8" w14:textId="77777777" w:rsidR="00E34140" w:rsidRPr="002A0AED" w:rsidRDefault="00E34140" w:rsidP="005E5417">
      <w:pPr>
        <w:pStyle w:val="Heading4"/>
      </w:pPr>
      <w:r w:rsidRPr="002A0AED">
        <w:t>Any person may make application for municipal planning approval for the permanent closure of a municipal road or public place.</w:t>
      </w:r>
    </w:p>
    <w:p w14:paraId="61D5E56B" w14:textId="223680EF" w:rsidR="00E34140" w:rsidRPr="002A0AED" w:rsidRDefault="00E34140" w:rsidP="00AB6AD8">
      <w:pPr>
        <w:pStyle w:val="Heading3"/>
      </w:pPr>
      <w:bookmarkStart w:id="64" w:name="_Toc419716918"/>
      <w:r w:rsidRPr="002A0AED">
        <w:t>Lodging of application</w:t>
      </w:r>
      <w:bookmarkEnd w:id="64"/>
    </w:p>
    <w:p w14:paraId="65CF2637" w14:textId="77777777" w:rsidR="00E34140" w:rsidRPr="002A0AED" w:rsidRDefault="00E34140" w:rsidP="005E5417">
      <w:pPr>
        <w:pStyle w:val="Heading4"/>
      </w:pPr>
      <w:r w:rsidRPr="002A0AED">
        <w:t>An application for municipal planning approval must be lodged with –</w:t>
      </w:r>
    </w:p>
    <w:p w14:paraId="56F9FED8" w14:textId="77777777" w:rsidR="00E34140" w:rsidRPr="002A0AED" w:rsidRDefault="00E34140" w:rsidP="0032527B">
      <w:pPr>
        <w:pStyle w:val="Heading5"/>
        <w:rPr>
          <w:bCs/>
        </w:rPr>
      </w:pPr>
      <w:r w:rsidRPr="002A0AED">
        <w:t>the Municipal Planning Registrar</w:t>
      </w:r>
      <w:r w:rsidRPr="002A0AED">
        <w:rPr>
          <w:bCs/>
        </w:rPr>
        <w:t>;</w:t>
      </w:r>
    </w:p>
    <w:p w14:paraId="4FB28FC4" w14:textId="77777777" w:rsidR="00E34140" w:rsidRPr="002A0AED" w:rsidRDefault="00E34140" w:rsidP="0032527B">
      <w:pPr>
        <w:pStyle w:val="Heading5"/>
      </w:pPr>
      <w:r w:rsidRPr="002A0AED">
        <w:t>another person designated by the Municipal Manager to receive applications for municipal planning approval; or</w:t>
      </w:r>
    </w:p>
    <w:p w14:paraId="1042303E" w14:textId="0915DC6E" w:rsidR="00E34140" w:rsidRPr="002A0AED" w:rsidRDefault="00E34140" w:rsidP="0032527B">
      <w:pPr>
        <w:pStyle w:val="Heading5"/>
      </w:pPr>
      <w:r w:rsidRPr="002A0AED">
        <w:t xml:space="preserve">the Municipal Manager, if a </w:t>
      </w:r>
      <w:r w:rsidR="00FB46AC">
        <w:t>municipality</w:t>
      </w:r>
      <w:r w:rsidRPr="002A0AED">
        <w:t xml:space="preserve"> has not appointed a Municipal Planning Registrar and the  Municipal Manager has not appointed any other person to receive applications for municipal planning approval.</w:t>
      </w:r>
    </w:p>
    <w:p w14:paraId="56416C6D" w14:textId="77777777" w:rsidR="00E34140" w:rsidRPr="002A0AED" w:rsidRDefault="00E34140" w:rsidP="005E5417">
      <w:pPr>
        <w:pStyle w:val="Heading4"/>
      </w:pPr>
      <w:r w:rsidRPr="002A0AED">
        <w:t>An application for municipal planning approval must be accompanied by –</w:t>
      </w:r>
    </w:p>
    <w:p w14:paraId="26E96A64" w14:textId="77777777" w:rsidR="00E34140" w:rsidRPr="002A0AED" w:rsidRDefault="00E34140" w:rsidP="0032527B">
      <w:pPr>
        <w:pStyle w:val="Heading5"/>
        <w:rPr>
          <w:lang w:val="en-GB"/>
        </w:rPr>
      </w:pPr>
      <w:r w:rsidRPr="002A0AED">
        <w:rPr>
          <w:lang w:val="en-GB"/>
        </w:rPr>
        <w:t>the application form;</w:t>
      </w:r>
    </w:p>
    <w:p w14:paraId="63A33B2B" w14:textId="77777777" w:rsidR="00E34140" w:rsidRPr="002A0AED" w:rsidRDefault="00E34140" w:rsidP="0032527B">
      <w:pPr>
        <w:pStyle w:val="Heading5"/>
        <w:rPr>
          <w:lang w:val="en-GB"/>
        </w:rPr>
      </w:pPr>
      <w:r w:rsidRPr="002A0AED">
        <w:rPr>
          <w:lang w:val="en-GB"/>
        </w:rPr>
        <w:t>written motivation by the applicant in support of the application;</w:t>
      </w:r>
    </w:p>
    <w:p w14:paraId="0821CD59" w14:textId="5D375113" w:rsidR="00E34140" w:rsidRPr="002A0AED" w:rsidRDefault="00E34140" w:rsidP="0032527B">
      <w:pPr>
        <w:pStyle w:val="Heading5"/>
        <w:rPr>
          <w:lang w:val="en-GB"/>
        </w:rPr>
      </w:pPr>
      <w:r w:rsidRPr="002A0AED">
        <w:rPr>
          <w:lang w:val="en-GB"/>
        </w:rPr>
        <w:t>proof of registered ownership and a copy of the diagram</w:t>
      </w:r>
      <w:r w:rsidR="00DC756F" w:rsidRPr="002A0AED">
        <w:rPr>
          <w:lang w:val="en-GB"/>
        </w:rPr>
        <w:t xml:space="preserve"> of the land concerned</w:t>
      </w:r>
      <w:r w:rsidRPr="002A0AED">
        <w:rPr>
          <w:lang w:val="en-GB"/>
        </w:rPr>
        <w:t xml:space="preserve">, unless the application relates to a general amendment of </w:t>
      </w:r>
      <w:r w:rsidR="008E008B">
        <w:rPr>
          <w:lang w:val="en-GB"/>
        </w:rPr>
        <w:t xml:space="preserve">a </w:t>
      </w:r>
      <w:r w:rsidR="00B77134" w:rsidRPr="002A0AED">
        <w:rPr>
          <w:lang w:val="en-GB"/>
        </w:rPr>
        <w:t>land</w:t>
      </w:r>
      <w:r w:rsidRPr="002A0AED">
        <w:rPr>
          <w:lang w:val="en-GB"/>
        </w:rPr>
        <w:t xml:space="preserve"> use scheme;</w:t>
      </w:r>
    </w:p>
    <w:p w14:paraId="13CF71F4" w14:textId="2E2E2763" w:rsidR="00E34140" w:rsidRPr="002A0AED" w:rsidRDefault="00E34140" w:rsidP="0032527B">
      <w:pPr>
        <w:pStyle w:val="Heading5"/>
        <w:rPr>
          <w:lang w:val="en-GB"/>
        </w:rPr>
      </w:pPr>
      <w:r w:rsidRPr="002A0AED">
        <w:rPr>
          <w:lang w:val="en-GB"/>
        </w:rPr>
        <w:t>the written consent of the registered owner of that land, if the applicant is not the owner thereof, unless the application relates to a general amendment of</w:t>
      </w:r>
      <w:r w:rsidR="008E008B">
        <w:rPr>
          <w:lang w:val="en-GB"/>
        </w:rPr>
        <w:t xml:space="preserve"> a</w:t>
      </w:r>
      <w:r w:rsidRPr="002A0AED">
        <w:rPr>
          <w:lang w:val="en-GB"/>
        </w:rPr>
        <w:t xml:space="preserve"> </w:t>
      </w:r>
      <w:r w:rsidR="00B77134" w:rsidRPr="002A0AED">
        <w:rPr>
          <w:lang w:val="en-GB"/>
        </w:rPr>
        <w:t>land</w:t>
      </w:r>
      <w:r w:rsidRPr="002A0AED">
        <w:rPr>
          <w:lang w:val="en-GB"/>
        </w:rPr>
        <w:t xml:space="preserve"> use scheme;</w:t>
      </w:r>
    </w:p>
    <w:p w14:paraId="18534DF9" w14:textId="196B77E0" w:rsidR="00E34140" w:rsidRPr="002A0AED" w:rsidRDefault="00E34140" w:rsidP="0032527B">
      <w:pPr>
        <w:pStyle w:val="Heading5"/>
        <w:rPr>
          <w:lang w:val="en-GB"/>
        </w:rPr>
      </w:pPr>
      <w:r w:rsidRPr="002A0AED">
        <w:rPr>
          <w:lang w:val="en-GB"/>
        </w:rPr>
        <w:t xml:space="preserve">the written support of the </w:t>
      </w:r>
      <w:r w:rsidR="00DC756F" w:rsidRPr="002A0AED">
        <w:rPr>
          <w:lang w:val="en-GB"/>
        </w:rPr>
        <w:t>Tr</w:t>
      </w:r>
      <w:r w:rsidRPr="002A0AED">
        <w:rPr>
          <w:lang w:val="en-GB"/>
        </w:rPr>
        <w:t xml:space="preserve">aditional Council for the application, if the land </w:t>
      </w:r>
      <w:r w:rsidR="00DC756F" w:rsidRPr="002A0AED">
        <w:rPr>
          <w:lang w:val="en-GB"/>
        </w:rPr>
        <w:t>is</w:t>
      </w:r>
      <w:r w:rsidRPr="002A0AED">
        <w:rPr>
          <w:lang w:val="en-GB"/>
        </w:rPr>
        <w:t xml:space="preserve"> located in a traditional </w:t>
      </w:r>
      <w:r w:rsidR="00DC756F" w:rsidRPr="002A0AED">
        <w:rPr>
          <w:lang w:val="en-GB"/>
        </w:rPr>
        <w:t>community</w:t>
      </w:r>
      <w:r w:rsidRPr="002A0AED">
        <w:rPr>
          <w:lang w:val="en-GB"/>
        </w:rPr>
        <w:t xml:space="preserve"> area;</w:t>
      </w:r>
    </w:p>
    <w:p w14:paraId="4EE30300" w14:textId="77777777" w:rsidR="00E34140" w:rsidRPr="002A0AED" w:rsidRDefault="00E34140" w:rsidP="0032527B">
      <w:pPr>
        <w:pStyle w:val="Heading5"/>
        <w:rPr>
          <w:lang w:val="en-GB"/>
        </w:rPr>
      </w:pPr>
      <w:r w:rsidRPr="002A0AED">
        <w:rPr>
          <w:lang w:val="en-GB"/>
        </w:rPr>
        <w:t>proof of circulation of an application to organs of state, including municipal departments;</w:t>
      </w:r>
    </w:p>
    <w:p w14:paraId="75F70405" w14:textId="3C5E1684" w:rsidR="00E34140" w:rsidRPr="002A0AED" w:rsidRDefault="00E34140" w:rsidP="0032527B">
      <w:pPr>
        <w:pStyle w:val="Heading5"/>
        <w:rPr>
          <w:bCs/>
          <w:lang w:val="en-GB"/>
        </w:rPr>
      </w:pPr>
      <w:r w:rsidRPr="002A0AED">
        <w:rPr>
          <w:lang w:val="en-GB"/>
        </w:rPr>
        <w:t xml:space="preserve">if an application is an application for the subdivision of </w:t>
      </w:r>
      <w:r w:rsidR="00B77134" w:rsidRPr="002A0AED">
        <w:rPr>
          <w:lang w:val="en-GB"/>
        </w:rPr>
        <w:t>land</w:t>
      </w:r>
      <w:r w:rsidRPr="002A0AED">
        <w:rPr>
          <w:lang w:val="en-GB"/>
        </w:rPr>
        <w:t xml:space="preserve"> or the consolidation of </w:t>
      </w:r>
      <w:r w:rsidR="00DC756F" w:rsidRPr="002A0AED">
        <w:rPr>
          <w:bCs/>
          <w:lang w:val="en-GB"/>
        </w:rPr>
        <w:t>land</w:t>
      </w:r>
      <w:r w:rsidRPr="002A0AED">
        <w:rPr>
          <w:bCs/>
          <w:lang w:val="en-GB"/>
        </w:rPr>
        <w:t xml:space="preserve"> –</w:t>
      </w:r>
    </w:p>
    <w:p w14:paraId="206218AC" w14:textId="31F7187E" w:rsidR="00E34140" w:rsidRPr="002A0AED" w:rsidRDefault="00E34140" w:rsidP="00065F10">
      <w:pPr>
        <w:pStyle w:val="Heading6"/>
      </w:pPr>
      <w:r w:rsidRPr="002A0AED">
        <w:t xml:space="preserve">a request that the </w:t>
      </w:r>
      <w:r w:rsidR="00FB46AC">
        <w:t>municipality</w:t>
      </w:r>
      <w:r w:rsidRPr="002A0AED">
        <w:t xml:space="preserve"> must require the Surveyor-General –</w:t>
      </w:r>
    </w:p>
    <w:p w14:paraId="6E5944D7"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to approve a diagram for the subdivision or consolidation of the properties; or</w:t>
      </w:r>
    </w:p>
    <w:p w14:paraId="71B2DB72"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 xml:space="preserve">to approve a general plan for the subdivision or </w:t>
      </w:r>
      <w:r w:rsidRPr="002A0AED">
        <w:rPr>
          <w:rFonts w:ascii="Arial" w:hAnsi="Arial" w:cs="Arial"/>
          <w:szCs w:val="18"/>
          <w:lang w:val="en-ZA"/>
        </w:rPr>
        <w:t xml:space="preserve"> </w:t>
      </w:r>
      <w:r w:rsidRPr="002A0AED">
        <w:rPr>
          <w:rFonts w:ascii="Arial" w:hAnsi="Arial" w:cs="Arial"/>
          <w:szCs w:val="18"/>
        </w:rPr>
        <w:t>consolidation of the properties;</w:t>
      </w:r>
    </w:p>
    <w:p w14:paraId="7599A19E" w14:textId="389A9D11" w:rsidR="00E34140" w:rsidRPr="002A0AED" w:rsidRDefault="00E34140" w:rsidP="00065F10">
      <w:pPr>
        <w:pStyle w:val="Heading6"/>
      </w:pPr>
      <w:r w:rsidRPr="002A0AED">
        <w:t xml:space="preserve">a request that the </w:t>
      </w:r>
      <w:r w:rsidR="00FB46AC">
        <w:t>municipality</w:t>
      </w:r>
      <w:r w:rsidRPr="002A0AED">
        <w:t xml:space="preserve"> must require the Surveyor-General to approve the land –</w:t>
      </w:r>
    </w:p>
    <w:p w14:paraId="21DA1852"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as a farm or a subdivision of a farm, including a portion or a remainder of a farm;</w:t>
      </w:r>
    </w:p>
    <w:p w14:paraId="46E3C73F" w14:textId="1660F74F"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 xml:space="preserve">as a subdivision of </w:t>
      </w:r>
      <w:r w:rsidR="00B77134" w:rsidRPr="002A0AED">
        <w:rPr>
          <w:rFonts w:ascii="Arial" w:hAnsi="Arial" w:cs="Arial"/>
          <w:szCs w:val="18"/>
        </w:rPr>
        <w:t>land</w:t>
      </w:r>
      <w:r w:rsidRPr="002A0AED">
        <w:rPr>
          <w:rFonts w:ascii="Arial" w:hAnsi="Arial" w:cs="Arial"/>
          <w:szCs w:val="18"/>
        </w:rPr>
        <w:t xml:space="preserve"> that is not a farm; or</w:t>
      </w:r>
    </w:p>
    <w:p w14:paraId="2B5FA457"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as an erf in a township; and</w:t>
      </w:r>
    </w:p>
    <w:p w14:paraId="0F305907" w14:textId="6F7FE782" w:rsidR="00E34140" w:rsidRPr="002A0AED" w:rsidRDefault="00E34140" w:rsidP="00065F10">
      <w:pPr>
        <w:pStyle w:val="Heading6"/>
        <w:rPr>
          <w:lang w:val="en-GB"/>
        </w:rPr>
      </w:pPr>
      <w:r w:rsidRPr="002A0AED">
        <w:rPr>
          <w:lang w:val="en-GB"/>
        </w:rPr>
        <w:t xml:space="preserve">any other plans, diagrams, documents, ESRI Shape files, information or fees that the </w:t>
      </w:r>
      <w:r w:rsidR="00FB46AC">
        <w:rPr>
          <w:lang w:val="en-GB"/>
        </w:rPr>
        <w:t>municipality</w:t>
      </w:r>
      <w:r w:rsidRPr="002A0AED">
        <w:rPr>
          <w:lang w:val="en-GB"/>
        </w:rPr>
        <w:t xml:space="preserve"> may require.</w:t>
      </w:r>
    </w:p>
    <w:p w14:paraId="4CD41697" w14:textId="77777777" w:rsidR="00E34140" w:rsidRPr="002A0AED" w:rsidRDefault="00E34140" w:rsidP="005E5417">
      <w:pPr>
        <w:pStyle w:val="Heading4"/>
      </w:pPr>
      <w:r w:rsidRPr="002A0AED">
        <w:t>A Municipal Planning Registrar may not refuse to accept an application for municipal planning approval because the application is incomplete.</w:t>
      </w:r>
    </w:p>
    <w:p w14:paraId="7F738FC5" w14:textId="4785D0A0" w:rsidR="00E34140" w:rsidRPr="002A0AED" w:rsidRDefault="00E34140" w:rsidP="00AB6AD8">
      <w:pPr>
        <w:pStyle w:val="Heading3"/>
      </w:pPr>
      <w:bookmarkStart w:id="65" w:name="_Toc419716919"/>
      <w:r w:rsidRPr="002A0AED">
        <w:t>Records of receipt of application, request for further documents and confirmation that application is complete</w:t>
      </w:r>
      <w:bookmarkEnd w:id="65"/>
    </w:p>
    <w:p w14:paraId="0F5F6E82" w14:textId="77777777" w:rsidR="00E34140" w:rsidRPr="002A0AED" w:rsidRDefault="00E34140" w:rsidP="005E5417">
      <w:pPr>
        <w:pStyle w:val="Heading4"/>
      </w:pPr>
      <w:r w:rsidRPr="002A0AED">
        <w:t>A Municipal Planning Registrar must –</w:t>
      </w:r>
    </w:p>
    <w:p w14:paraId="5B1F211B" w14:textId="77777777" w:rsidR="00E34140" w:rsidRPr="002A0AED" w:rsidRDefault="00E34140" w:rsidP="0032527B">
      <w:pPr>
        <w:pStyle w:val="Heading5"/>
        <w:rPr>
          <w:lang w:val="en-GB"/>
        </w:rPr>
      </w:pPr>
      <w:r w:rsidRPr="002A0AED">
        <w:rPr>
          <w:lang w:val="en-GB"/>
        </w:rPr>
        <w:t>record receipt of an application for municipal planning approval in writing on the day of receipt; and</w:t>
      </w:r>
    </w:p>
    <w:p w14:paraId="5445E545" w14:textId="77777777" w:rsidR="00E34140" w:rsidRPr="002A0AED" w:rsidRDefault="00E34140" w:rsidP="0032527B">
      <w:pPr>
        <w:pStyle w:val="Heading5"/>
        <w:rPr>
          <w:lang w:val="en-GB"/>
        </w:rPr>
      </w:pPr>
      <w:r w:rsidRPr="002A0AED">
        <w:rPr>
          <w:lang w:val="en-GB"/>
        </w:rPr>
        <w:t xml:space="preserve">notify the applicant in writing within 30 days after receipt of an application, or such further period as agreed upon, which may not be more than 60 days after receipt of the application </w:t>
      </w:r>
      <w:r w:rsidRPr="002A0AED">
        <w:rPr>
          <w:lang w:val="en-GB"/>
        </w:rPr>
        <w:sym w:font="Symbol" w:char="F02D"/>
      </w:r>
    </w:p>
    <w:p w14:paraId="18796774" w14:textId="77777777" w:rsidR="00E34140" w:rsidRPr="002A0AED" w:rsidRDefault="00E34140" w:rsidP="00065F10">
      <w:pPr>
        <w:pStyle w:val="Heading6"/>
      </w:pPr>
      <w:r w:rsidRPr="002A0AED">
        <w:t>that the application is complete; or</w:t>
      </w:r>
    </w:p>
    <w:p w14:paraId="04828963" w14:textId="77777777" w:rsidR="00E34140" w:rsidRPr="002A0AED" w:rsidRDefault="00E34140" w:rsidP="00065F10">
      <w:pPr>
        <w:pStyle w:val="Heading6"/>
      </w:pPr>
      <w:r w:rsidRPr="002A0AED">
        <w:t>of any additional plans, documents other information or fees required.</w:t>
      </w:r>
    </w:p>
    <w:p w14:paraId="1EDD4FF1" w14:textId="77777777" w:rsidR="00E34140" w:rsidRPr="002A0AED" w:rsidRDefault="00E34140" w:rsidP="005E5417">
      <w:pPr>
        <w:pStyle w:val="Heading4"/>
      </w:pPr>
      <w:r w:rsidRPr="002A0AED">
        <w:t>An application for municipal planning approval is regarded as complete, if a Municipal Planning Registrar did not request additional information within 30 days, or the further period as may be agreed upon.</w:t>
      </w:r>
    </w:p>
    <w:p w14:paraId="2B509423" w14:textId="0CA5658C" w:rsidR="00E34140" w:rsidRPr="002A0AED" w:rsidRDefault="00E34140" w:rsidP="00AB6AD8">
      <w:pPr>
        <w:pStyle w:val="Heading3"/>
      </w:pPr>
      <w:bookmarkStart w:id="66" w:name="_Toc419716920"/>
      <w:r w:rsidRPr="002A0AED">
        <w:t>Provision of additional information</w:t>
      </w:r>
      <w:bookmarkEnd w:id="66"/>
    </w:p>
    <w:p w14:paraId="4D4FD669" w14:textId="6B6FC00B" w:rsidR="00E34140" w:rsidRPr="002A0AED" w:rsidRDefault="00E34140" w:rsidP="005E5417">
      <w:pPr>
        <w:pStyle w:val="Heading4"/>
      </w:pPr>
      <w:r w:rsidRPr="002A0AED">
        <w:t xml:space="preserve">An applicant must provide a Municipal Planning Registrar with the additional information required for the completion of an application for municipal planning approval </w:t>
      </w:r>
      <w:r w:rsidR="00571181" w:rsidRPr="002A0AED">
        <w:t xml:space="preserve">in terms of </w:t>
      </w:r>
      <w:r w:rsidRPr="002A0AED">
        <w:t xml:space="preserve"> </w:t>
      </w:r>
      <w:r w:rsidR="00DC756F" w:rsidRPr="002A0AED">
        <w:t>section</w:t>
      </w:r>
      <w:r w:rsidRPr="002A0AED">
        <w:t xml:space="preserve"> </w:t>
      </w:r>
      <w:r w:rsidR="00E14BB6">
        <w:t>47</w:t>
      </w:r>
      <w:r w:rsidR="002F06C0" w:rsidRPr="002A0AED">
        <w:t xml:space="preserve">(1)(b)(ii) </w:t>
      </w:r>
      <w:r w:rsidRPr="002A0AED">
        <w:t>within 90 days, or such further period as agreed upon in writing, which may not be more than 180 days from the request for additional information.</w:t>
      </w:r>
    </w:p>
    <w:p w14:paraId="0AE14FDE" w14:textId="77777777" w:rsidR="00E34140" w:rsidRPr="002A0AED" w:rsidRDefault="00E34140" w:rsidP="005E5417">
      <w:pPr>
        <w:pStyle w:val="Heading4"/>
      </w:pPr>
      <w:r w:rsidRPr="002A0AED">
        <w:t>An applicant may decline in writing to provide the additional information required, in which case a Municipal Planning Registrar must proceed with the processing of the application for municipal planning approval.</w:t>
      </w:r>
    </w:p>
    <w:p w14:paraId="00C1A356" w14:textId="3927478E" w:rsidR="00E34140" w:rsidRPr="002A0AED" w:rsidRDefault="00E34140" w:rsidP="005E5417">
      <w:pPr>
        <w:pStyle w:val="Heading4"/>
      </w:pPr>
      <w:r w:rsidRPr="002A0AED">
        <w:t>An application for municipal planning approval lapses if an applicant failed to submit plans, documents or information required by a Municipal Planning Registrar within the time permitted, unless the applicant declined in writing to provide the additional plans, documents or information before the application lapsed.</w:t>
      </w:r>
    </w:p>
    <w:p w14:paraId="1FA3C9C0" w14:textId="32F0D93F" w:rsidR="00E34140" w:rsidRPr="002A0AED" w:rsidRDefault="00E34140" w:rsidP="005E5417">
      <w:pPr>
        <w:pStyle w:val="Heading4"/>
      </w:pPr>
      <w:r w:rsidRPr="002A0AED">
        <w:t xml:space="preserve">A Municipal Planning Approval Authority may refuse an application for municipal planning approval if it does not contain information that is necessary for it to make an informed decision contemplated section 6(2)(e)(iii) of the Promotion of Administrative Justice Act. </w:t>
      </w:r>
    </w:p>
    <w:p w14:paraId="697F845E" w14:textId="66D5B818" w:rsidR="00E34140" w:rsidRPr="002A0AED" w:rsidRDefault="00E34140" w:rsidP="00AB6AD8">
      <w:pPr>
        <w:pStyle w:val="Heading3"/>
      </w:pPr>
      <w:bookmarkStart w:id="67" w:name="_Toc419716921"/>
      <w:r w:rsidRPr="002A0AED">
        <w:t>Confirmation of lodging of complete application, if additional information was required</w:t>
      </w:r>
      <w:bookmarkEnd w:id="67"/>
    </w:p>
    <w:p w14:paraId="5C0609A3" w14:textId="77777777" w:rsidR="00E34140" w:rsidRPr="002A0AED" w:rsidRDefault="00E34140" w:rsidP="005E5417">
      <w:pPr>
        <w:pStyle w:val="Heading4"/>
      </w:pPr>
      <w:r w:rsidRPr="002A0AED">
        <w:t xml:space="preserve"> A Municipal Planning Registrar must notify the applicant in writing within 14 days after receipt of the additional plans, documents or information required –</w:t>
      </w:r>
    </w:p>
    <w:p w14:paraId="6EACA18E" w14:textId="77777777" w:rsidR="00E34140" w:rsidRPr="002A0AED" w:rsidRDefault="00E34140" w:rsidP="0032527B">
      <w:pPr>
        <w:pStyle w:val="Heading5"/>
        <w:rPr>
          <w:lang w:val="en-GB"/>
        </w:rPr>
      </w:pPr>
      <w:r w:rsidRPr="002A0AED">
        <w:rPr>
          <w:lang w:val="en-GB"/>
        </w:rPr>
        <w:t>that the application is complete; or</w:t>
      </w:r>
    </w:p>
    <w:p w14:paraId="6FBEC1A4" w14:textId="167A45DF" w:rsidR="00E34140" w:rsidRPr="002A0AED" w:rsidRDefault="00E34140" w:rsidP="0032527B">
      <w:pPr>
        <w:pStyle w:val="Heading5"/>
        <w:rPr>
          <w:lang w:val="en-GB"/>
        </w:rPr>
      </w:pPr>
      <w:r w:rsidRPr="002A0AED">
        <w:rPr>
          <w:lang w:val="en-GB"/>
        </w:rPr>
        <w:t xml:space="preserve">that the additional plans, documents or information do not meet the </w:t>
      </w:r>
      <w:r w:rsidR="00FB46AC">
        <w:rPr>
          <w:lang w:val="en-GB"/>
        </w:rPr>
        <w:t>municipality</w:t>
      </w:r>
      <w:r w:rsidRPr="002A0AED">
        <w:rPr>
          <w:lang w:val="en-GB"/>
        </w:rPr>
        <w:t>’s requirements.</w:t>
      </w:r>
    </w:p>
    <w:p w14:paraId="04179091" w14:textId="77777777" w:rsidR="00E34140" w:rsidRPr="002A0AED" w:rsidRDefault="00E34140" w:rsidP="005E5417">
      <w:pPr>
        <w:pStyle w:val="Heading4"/>
      </w:pPr>
      <w:r w:rsidRPr="002A0AED">
        <w:t>If the time in which the applicant must provide the additional plans, documents or information has not yet expired, the applicant may resubmit the improved plans, documents or information, in which case the procedure in sub-section (1) must be repeated.</w:t>
      </w:r>
    </w:p>
    <w:p w14:paraId="1711B204" w14:textId="5CCB0460" w:rsidR="00E34140" w:rsidRPr="002A0AED" w:rsidRDefault="00E34140" w:rsidP="005E5417">
      <w:pPr>
        <w:pStyle w:val="Heading4"/>
      </w:pPr>
      <w:r w:rsidRPr="002A0AED">
        <w:t>An application for municipal planning approval is regarded as a complete if a Municipal Planning Registrar failed to notify the applicant in writing within 14 days –</w:t>
      </w:r>
    </w:p>
    <w:p w14:paraId="1CE704CB" w14:textId="77777777" w:rsidR="00E34140" w:rsidRPr="002A0AED" w:rsidRDefault="00E34140" w:rsidP="0032527B">
      <w:pPr>
        <w:pStyle w:val="Heading5"/>
        <w:rPr>
          <w:lang w:val="en-GB"/>
        </w:rPr>
      </w:pPr>
      <w:r w:rsidRPr="002A0AED">
        <w:rPr>
          <w:lang w:val="en-GB"/>
        </w:rPr>
        <w:t>that the application is complete; or</w:t>
      </w:r>
    </w:p>
    <w:p w14:paraId="65AFA235" w14:textId="3A5C738A" w:rsidR="00E34140" w:rsidRPr="002A0AED" w:rsidRDefault="00E34140" w:rsidP="0032527B">
      <w:pPr>
        <w:pStyle w:val="Heading5"/>
        <w:rPr>
          <w:lang w:val="en-GB"/>
        </w:rPr>
      </w:pPr>
      <w:r w:rsidRPr="002A0AED">
        <w:rPr>
          <w:lang w:val="en-GB"/>
        </w:rPr>
        <w:t xml:space="preserve">that the additional plans, documents or information do not meet the </w:t>
      </w:r>
      <w:r w:rsidR="00FB46AC">
        <w:rPr>
          <w:lang w:val="en-GB"/>
        </w:rPr>
        <w:t>municipality</w:t>
      </w:r>
      <w:r w:rsidRPr="002A0AED">
        <w:rPr>
          <w:lang w:val="en-GB"/>
        </w:rPr>
        <w:t>’s requirements .</w:t>
      </w:r>
    </w:p>
    <w:p w14:paraId="0D65D04B" w14:textId="4ED2A03C" w:rsidR="00F77B3C" w:rsidRPr="002A0AED" w:rsidRDefault="00F77B3C" w:rsidP="00FA5F5E">
      <w:pPr>
        <w:pStyle w:val="Heading2"/>
      </w:pPr>
      <w:bookmarkStart w:id="68" w:name="_Toc419716922"/>
      <w:r w:rsidRPr="002A0AED">
        <w:t>– Pre-Application</w:t>
      </w:r>
      <w:bookmarkEnd w:id="68"/>
    </w:p>
    <w:p w14:paraId="15F4879E" w14:textId="77777777" w:rsidR="00F77B3C" w:rsidRPr="002A0AED" w:rsidRDefault="00F77B3C" w:rsidP="00AB6AD8">
      <w:pPr>
        <w:pStyle w:val="Heading3"/>
      </w:pPr>
      <w:bookmarkStart w:id="69" w:name="_Toc419716923"/>
      <w:r w:rsidRPr="002A0AED">
        <w:t>Professional assessment</w:t>
      </w:r>
      <w:bookmarkEnd w:id="69"/>
    </w:p>
    <w:p w14:paraId="37DE281C" w14:textId="578C0F45" w:rsidR="00C83348" w:rsidRDefault="00C83348" w:rsidP="005E5417">
      <w:pPr>
        <w:pStyle w:val="Heading4"/>
      </w:pPr>
      <w:r>
        <w:t>Any application for the approval of the Municipal Planning Tribunal or, if established, the Joint Municipal Planning Tribunal, the chairperson or other member thereof as the case may be, or the Municipal Council, must be prepared and submitted by a registered planner.</w:t>
      </w:r>
    </w:p>
    <w:p w14:paraId="5E2B4111" w14:textId="10B61651" w:rsidR="00F77B3C" w:rsidRPr="002A0AED" w:rsidRDefault="00323B05" w:rsidP="005E5417">
      <w:pPr>
        <w:pStyle w:val="Heading4"/>
      </w:pPr>
      <w:r>
        <w:t>A registered planner that submits an application contemplated in sub-section (1) is deemed to confirm his or her</w:t>
      </w:r>
      <w:r w:rsidR="00F77B3C" w:rsidRPr="002A0AED">
        <w:t xml:space="preserve"> evaluation of the </w:t>
      </w:r>
      <w:r>
        <w:t>application</w:t>
      </w:r>
      <w:r w:rsidR="00F77B3C" w:rsidRPr="002A0AED">
        <w:t xml:space="preserve"> confirming that </w:t>
      </w:r>
      <w:r>
        <w:t>it</w:t>
      </w:r>
      <w:r w:rsidR="00F77B3C" w:rsidRPr="002A0AED">
        <w:t xml:space="preserve"> complies with the procedures required by this By-law, the </w:t>
      </w:r>
      <w:r w:rsidR="00CD31CD" w:rsidRPr="002A0AED">
        <w:t xml:space="preserve">municipal </w:t>
      </w:r>
      <w:r w:rsidR="00F77B3C" w:rsidRPr="002A0AED">
        <w:t>spatial development framework</w:t>
      </w:r>
      <w:r w:rsidR="00FA2B17" w:rsidRPr="002A0AED">
        <w:t xml:space="preserve">, the </w:t>
      </w:r>
      <w:r w:rsidR="00FB46AC">
        <w:t>municipality</w:t>
      </w:r>
      <w:r w:rsidR="00FA2B17" w:rsidRPr="002A0AED">
        <w:t>’s integrated development plan</w:t>
      </w:r>
      <w:r w:rsidR="00F77B3C" w:rsidRPr="002A0AED">
        <w:t xml:space="preserve"> and the land use scheme</w:t>
      </w:r>
      <w:r w:rsidR="00FA2B17" w:rsidRPr="002A0AED">
        <w:t>,</w:t>
      </w:r>
      <w:r w:rsidR="00F77B3C" w:rsidRPr="002A0AED">
        <w:t xml:space="preserve"> applicable policies and guidelines</w:t>
      </w:r>
      <w:r>
        <w:t>.</w:t>
      </w:r>
      <w:r w:rsidR="00F77B3C" w:rsidRPr="002A0AED">
        <w:t xml:space="preserve"> </w:t>
      </w:r>
    </w:p>
    <w:p w14:paraId="3C6C19DE" w14:textId="73F60CFF" w:rsidR="00F77B3C" w:rsidRPr="002A0AED" w:rsidRDefault="00081D4F" w:rsidP="00AB6AD8">
      <w:pPr>
        <w:pStyle w:val="Heading3"/>
      </w:pPr>
      <w:bookmarkStart w:id="70" w:name="_Toc419716924"/>
      <w:r>
        <w:t>Statutory Approvals.</w:t>
      </w:r>
      <w:bookmarkEnd w:id="70"/>
    </w:p>
    <w:p w14:paraId="1A293AAF" w14:textId="64C504FB" w:rsidR="00F77B3C" w:rsidRPr="002A0AED" w:rsidRDefault="00F77B3C" w:rsidP="005E5417">
      <w:pPr>
        <w:pStyle w:val="Heading4"/>
      </w:pPr>
      <w:r w:rsidRPr="002A0AED">
        <w:t xml:space="preserve">An applicant must obtain approvals from organs of state, including from municipal </w:t>
      </w:r>
      <w:r w:rsidR="00CD31CD" w:rsidRPr="002A0AED">
        <w:t>departments, which</w:t>
      </w:r>
      <w:r w:rsidRPr="002A0AED">
        <w:t xml:space="preserve"> are relevant to a consideration of an application for municipal planning approval</w:t>
      </w:r>
      <w:r w:rsidR="00046331">
        <w:t>.</w:t>
      </w:r>
    </w:p>
    <w:p w14:paraId="4083FA85" w14:textId="415D898C" w:rsidR="00F77B3C" w:rsidRDefault="00F77B3C" w:rsidP="00AE5369">
      <w:pPr>
        <w:pStyle w:val="Heading4"/>
      </w:pPr>
      <w:r w:rsidRPr="002A0AED">
        <w:t xml:space="preserve">A Municipal Planning Registrar </w:t>
      </w:r>
      <w:r w:rsidR="00AE5369">
        <w:t>may</w:t>
      </w:r>
      <w:r w:rsidRPr="002A0AED">
        <w:t xml:space="preserve"> give guidance to a potential applicant on approvals </w:t>
      </w:r>
      <w:r w:rsidR="00AE5369" w:rsidRPr="002A0AED">
        <w:t xml:space="preserve">that </w:t>
      </w:r>
      <w:r w:rsidR="00AE5369">
        <w:t>may be</w:t>
      </w:r>
      <w:r w:rsidR="00AE5369" w:rsidRPr="002A0AED">
        <w:t xml:space="preserve"> required </w:t>
      </w:r>
      <w:r w:rsidRPr="002A0AED">
        <w:t xml:space="preserve">from organs of state </w:t>
      </w:r>
      <w:r w:rsidR="00261ADE" w:rsidRPr="002A0AED">
        <w:t xml:space="preserve">and municipal departments </w:t>
      </w:r>
      <w:r w:rsidRPr="002A0AED">
        <w:t xml:space="preserve">and other information in order to make an application for municipal planning approval, </w:t>
      </w:r>
      <w:r w:rsidR="00AE5369">
        <w:t>provided that the onus on ensuring that all approvals</w:t>
      </w:r>
      <w:r w:rsidR="00081D4F">
        <w:t xml:space="preserve"> are obtained</w:t>
      </w:r>
      <w:r w:rsidR="00AE5369">
        <w:t>, despite such guidance, vests in the applicant.</w:t>
      </w:r>
    </w:p>
    <w:p w14:paraId="6EDFA97A" w14:textId="77777777" w:rsidR="002C7C84" w:rsidRPr="002A0AED" w:rsidRDefault="002C7C84" w:rsidP="0032527B">
      <w:pPr>
        <w:pStyle w:val="Heading5"/>
      </w:pPr>
      <w:r w:rsidRPr="002A0AED">
        <w:t>A Municipal Planning Registrar may not give advice about the merits of a proposed application for municipal planning approval when it provides guidance to a potential applicant.</w:t>
      </w:r>
    </w:p>
    <w:p w14:paraId="58549B6E" w14:textId="77777777" w:rsidR="005C1A87" w:rsidRPr="00046331" w:rsidRDefault="005C1A87" w:rsidP="005C1A87">
      <w:pPr>
        <w:pStyle w:val="Heading4"/>
      </w:pPr>
      <w:r>
        <w:t>A Municipal Planning Authority may require an applicant to provide proof of any such other statutory approval if, in its opinion, such other statutory approval is reasonably required to enable such Municipal Planning Authority to make a decision on an application.</w:t>
      </w:r>
    </w:p>
    <w:p w14:paraId="755D083E" w14:textId="3C002E55" w:rsidR="00046331" w:rsidRDefault="00046331" w:rsidP="00046331">
      <w:pPr>
        <w:pStyle w:val="Heading4"/>
      </w:pPr>
      <w:r>
        <w:t>Any approval granted by a Municipal Planning Authority does not waive the requirements to obtain any other statutory approval for the activity to which the application so approved relates.</w:t>
      </w:r>
    </w:p>
    <w:p w14:paraId="6FCBAE7D" w14:textId="4A3E63E6" w:rsidR="00F77B3C" w:rsidRPr="002A0AED" w:rsidRDefault="0043348F" w:rsidP="005E5417">
      <w:pPr>
        <w:pStyle w:val="Heading4"/>
      </w:pPr>
      <w:r>
        <w:t>All</w:t>
      </w:r>
      <w:r w:rsidR="00F77B3C" w:rsidRPr="002A0AED">
        <w:t xml:space="preserve"> municipal departments must provide a potential applicant with the information or a decision on an application that</w:t>
      </w:r>
      <w:r w:rsidR="002F06C0" w:rsidRPr="002A0AED">
        <w:t xml:space="preserve"> a</w:t>
      </w:r>
      <w:r w:rsidR="00F77B3C" w:rsidRPr="002A0AED">
        <w:t xml:space="preserve"> potential applicant needs in order to make an application for municipal planning approval within 90 days.</w:t>
      </w:r>
    </w:p>
    <w:p w14:paraId="410803A5" w14:textId="06E265CF" w:rsidR="00F77B3C" w:rsidRPr="002A0AED" w:rsidRDefault="00F77B3C" w:rsidP="00FA5F5E">
      <w:pPr>
        <w:pStyle w:val="Heading2"/>
      </w:pPr>
      <w:bookmarkStart w:id="71" w:name="_Toc419716925"/>
      <w:r w:rsidRPr="002A0AED">
        <w:t>– Referral of Applications to national and provincial authorities</w:t>
      </w:r>
      <w:bookmarkEnd w:id="71"/>
    </w:p>
    <w:p w14:paraId="6B80A515" w14:textId="479D2093" w:rsidR="00F77B3C" w:rsidRPr="002A0AED" w:rsidRDefault="00F77B3C" w:rsidP="00AB6AD8">
      <w:pPr>
        <w:pStyle w:val="Heading3"/>
      </w:pPr>
      <w:bookmarkStart w:id="72" w:name="_Toc419716926"/>
      <w:r w:rsidRPr="002A0AED">
        <w:t>Referral to the Minister of Rural Development and Land Reform</w:t>
      </w:r>
      <w:bookmarkEnd w:id="72"/>
    </w:p>
    <w:p w14:paraId="1D52C1D7" w14:textId="6CB90894" w:rsidR="00F77B3C" w:rsidRPr="00C56D79" w:rsidRDefault="00F77B3C" w:rsidP="005E5417">
      <w:pPr>
        <w:pStyle w:val="Heading4"/>
      </w:pPr>
      <w:r w:rsidRPr="002A0AED">
        <w:t xml:space="preserve">If an application for municipal planning approval affects the national interest </w:t>
      </w:r>
      <w:r w:rsidR="003A214F" w:rsidRPr="002A0AED">
        <w:t xml:space="preserve">in terms </w:t>
      </w:r>
      <w:r w:rsidR="000E2801" w:rsidRPr="002A0AED">
        <w:t>of section</w:t>
      </w:r>
      <w:r w:rsidRPr="002A0AED">
        <w:t xml:space="preserve"> 52(1) and (2) of the Spatial Planning and Land Use Management Act, a Municipal Planning Registrar must serve a copy of the application on the Minister </w:t>
      </w:r>
      <w:r w:rsidRPr="00C56D79">
        <w:t>upon confirmation that the application is complete.</w:t>
      </w:r>
    </w:p>
    <w:p w14:paraId="0F5A6859" w14:textId="307461DB" w:rsidR="00E06722" w:rsidRPr="002A0AED" w:rsidRDefault="00E06722" w:rsidP="00AB6AD8">
      <w:pPr>
        <w:pStyle w:val="Heading3"/>
        <w:rPr>
          <w:lang w:val="en-GB"/>
        </w:rPr>
      </w:pPr>
      <w:bookmarkStart w:id="73" w:name="_Toc419716927"/>
      <w:r w:rsidRPr="002A0AED">
        <w:rPr>
          <w:lang w:val="en-GB"/>
        </w:rPr>
        <w:t>Referral to</w:t>
      </w:r>
      <w:r w:rsidR="00FF7359" w:rsidRPr="002A0AED">
        <w:rPr>
          <w:lang w:val="en-GB"/>
        </w:rPr>
        <w:t xml:space="preserve"> neighbouring </w:t>
      </w:r>
      <w:r w:rsidR="00FB46AC">
        <w:rPr>
          <w:lang w:val="en-GB"/>
        </w:rPr>
        <w:t>Municipality</w:t>
      </w:r>
      <w:r w:rsidR="00FF7359" w:rsidRPr="002A0AED">
        <w:rPr>
          <w:lang w:val="en-GB"/>
        </w:rPr>
        <w:t xml:space="preserve"> or </w:t>
      </w:r>
      <w:r w:rsidRPr="002A0AED">
        <w:rPr>
          <w:lang w:val="en-GB"/>
        </w:rPr>
        <w:t>MEC</w:t>
      </w:r>
      <w:bookmarkEnd w:id="73"/>
    </w:p>
    <w:p w14:paraId="3E24FC41" w14:textId="2A93D823" w:rsidR="00FF7359" w:rsidRPr="002A0AED" w:rsidRDefault="00FF7359" w:rsidP="005E5417">
      <w:pPr>
        <w:pStyle w:val="Heading4"/>
      </w:pPr>
      <w:r w:rsidRPr="002A0AED">
        <w:t xml:space="preserve">An applicant who submits an application </w:t>
      </w:r>
      <w:r w:rsidR="007846CC" w:rsidRPr="002A0AED">
        <w:t xml:space="preserve">which affects land </w:t>
      </w:r>
      <w:r w:rsidR="000E2801">
        <w:t>in the</w:t>
      </w:r>
      <w:r w:rsidR="007846CC" w:rsidRPr="002A0AED">
        <w:t xml:space="preserve"> area </w:t>
      </w:r>
      <w:r w:rsidR="000E2801">
        <w:t xml:space="preserve">of another municipality </w:t>
      </w:r>
      <w:r w:rsidRPr="002A0AED">
        <w:t xml:space="preserve">must be advised to submit an appropriate application to the </w:t>
      </w:r>
      <w:r w:rsidR="00FB46AC">
        <w:t>municipality</w:t>
      </w:r>
      <w:r w:rsidRPr="002A0AED">
        <w:t xml:space="preserve"> in whose area such land is situated.</w:t>
      </w:r>
    </w:p>
    <w:p w14:paraId="1056664E" w14:textId="4B4C363E" w:rsidR="00FF7359" w:rsidRPr="002A0AED" w:rsidRDefault="00FF7359" w:rsidP="0032527B">
      <w:pPr>
        <w:pStyle w:val="Heading5"/>
        <w:rPr>
          <w:lang w:val="en-GB" w:eastAsia="en-ZA"/>
        </w:rPr>
      </w:pPr>
      <w:r w:rsidRPr="002A0AED">
        <w:rPr>
          <w:lang w:val="en-GB" w:eastAsia="en-ZA"/>
        </w:rPr>
        <w:t xml:space="preserve">Any application referred to in sub-section (1) may only be considered in terms of these By-Laws in regard to the land situated with the area of the </w:t>
      </w:r>
      <w:r w:rsidR="00FB46AC">
        <w:rPr>
          <w:lang w:val="en-GB" w:eastAsia="en-ZA"/>
        </w:rPr>
        <w:t>Municipality</w:t>
      </w:r>
      <w:r w:rsidRPr="002A0AED">
        <w:rPr>
          <w:lang w:val="en-GB" w:eastAsia="en-ZA"/>
        </w:rPr>
        <w:t>.</w:t>
      </w:r>
    </w:p>
    <w:p w14:paraId="71F7910C" w14:textId="58114C76" w:rsidR="007846CC" w:rsidRPr="002A0AED" w:rsidRDefault="00FF7359" w:rsidP="005E5417">
      <w:pPr>
        <w:pStyle w:val="Heading4"/>
      </w:pPr>
      <w:r w:rsidRPr="002A0AED">
        <w:t>An application which may reasonably be deemed to have elements of provincial planning or regional planning and development must be referred to the MEC for consideration.</w:t>
      </w:r>
    </w:p>
    <w:p w14:paraId="20B8FA8F" w14:textId="23E01347" w:rsidR="00FF7359" w:rsidRPr="002A0AED" w:rsidRDefault="00FF7359" w:rsidP="005E5417">
      <w:pPr>
        <w:pStyle w:val="Heading4"/>
      </w:pPr>
      <w:r w:rsidRPr="002A0AED">
        <w:t>If the MEC</w:t>
      </w:r>
      <w:r w:rsidR="007B6AE6" w:rsidRPr="002A0AED">
        <w:t xml:space="preserve"> notifies the Municipal Planning Registrar that</w:t>
      </w:r>
      <w:r w:rsidRPr="002A0AED">
        <w:t xml:space="preserve"> such app</w:t>
      </w:r>
      <w:r w:rsidR="007B6AE6" w:rsidRPr="002A0AED">
        <w:t>lication does have elements of provincial planning or regional planning and development then the Municipal Planning Registrar must advise the applicant accordingly and such application may only proceed in terms of these By-Laws in collaboration with the MEC.</w:t>
      </w:r>
    </w:p>
    <w:p w14:paraId="6C2C33E1" w14:textId="409DE387" w:rsidR="00F77B3C" w:rsidRPr="002A0AED" w:rsidRDefault="00F77B3C" w:rsidP="00FA5F5E">
      <w:pPr>
        <w:pStyle w:val="Heading2"/>
      </w:pPr>
      <w:bookmarkStart w:id="74" w:name="_Toc419716928"/>
      <w:r w:rsidRPr="002A0AED">
        <w:t>– Public Notice and Participation</w:t>
      </w:r>
      <w:bookmarkEnd w:id="74"/>
    </w:p>
    <w:p w14:paraId="76CF1E0B" w14:textId="77777777" w:rsidR="00F77B3C" w:rsidRPr="002A0AED" w:rsidRDefault="00F77B3C" w:rsidP="00AB6AD8">
      <w:pPr>
        <w:pStyle w:val="Heading3"/>
      </w:pPr>
      <w:bookmarkStart w:id="75" w:name="_Toc419716929"/>
      <w:r w:rsidRPr="002A0AED">
        <w:t>Public notice of application</w:t>
      </w:r>
      <w:bookmarkEnd w:id="75"/>
    </w:p>
    <w:p w14:paraId="02C08E00" w14:textId="5F527EA7" w:rsidR="00F77B3C" w:rsidRPr="002A0AED" w:rsidRDefault="00F77B3C" w:rsidP="005E5417">
      <w:pPr>
        <w:pStyle w:val="Heading4"/>
      </w:pPr>
      <w:r w:rsidRPr="002A0AED">
        <w:t xml:space="preserve">An applicant must </w:t>
      </w:r>
      <w:r w:rsidR="007B6AE6" w:rsidRPr="002A0AED">
        <w:t xml:space="preserve">at his or her expense </w:t>
      </w:r>
      <w:r w:rsidRPr="002A0AED">
        <w:t xml:space="preserve">give notice of an application for municipal planning approval that requires public consultation in the manner </w:t>
      </w:r>
      <w:r w:rsidR="00571181" w:rsidRPr="002A0AED">
        <w:t xml:space="preserve">in terms </w:t>
      </w:r>
      <w:r w:rsidR="0041417E" w:rsidRPr="002A0AED">
        <w:t>of in</w:t>
      </w:r>
      <w:r w:rsidR="007B6AE6" w:rsidRPr="002A0AED">
        <w:t xml:space="preserve"> these By-Laws.</w:t>
      </w:r>
    </w:p>
    <w:p w14:paraId="30144F2C" w14:textId="42672CC9" w:rsidR="00F77B3C" w:rsidRPr="002A0AED" w:rsidRDefault="00F77B3C" w:rsidP="005E5417">
      <w:pPr>
        <w:pStyle w:val="Heading4"/>
      </w:pPr>
      <w:r w:rsidRPr="002A0AED">
        <w:t xml:space="preserve">If an application for municipal planning approval consists of a number of items </w:t>
      </w:r>
      <w:r w:rsidR="00571181" w:rsidRPr="002A0AED">
        <w:t xml:space="preserve">in terms </w:t>
      </w:r>
      <w:r w:rsidR="0041417E" w:rsidRPr="002A0AED">
        <w:t>of section</w:t>
      </w:r>
      <w:r w:rsidRPr="002A0AED">
        <w:t xml:space="preserve"> </w:t>
      </w:r>
      <w:r w:rsidR="00E14BB6">
        <w:t>42</w:t>
      </w:r>
      <w:r w:rsidRPr="002A0AED">
        <w:t>, the public notice requirements of the items must be combined and applied to the whole application.</w:t>
      </w:r>
    </w:p>
    <w:p w14:paraId="162E152B" w14:textId="77777777" w:rsidR="00F77B3C" w:rsidRPr="002A0AED" w:rsidRDefault="00F77B3C" w:rsidP="005E5417">
      <w:pPr>
        <w:pStyle w:val="Heading4"/>
      </w:pPr>
      <w:r w:rsidRPr="002A0AED">
        <w:t>An applicant must give notice of the application for municipal planning approval within –</w:t>
      </w:r>
    </w:p>
    <w:p w14:paraId="00EED65C" w14:textId="77777777" w:rsidR="00F77B3C" w:rsidRPr="002A0AED" w:rsidRDefault="00F77B3C" w:rsidP="0032527B">
      <w:pPr>
        <w:pStyle w:val="Heading5"/>
        <w:rPr>
          <w:lang w:val="en-GB"/>
        </w:rPr>
      </w:pPr>
      <w:r w:rsidRPr="002A0AED">
        <w:rPr>
          <w:lang w:val="en-GB"/>
        </w:rPr>
        <w:t>14 days of having been notified that the application is complete; or</w:t>
      </w:r>
    </w:p>
    <w:p w14:paraId="65A242B0" w14:textId="77777777" w:rsidR="00F77B3C" w:rsidRPr="002A0AED" w:rsidRDefault="00F77B3C" w:rsidP="0032527B">
      <w:pPr>
        <w:pStyle w:val="Heading5"/>
        <w:rPr>
          <w:lang w:val="en-GB"/>
        </w:rPr>
      </w:pPr>
      <w:r w:rsidRPr="002A0AED">
        <w:rPr>
          <w:lang w:val="en-GB"/>
        </w:rPr>
        <w:t>14 days after the application is regarded as complete.</w:t>
      </w:r>
    </w:p>
    <w:p w14:paraId="1CE54DC8" w14:textId="7D090E3D" w:rsidR="00F77B3C" w:rsidRPr="002A0AED" w:rsidRDefault="00F77B3C" w:rsidP="005E5417">
      <w:pPr>
        <w:pStyle w:val="Heading4"/>
      </w:pPr>
      <w:r w:rsidRPr="002A0AED">
        <w:t xml:space="preserve">Notice of an application for municipal planning approval must include the items listed in </w:t>
      </w:r>
      <w:r w:rsidR="004D3D29" w:rsidRPr="002A0AED">
        <w:t xml:space="preserve">section </w:t>
      </w:r>
      <w:r w:rsidR="00E14BB6">
        <w:t>58</w:t>
      </w:r>
      <w:r w:rsidR="004D3D29" w:rsidRPr="002A0AED">
        <w:t>.</w:t>
      </w:r>
    </w:p>
    <w:p w14:paraId="23E5A98E" w14:textId="77777777" w:rsidR="00F77B3C" w:rsidRPr="002A0AED" w:rsidRDefault="00F77B3C" w:rsidP="005E5417">
      <w:pPr>
        <w:pStyle w:val="Heading4"/>
      </w:pPr>
      <w:r w:rsidRPr="002A0AED">
        <w:t xml:space="preserve"> An applicant must provide a Municipal Planning Registrar with proof that notice was given of an application for municipal planning approval.</w:t>
      </w:r>
    </w:p>
    <w:p w14:paraId="3CA67365" w14:textId="17DAA5CD" w:rsidR="00F77B3C" w:rsidRPr="002A0AED" w:rsidRDefault="00F77B3C" w:rsidP="00AB6AD8">
      <w:pPr>
        <w:pStyle w:val="Heading3"/>
      </w:pPr>
      <w:bookmarkStart w:id="76" w:name="_Toc419716930"/>
      <w:r w:rsidRPr="002A0AED">
        <w:t>Public consultation not required for certain applications</w:t>
      </w:r>
      <w:bookmarkEnd w:id="76"/>
      <w:r w:rsidRPr="002A0AED">
        <w:t xml:space="preserve"> </w:t>
      </w:r>
    </w:p>
    <w:p w14:paraId="58A5B61E" w14:textId="77777777" w:rsidR="00F77B3C" w:rsidRPr="002A0AED" w:rsidRDefault="00F77B3C" w:rsidP="005E5417">
      <w:pPr>
        <w:pStyle w:val="Heading4"/>
      </w:pPr>
      <w:r w:rsidRPr="002A0AED">
        <w:t>Public consultation is not required for an application –</w:t>
      </w:r>
    </w:p>
    <w:p w14:paraId="6848813A" w14:textId="5B04B18B" w:rsidR="00F77B3C" w:rsidRPr="002A0AED" w:rsidRDefault="00F77B3C" w:rsidP="0032527B">
      <w:pPr>
        <w:pStyle w:val="Heading5"/>
        <w:rPr>
          <w:lang w:val="en-GB"/>
        </w:rPr>
      </w:pPr>
      <w:r w:rsidRPr="002A0AED">
        <w:rPr>
          <w:lang w:val="en-GB"/>
        </w:rPr>
        <w:t xml:space="preserve">for the subdivision of </w:t>
      </w:r>
      <w:r w:rsidR="00B77134" w:rsidRPr="002A0AED">
        <w:rPr>
          <w:lang w:val="en-GB"/>
        </w:rPr>
        <w:t>land</w:t>
      </w:r>
      <w:r w:rsidR="000E2801">
        <w:rPr>
          <w:lang w:val="en-GB"/>
        </w:rPr>
        <w:t>,</w:t>
      </w:r>
      <w:r w:rsidRPr="002A0AED">
        <w:rPr>
          <w:lang w:val="en-GB"/>
        </w:rPr>
        <w:t xml:space="preserve"> o</w:t>
      </w:r>
      <w:r w:rsidR="000E2801">
        <w:rPr>
          <w:lang w:val="en-GB"/>
        </w:rPr>
        <w:t xml:space="preserve">ther than subdivision which constitutes </w:t>
      </w:r>
      <w:r w:rsidRPr="002A0AED">
        <w:rPr>
          <w:lang w:val="en-GB"/>
        </w:rPr>
        <w:t>township establishment</w:t>
      </w:r>
      <w:r w:rsidR="000E2801">
        <w:rPr>
          <w:lang w:val="en-GB"/>
        </w:rPr>
        <w:t xml:space="preserve">, </w:t>
      </w:r>
      <w:r w:rsidRPr="002A0AED">
        <w:rPr>
          <w:lang w:val="en-GB"/>
        </w:rPr>
        <w:t xml:space="preserve"> on </w:t>
      </w:r>
      <w:r w:rsidR="00B77134" w:rsidRPr="002A0AED">
        <w:rPr>
          <w:lang w:val="en-GB"/>
        </w:rPr>
        <w:t>land</w:t>
      </w:r>
      <w:r w:rsidRPr="002A0AED">
        <w:rPr>
          <w:lang w:val="en-GB"/>
        </w:rPr>
        <w:t xml:space="preserve"> that is situated inside the area of </w:t>
      </w:r>
      <w:r w:rsidR="00B77134" w:rsidRPr="002A0AED">
        <w:rPr>
          <w:lang w:val="en-GB"/>
        </w:rPr>
        <w:t>land</w:t>
      </w:r>
      <w:r w:rsidRPr="002A0AED">
        <w:rPr>
          <w:lang w:val="en-GB"/>
        </w:rPr>
        <w:t xml:space="preserve"> use scheme unless the land use scheme expressly provides otherwise;</w:t>
      </w:r>
    </w:p>
    <w:p w14:paraId="4092703A" w14:textId="65C3D464" w:rsidR="00F77B3C" w:rsidRPr="002A0AED" w:rsidRDefault="00F77B3C" w:rsidP="0032527B">
      <w:pPr>
        <w:pStyle w:val="Heading5"/>
        <w:rPr>
          <w:lang w:val="en-GB"/>
        </w:rPr>
      </w:pPr>
      <w:r w:rsidRPr="002A0AED">
        <w:rPr>
          <w:lang w:val="en-GB"/>
        </w:rPr>
        <w:t xml:space="preserve">for the subdivision of </w:t>
      </w:r>
      <w:r w:rsidR="00B77134" w:rsidRPr="002A0AED">
        <w:rPr>
          <w:lang w:val="en-GB"/>
        </w:rPr>
        <w:t>land</w:t>
      </w:r>
      <w:r w:rsidRPr="002A0AED">
        <w:rPr>
          <w:lang w:val="en-GB"/>
        </w:rPr>
        <w:t xml:space="preserve"> as a result of an encroachment or a boundary adjustment that has been resolved by way of an written agreement or an order of court; or</w:t>
      </w:r>
    </w:p>
    <w:p w14:paraId="4CE838F6" w14:textId="321C45CD" w:rsidR="00F77B3C" w:rsidRPr="002A0AED" w:rsidRDefault="00F77B3C" w:rsidP="0032527B">
      <w:pPr>
        <w:pStyle w:val="Heading5"/>
        <w:rPr>
          <w:bCs/>
          <w:lang w:val="en-GB"/>
        </w:rPr>
      </w:pPr>
      <w:r w:rsidRPr="002A0AED">
        <w:rPr>
          <w:bCs/>
          <w:lang w:val="en-GB"/>
        </w:rPr>
        <w:t xml:space="preserve">for the consolidation of land, </w:t>
      </w:r>
      <w:r w:rsidRPr="002A0AED">
        <w:rPr>
          <w:lang w:val="en-GB"/>
        </w:rPr>
        <w:t xml:space="preserve">notarial tying of adjacent properties or the extension of a sectional title scheme by the addition of land to common </w:t>
      </w:r>
      <w:r w:rsidR="0091347B" w:rsidRPr="002A0AED">
        <w:rPr>
          <w:lang w:val="en-GB"/>
        </w:rPr>
        <w:t>land</w:t>
      </w:r>
      <w:r w:rsidRPr="002A0AED">
        <w:rPr>
          <w:lang w:val="en-GB"/>
        </w:rPr>
        <w:t xml:space="preserve"> in terms of section 26 of the Sectional Titles Act, </w:t>
      </w:r>
      <w:r w:rsidRPr="002A0AED">
        <w:rPr>
          <w:bCs/>
          <w:lang w:val="en-GB"/>
        </w:rPr>
        <w:t>unless it will affect an existing servitude or requires the registration of a new servitude.</w:t>
      </w:r>
    </w:p>
    <w:p w14:paraId="795911A8" w14:textId="77777777" w:rsidR="00F77B3C" w:rsidRPr="002A0AED" w:rsidRDefault="00F77B3C" w:rsidP="005E5417">
      <w:pPr>
        <w:pStyle w:val="Heading4"/>
      </w:pPr>
      <w:r w:rsidRPr="002A0AED">
        <w:t>Public consultation is not required for an application –</w:t>
      </w:r>
    </w:p>
    <w:p w14:paraId="690744E0" w14:textId="41D6B4A1" w:rsidR="00F77B3C" w:rsidRPr="002A0AED" w:rsidRDefault="00F77B3C" w:rsidP="0032527B">
      <w:pPr>
        <w:pStyle w:val="Heading5"/>
        <w:rPr>
          <w:lang w:val="en-GB"/>
        </w:rPr>
      </w:pPr>
      <w:r w:rsidRPr="002A0AED">
        <w:rPr>
          <w:lang w:val="en-GB"/>
        </w:rPr>
        <w:t xml:space="preserve">to amend </w:t>
      </w:r>
      <w:r w:rsidR="00B77134" w:rsidRPr="002A0AED">
        <w:rPr>
          <w:lang w:val="en-GB"/>
        </w:rPr>
        <w:t>land</w:t>
      </w:r>
      <w:r w:rsidRPr="002A0AED">
        <w:rPr>
          <w:lang w:val="en-GB"/>
        </w:rPr>
        <w:t xml:space="preserve"> use scheme to provide for public service infrastructure or to zone land for public service infrastructure purposes, unless the land use scheme expressly provides otherwise; or</w:t>
      </w:r>
    </w:p>
    <w:p w14:paraId="56EA467A" w14:textId="29A21FEF" w:rsidR="00F77B3C" w:rsidRPr="002A0AED" w:rsidRDefault="00F77B3C" w:rsidP="0032527B">
      <w:pPr>
        <w:pStyle w:val="Heading5"/>
        <w:rPr>
          <w:lang w:val="en-GB"/>
        </w:rPr>
      </w:pPr>
      <w:r w:rsidRPr="002A0AED">
        <w:rPr>
          <w:lang w:val="en-GB"/>
        </w:rPr>
        <w:t>for the subdivision or consolidation of land situated</w:t>
      </w:r>
      <w:r w:rsidR="0041417E">
        <w:rPr>
          <w:lang w:val="en-GB"/>
        </w:rPr>
        <w:t xml:space="preserve"> on </w:t>
      </w:r>
      <w:r w:rsidR="0041417E" w:rsidRPr="002A0AED">
        <w:t>land</w:t>
      </w:r>
      <w:r w:rsidR="0041417E">
        <w:t xml:space="preserve"> outside the land use scheme </w:t>
      </w:r>
      <w:r w:rsidRPr="002A0AED">
        <w:rPr>
          <w:lang w:val="en-GB"/>
        </w:rPr>
        <w:t>for the proposes of constructing public service infrastructure.</w:t>
      </w:r>
    </w:p>
    <w:p w14:paraId="01DC68C5" w14:textId="77777777" w:rsidR="00F77B3C" w:rsidRPr="002A0AED" w:rsidRDefault="00F77B3C" w:rsidP="005E5417">
      <w:pPr>
        <w:pStyle w:val="Heading4"/>
      </w:pPr>
      <w:r w:rsidRPr="002A0AED">
        <w:t>Public consultation is not required for an application –</w:t>
      </w:r>
    </w:p>
    <w:p w14:paraId="7FABF9FF" w14:textId="7BBD301B" w:rsidR="00F77B3C" w:rsidRPr="002A0AED" w:rsidRDefault="00F77B3C" w:rsidP="0032527B">
      <w:pPr>
        <w:pStyle w:val="Heading5"/>
      </w:pPr>
      <w:r w:rsidRPr="002A0AED">
        <w:t xml:space="preserve">to amend </w:t>
      </w:r>
      <w:r w:rsidR="00B77134" w:rsidRPr="002A0AED">
        <w:t>land</w:t>
      </w:r>
      <w:r w:rsidRPr="002A0AED">
        <w:t xml:space="preserve"> use scheme to accommodate a hospital, clinic, nursing home, home for the aged, place of safety, university, technical institute, college, school, library, day care centre, place of public assembly, sports ground, public open space, office, police station, fire station, court room, prison, train station, bus depot, taxi rank, mortuary, cemetery, or crematorium, if the facility meets all of the following requirements –</w:t>
      </w:r>
    </w:p>
    <w:p w14:paraId="03A2A0D5" w14:textId="1D678FB8" w:rsidR="00F77B3C" w:rsidRPr="002A0AED" w:rsidRDefault="00F77B3C" w:rsidP="00065F10">
      <w:pPr>
        <w:pStyle w:val="Heading6"/>
      </w:pPr>
      <w:r w:rsidRPr="002A0AED">
        <w:t xml:space="preserve">the facility was in operation on the </w:t>
      </w:r>
      <w:r w:rsidR="0091347B" w:rsidRPr="002A0AED">
        <w:t>land</w:t>
      </w:r>
      <w:r w:rsidRPr="002A0AED">
        <w:t xml:space="preserve"> before </w:t>
      </w:r>
      <w:r w:rsidR="004D3D29" w:rsidRPr="002A0AED">
        <w:t>the date of the commencement of these By-Laws</w:t>
      </w:r>
      <w:r w:rsidRPr="002A0AED">
        <w:t>;</w:t>
      </w:r>
    </w:p>
    <w:p w14:paraId="1100B2DF" w14:textId="77777777" w:rsidR="00F77B3C" w:rsidRPr="002A0AED" w:rsidRDefault="00F77B3C" w:rsidP="00065F10">
      <w:pPr>
        <w:pStyle w:val="Heading6"/>
      </w:pPr>
      <w:r w:rsidRPr="002A0AED">
        <w:t xml:space="preserve">the facility is located on land which is owned by an organ of state; </w:t>
      </w:r>
    </w:p>
    <w:p w14:paraId="62DABDEC" w14:textId="77777777" w:rsidR="00F77B3C" w:rsidRPr="002A0AED" w:rsidRDefault="00F77B3C" w:rsidP="00065F10">
      <w:pPr>
        <w:pStyle w:val="Heading6"/>
      </w:pPr>
      <w:r w:rsidRPr="002A0AED">
        <w:t>the operation of the facility is administered by an organ of state; and</w:t>
      </w:r>
    </w:p>
    <w:p w14:paraId="7CB4E750" w14:textId="6A1245DB" w:rsidR="00F77B3C" w:rsidRPr="002A0AED" w:rsidRDefault="00F77B3C" w:rsidP="00065F10">
      <w:pPr>
        <w:pStyle w:val="Heading6"/>
      </w:pPr>
      <w:r w:rsidRPr="002A0AED">
        <w:t xml:space="preserve">the purpose of the application is to record the existing facility in accordance with its existing foot print in the </w:t>
      </w:r>
      <w:r w:rsidR="00FB46AC">
        <w:t>municipality</w:t>
      </w:r>
      <w:r w:rsidRPr="002A0AED">
        <w:t>'s scheme.</w:t>
      </w:r>
    </w:p>
    <w:p w14:paraId="431AED6F" w14:textId="25D2A1C4" w:rsidR="00F77B3C" w:rsidRPr="002A0AED" w:rsidRDefault="00F77B3C" w:rsidP="0032527B">
      <w:pPr>
        <w:pStyle w:val="Heading5"/>
        <w:rPr>
          <w:lang w:val="en-GB"/>
        </w:rPr>
      </w:pPr>
      <w:r w:rsidRPr="002A0AED">
        <w:rPr>
          <w:lang w:val="en-GB"/>
        </w:rPr>
        <w:t>for the subdivision or consolidation of land situated</w:t>
      </w:r>
      <w:r w:rsidR="00BE63D3">
        <w:rPr>
          <w:lang w:val="en-GB" w:eastAsia="en-ZA"/>
        </w:rPr>
        <w:t xml:space="preserve"> outside the land use scheme </w:t>
      </w:r>
      <w:r w:rsidRPr="002A0AED">
        <w:rPr>
          <w:lang w:val="en-GB"/>
        </w:rPr>
        <w:t>to accommodate a hospital, clinic, nursing home, home for the aged, place of safety, university, technical institute, college, school, library, day care centre, place of public assembly, sports ground, public open space, office, police station, fire station, court room, prison, train station, bus depot, taxi rank, mortuary, cemetery, or crematorium, if the facility meets all of the following requirements –</w:t>
      </w:r>
    </w:p>
    <w:p w14:paraId="7B13A173" w14:textId="70FCAD80" w:rsidR="00F77B3C" w:rsidRPr="002A0AED" w:rsidRDefault="00F77B3C" w:rsidP="00065F10">
      <w:pPr>
        <w:pStyle w:val="Heading6"/>
      </w:pPr>
      <w:r w:rsidRPr="002A0AED">
        <w:t xml:space="preserve">the facility was in operation on the </w:t>
      </w:r>
      <w:r w:rsidR="0091347B" w:rsidRPr="002A0AED">
        <w:t>land</w:t>
      </w:r>
      <w:r w:rsidRPr="002A0AED">
        <w:t xml:space="preserve"> before </w:t>
      </w:r>
      <w:r w:rsidR="004D3D29" w:rsidRPr="002A0AED">
        <w:t>the date of the commencement of these By-Laws</w:t>
      </w:r>
      <w:r w:rsidRPr="002A0AED">
        <w:t>;</w:t>
      </w:r>
    </w:p>
    <w:p w14:paraId="3B25A8B9" w14:textId="77777777" w:rsidR="00F77B3C" w:rsidRPr="002A0AED" w:rsidRDefault="00F77B3C" w:rsidP="00065F10">
      <w:pPr>
        <w:pStyle w:val="Heading6"/>
      </w:pPr>
      <w:r w:rsidRPr="002A0AED">
        <w:t xml:space="preserve">the facility is located on land which is owned by an organ of state; </w:t>
      </w:r>
    </w:p>
    <w:p w14:paraId="2EC68312" w14:textId="77777777" w:rsidR="00F77B3C" w:rsidRPr="002A0AED" w:rsidRDefault="00F77B3C" w:rsidP="00065F10">
      <w:pPr>
        <w:pStyle w:val="Heading6"/>
      </w:pPr>
      <w:r w:rsidRPr="002A0AED">
        <w:t>the operation of the facility is administered by an organ of state; and</w:t>
      </w:r>
    </w:p>
    <w:p w14:paraId="109F166B" w14:textId="08660148" w:rsidR="00F77B3C" w:rsidRPr="002A0AED" w:rsidRDefault="00F77B3C" w:rsidP="00065F10">
      <w:pPr>
        <w:pStyle w:val="Heading6"/>
      </w:pPr>
      <w:r w:rsidRPr="002A0AED">
        <w:t xml:space="preserve">the purpose of the application is to record the existing facility in accordance with its existing foot print in the </w:t>
      </w:r>
      <w:r w:rsidR="00FB46AC">
        <w:t>municipality</w:t>
      </w:r>
      <w:r w:rsidRPr="002A0AED">
        <w:t>'s scheme; or</w:t>
      </w:r>
    </w:p>
    <w:p w14:paraId="422BC849" w14:textId="51C9C457" w:rsidR="00F77B3C" w:rsidRPr="002A0AED" w:rsidRDefault="00F77B3C" w:rsidP="0032527B">
      <w:pPr>
        <w:pStyle w:val="Heading5"/>
        <w:rPr>
          <w:lang w:val="en-GB"/>
        </w:rPr>
      </w:pPr>
      <w:r w:rsidRPr="002A0AED">
        <w:rPr>
          <w:lang w:val="en-GB"/>
        </w:rPr>
        <w:t xml:space="preserve">for the development of </w:t>
      </w:r>
      <w:r w:rsidR="000F6380">
        <w:rPr>
          <w:lang w:val="en-GB" w:eastAsia="en-ZA"/>
        </w:rPr>
        <w:t xml:space="preserve">land outside the land use scheme </w:t>
      </w:r>
      <w:r w:rsidRPr="002A0AED">
        <w:rPr>
          <w:lang w:val="en-GB"/>
        </w:rPr>
        <w:t>for the extension of a school, if school meets all of the following requirements –</w:t>
      </w:r>
    </w:p>
    <w:p w14:paraId="24AF61F4" w14:textId="0E625D40" w:rsidR="00F77B3C" w:rsidRPr="002A0AED" w:rsidRDefault="00F77B3C" w:rsidP="00065F10">
      <w:pPr>
        <w:pStyle w:val="Heading6"/>
      </w:pPr>
      <w:r w:rsidRPr="002A0AED">
        <w:t xml:space="preserve">the school was in operation on the land before </w:t>
      </w:r>
      <w:r w:rsidR="004D3D29" w:rsidRPr="002A0AED">
        <w:t>the date of the commencement of these By-Laws</w:t>
      </w:r>
      <w:r w:rsidRPr="002A0AED">
        <w:t>;</w:t>
      </w:r>
    </w:p>
    <w:p w14:paraId="774D816A" w14:textId="77777777" w:rsidR="00F77B3C" w:rsidRPr="002A0AED" w:rsidRDefault="00F77B3C" w:rsidP="00065F10">
      <w:pPr>
        <w:pStyle w:val="Heading6"/>
      </w:pPr>
      <w:r w:rsidRPr="002A0AED">
        <w:t>the school is located on land which is owned by an organ of state; and</w:t>
      </w:r>
    </w:p>
    <w:p w14:paraId="736AAD0D" w14:textId="77777777" w:rsidR="00F77B3C" w:rsidRPr="002A0AED" w:rsidRDefault="00F77B3C" w:rsidP="00065F10">
      <w:pPr>
        <w:pStyle w:val="Heading6"/>
      </w:pPr>
      <w:r w:rsidRPr="002A0AED">
        <w:t>the school is administered by the KwaZulu-Natal Department of Education.</w:t>
      </w:r>
      <w:r w:rsidRPr="002A0AED">
        <w:rPr>
          <w:bCs/>
        </w:rPr>
        <w:t xml:space="preserve"> </w:t>
      </w:r>
    </w:p>
    <w:p w14:paraId="5E7DBB24" w14:textId="77777777" w:rsidR="00F77B3C" w:rsidRPr="002A0AED" w:rsidRDefault="00F77B3C" w:rsidP="00AB6AD8">
      <w:pPr>
        <w:pStyle w:val="Heading3"/>
      </w:pPr>
      <w:bookmarkStart w:id="77" w:name="_Toc419716931"/>
      <w:r w:rsidRPr="002A0AED">
        <w:t>Manner of public notice</w:t>
      </w:r>
      <w:bookmarkEnd w:id="77"/>
    </w:p>
    <w:p w14:paraId="188131D1" w14:textId="77777777" w:rsidR="00F77B3C" w:rsidRPr="002A0AED" w:rsidRDefault="00F77B3C" w:rsidP="005E5417">
      <w:pPr>
        <w:pStyle w:val="Heading4"/>
      </w:pPr>
      <w:r w:rsidRPr="002A0AED">
        <w:t>An applicant must –</w:t>
      </w:r>
    </w:p>
    <w:p w14:paraId="2F60DB52" w14:textId="52BE5532" w:rsidR="00F77B3C" w:rsidRPr="002A0AED" w:rsidRDefault="00F77B3C" w:rsidP="0032527B">
      <w:pPr>
        <w:pStyle w:val="Heading5"/>
        <w:rPr>
          <w:lang w:val="en-GB"/>
        </w:rPr>
      </w:pPr>
      <w:r w:rsidRPr="002A0AED">
        <w:rPr>
          <w:lang w:val="en-GB"/>
        </w:rPr>
        <w:t xml:space="preserve">give notice of an application for municipal planning approval in a local newspaper that the </w:t>
      </w:r>
      <w:r w:rsidR="00FB46AC">
        <w:rPr>
          <w:lang w:val="en-GB"/>
        </w:rPr>
        <w:t>municipality</w:t>
      </w:r>
      <w:r w:rsidRPr="002A0AED">
        <w:rPr>
          <w:lang w:val="en-GB"/>
        </w:rPr>
        <w:t xml:space="preserve"> has determined as its newspaper of record </w:t>
      </w:r>
      <w:r w:rsidR="00571181" w:rsidRPr="002A0AED">
        <w:rPr>
          <w:lang w:val="en-GB"/>
        </w:rPr>
        <w:t xml:space="preserve">in terms </w:t>
      </w:r>
      <w:r w:rsidR="00774D16" w:rsidRPr="002A0AED">
        <w:rPr>
          <w:lang w:val="en-GB"/>
        </w:rPr>
        <w:t>of section</w:t>
      </w:r>
      <w:r w:rsidRPr="002A0AED">
        <w:rPr>
          <w:lang w:val="en-GB"/>
        </w:rPr>
        <w:t xml:space="preserve"> 21(1)(b) of the Municipal</w:t>
      </w:r>
      <w:r w:rsidR="006F5BBC">
        <w:rPr>
          <w:lang w:val="en-GB"/>
        </w:rPr>
        <w:t xml:space="preserve"> Systems Act</w:t>
      </w:r>
      <w:r w:rsidRPr="002A0AED">
        <w:rPr>
          <w:lang w:val="en-GB"/>
        </w:rPr>
        <w:t xml:space="preserve">, </w:t>
      </w:r>
      <w:r w:rsidRPr="002A0AED">
        <w:rPr>
          <w:bCs/>
          <w:lang w:val="en-GB"/>
        </w:rPr>
        <w:t xml:space="preserve">on a day of the week that the </w:t>
      </w:r>
      <w:r w:rsidR="00FB46AC">
        <w:rPr>
          <w:bCs/>
          <w:lang w:val="en-GB"/>
        </w:rPr>
        <w:t>municipality</w:t>
      </w:r>
      <w:r w:rsidRPr="002A0AED">
        <w:rPr>
          <w:bCs/>
          <w:lang w:val="en-GB"/>
        </w:rPr>
        <w:t xml:space="preserve"> has determined as its day of the week for the publication of notices in terms of </w:t>
      </w:r>
      <w:r w:rsidR="007D3CEB">
        <w:rPr>
          <w:bCs/>
          <w:lang w:val="en-GB"/>
        </w:rPr>
        <w:t>these By-Laws</w:t>
      </w:r>
      <w:r w:rsidRPr="002A0AED">
        <w:rPr>
          <w:bCs/>
          <w:lang w:val="en-GB"/>
        </w:rPr>
        <w:t>, and in a language which it has determined in terms of section 21(2) of the Municipal</w:t>
      </w:r>
      <w:r w:rsidR="006F5BBC">
        <w:rPr>
          <w:bCs/>
          <w:lang w:val="en-GB"/>
        </w:rPr>
        <w:t xml:space="preserve"> Systems Act</w:t>
      </w:r>
      <w:r w:rsidRPr="002A0AED">
        <w:rPr>
          <w:bCs/>
          <w:lang w:val="en-GB"/>
        </w:rPr>
        <w:t xml:space="preserve"> as its official language</w:t>
      </w:r>
      <w:r w:rsidRPr="002A0AED">
        <w:rPr>
          <w:lang w:val="en-GB"/>
        </w:rPr>
        <w:t xml:space="preserve">; </w:t>
      </w:r>
    </w:p>
    <w:p w14:paraId="31CA9BB4" w14:textId="077FD04F" w:rsidR="00F77B3C" w:rsidRPr="002A0AED" w:rsidRDefault="00F77B3C" w:rsidP="0032527B">
      <w:pPr>
        <w:pStyle w:val="Heading5"/>
        <w:rPr>
          <w:lang w:val="en-GB"/>
        </w:rPr>
      </w:pPr>
      <w:r w:rsidRPr="002A0AED">
        <w:rPr>
          <w:lang w:val="en-GB"/>
        </w:rPr>
        <w:t xml:space="preserve">display a notice as of a size at least 297mm X 420mm (A3) on the frontage of the </w:t>
      </w:r>
      <w:r w:rsidR="0091347B" w:rsidRPr="002A0AED">
        <w:rPr>
          <w:lang w:val="en-GB"/>
        </w:rPr>
        <w:t>land</w:t>
      </w:r>
      <w:r w:rsidRPr="002A0AED">
        <w:rPr>
          <w:lang w:val="en-GB"/>
        </w:rPr>
        <w:t xml:space="preserve">, or at any other conspicuous and easily accessible place on the </w:t>
      </w:r>
      <w:r w:rsidR="0091347B" w:rsidRPr="002A0AED">
        <w:rPr>
          <w:lang w:val="en-GB"/>
        </w:rPr>
        <w:t>land</w:t>
      </w:r>
      <w:r w:rsidRPr="002A0AED">
        <w:rPr>
          <w:lang w:val="en-GB"/>
        </w:rPr>
        <w:t>;</w:t>
      </w:r>
    </w:p>
    <w:p w14:paraId="44C403BC" w14:textId="77777777" w:rsidR="00F77B3C" w:rsidRPr="002A0AED" w:rsidRDefault="00F77B3C" w:rsidP="0032527B">
      <w:pPr>
        <w:pStyle w:val="Heading5"/>
        <w:rPr>
          <w:lang w:val="en-GB"/>
        </w:rPr>
      </w:pPr>
      <w:r w:rsidRPr="002A0AED">
        <w:rPr>
          <w:lang w:val="en-GB"/>
        </w:rPr>
        <w:t>serve a notice on –</w:t>
      </w:r>
    </w:p>
    <w:p w14:paraId="2ED017BE" w14:textId="32981E18" w:rsidR="00F77B3C" w:rsidRPr="002A0AED" w:rsidRDefault="00F77B3C" w:rsidP="00065F10">
      <w:pPr>
        <w:pStyle w:val="Heading6"/>
      </w:pPr>
      <w:r w:rsidRPr="002A0AED">
        <w:t xml:space="preserve">owners of </w:t>
      </w:r>
      <w:r w:rsidRPr="002A0AED">
        <w:rPr>
          <w:b/>
        </w:rPr>
        <w:t xml:space="preserve"> </w:t>
      </w:r>
      <w:r w:rsidRPr="002A0AED">
        <w:t xml:space="preserve">adjacent properties that are not governed by a body corporate or </w:t>
      </w:r>
      <w:r w:rsidR="00B77134" w:rsidRPr="002A0AED">
        <w:t>land</w:t>
      </w:r>
      <w:r w:rsidRPr="002A0AED">
        <w:t xml:space="preserve"> owners association;</w:t>
      </w:r>
    </w:p>
    <w:p w14:paraId="002BA2B4" w14:textId="77777777" w:rsidR="00F77B3C" w:rsidRPr="002A0AED" w:rsidRDefault="00F77B3C" w:rsidP="00065F10">
      <w:pPr>
        <w:pStyle w:val="Heading6"/>
      </w:pPr>
      <w:r w:rsidRPr="002A0AED">
        <w:t>the chairperson of a body corporate that governs adjacent properties who must serve the notice on the members of the body corporate;</w:t>
      </w:r>
    </w:p>
    <w:p w14:paraId="250D7C3B" w14:textId="484472A6" w:rsidR="00F77B3C" w:rsidRPr="002A0AED" w:rsidRDefault="00F77B3C" w:rsidP="00065F10">
      <w:pPr>
        <w:pStyle w:val="Heading6"/>
      </w:pPr>
      <w:r w:rsidRPr="002A0AED">
        <w:t xml:space="preserve">the chairperson of </w:t>
      </w:r>
      <w:r w:rsidR="00B77134" w:rsidRPr="002A0AED">
        <w:t>land</w:t>
      </w:r>
      <w:r w:rsidRPr="002A0AED">
        <w:t xml:space="preserve"> owners association of adjacent properties who must serve the notice on the members of the </w:t>
      </w:r>
      <w:r w:rsidR="0091347B" w:rsidRPr="002A0AED">
        <w:t>land</w:t>
      </w:r>
      <w:r w:rsidRPr="002A0AED">
        <w:t xml:space="preserve"> owners association;</w:t>
      </w:r>
    </w:p>
    <w:p w14:paraId="116396B0" w14:textId="0ADF1F53" w:rsidR="00F77B3C" w:rsidRPr="002A0AED" w:rsidRDefault="00F77B3C" w:rsidP="00065F10">
      <w:pPr>
        <w:pStyle w:val="Heading6"/>
      </w:pPr>
      <w:r w:rsidRPr="002A0AED">
        <w:t xml:space="preserve">occupants of adjacent buildings in a traditional </w:t>
      </w:r>
      <w:r w:rsidR="001E396D" w:rsidRPr="002A0AED">
        <w:t>community</w:t>
      </w:r>
      <w:r w:rsidRPr="002A0AED">
        <w:t xml:space="preserve"> area;</w:t>
      </w:r>
    </w:p>
    <w:p w14:paraId="3498A917" w14:textId="77694D37" w:rsidR="00F77B3C" w:rsidRPr="002A0AED" w:rsidRDefault="00F77B3C" w:rsidP="00065F10">
      <w:pPr>
        <w:pStyle w:val="Heading6"/>
      </w:pPr>
      <w:r w:rsidRPr="002A0AED">
        <w:t xml:space="preserve">holders of long term leases or permission to occupy certificates for land adjacent to a development in a traditional </w:t>
      </w:r>
      <w:r w:rsidR="001E396D" w:rsidRPr="002A0AED">
        <w:t>community</w:t>
      </w:r>
      <w:r w:rsidRPr="002A0AED">
        <w:t xml:space="preserve"> area;</w:t>
      </w:r>
    </w:p>
    <w:p w14:paraId="5F9BB850" w14:textId="2B90F890" w:rsidR="00F77B3C" w:rsidRPr="002A0AED" w:rsidRDefault="00F77B3C" w:rsidP="00065F10">
      <w:pPr>
        <w:pStyle w:val="Heading6"/>
      </w:pPr>
      <w:r w:rsidRPr="002A0AED">
        <w:t xml:space="preserve">every holder of a servitude registered against the </w:t>
      </w:r>
      <w:r w:rsidR="0091347B" w:rsidRPr="002A0AED">
        <w:t>land</w:t>
      </w:r>
      <w:r w:rsidRPr="002A0AED">
        <w:t>;</w:t>
      </w:r>
    </w:p>
    <w:p w14:paraId="73FAB08C" w14:textId="5626DF99" w:rsidR="00F77B3C" w:rsidRPr="002A0AED" w:rsidRDefault="00F77B3C" w:rsidP="00065F10">
      <w:pPr>
        <w:pStyle w:val="Heading6"/>
      </w:pPr>
      <w:r w:rsidRPr="002A0AED">
        <w:t xml:space="preserve">every person in whose favour a condition of title is registered against the </w:t>
      </w:r>
      <w:r w:rsidR="0091347B" w:rsidRPr="002A0AED">
        <w:t>land</w:t>
      </w:r>
      <w:r w:rsidRPr="002A0AED">
        <w:t>;</w:t>
      </w:r>
    </w:p>
    <w:p w14:paraId="7353E2BE" w14:textId="194122B6" w:rsidR="00F77B3C" w:rsidRPr="002A0AED" w:rsidRDefault="00F77B3C" w:rsidP="00065F10">
      <w:pPr>
        <w:pStyle w:val="Heading6"/>
      </w:pPr>
      <w:r w:rsidRPr="002A0AED">
        <w:t xml:space="preserve">the </w:t>
      </w:r>
      <w:r w:rsidR="007B6AE6" w:rsidRPr="002A0AED">
        <w:t>M</w:t>
      </w:r>
      <w:r w:rsidRPr="002A0AED">
        <w:t>unicipal</w:t>
      </w:r>
      <w:r w:rsidR="00AC0632" w:rsidRPr="002A0AED">
        <w:t xml:space="preserve"> Council</w:t>
      </w:r>
      <w:r w:rsidRPr="002A0AED">
        <w:t xml:space="preserve">lor of the ward in which the </w:t>
      </w:r>
      <w:r w:rsidR="0091347B" w:rsidRPr="002A0AED">
        <w:t>land</w:t>
      </w:r>
      <w:r w:rsidRPr="002A0AED">
        <w:t xml:space="preserve"> is situated; and</w:t>
      </w:r>
    </w:p>
    <w:p w14:paraId="742E84D6" w14:textId="462AD77B" w:rsidR="00F77B3C" w:rsidRPr="002A0AED" w:rsidRDefault="00F77B3C" w:rsidP="00065F10">
      <w:pPr>
        <w:pStyle w:val="Heading6"/>
      </w:pPr>
      <w:r w:rsidRPr="002A0AED">
        <w:t xml:space="preserve">any other person who may in the opinion of the </w:t>
      </w:r>
      <w:r w:rsidR="00FB46AC">
        <w:t>municipality</w:t>
      </w:r>
      <w:r w:rsidRPr="002A0AED">
        <w:t xml:space="preserve"> have an interest in an application for municipal planning approval.</w:t>
      </w:r>
    </w:p>
    <w:p w14:paraId="37AB02A6" w14:textId="37F56A35" w:rsidR="00F77B3C" w:rsidRPr="002A0AED" w:rsidRDefault="0041417E" w:rsidP="00AB6AD8">
      <w:pPr>
        <w:pStyle w:val="Heading3"/>
      </w:pPr>
      <w:bookmarkStart w:id="78" w:name="_Toc419716932"/>
      <w:r>
        <w:t>Public Notice not required</w:t>
      </w:r>
      <w:bookmarkEnd w:id="78"/>
    </w:p>
    <w:p w14:paraId="36916C5A" w14:textId="77777777" w:rsidR="00F77B3C" w:rsidRPr="002A0AED" w:rsidRDefault="00F77B3C" w:rsidP="005E5417">
      <w:pPr>
        <w:pStyle w:val="Heading4"/>
      </w:pPr>
      <w:r w:rsidRPr="002A0AED">
        <w:t>A notice in a local newspaper is not required if an application for municipal planning approval is an application –</w:t>
      </w:r>
    </w:p>
    <w:p w14:paraId="03F68E91" w14:textId="3A1ECDC7" w:rsidR="00F77B3C" w:rsidRPr="002A0AED" w:rsidRDefault="00F77B3C" w:rsidP="0032527B">
      <w:pPr>
        <w:pStyle w:val="Heading5"/>
        <w:rPr>
          <w:lang w:val="en-GB"/>
        </w:rPr>
      </w:pPr>
      <w:r w:rsidRPr="002A0AED">
        <w:rPr>
          <w:lang w:val="en-GB"/>
        </w:rPr>
        <w:t xml:space="preserve">for a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if the land use scheme expressly provides that notice in a local newspaper is not required; </w:t>
      </w:r>
    </w:p>
    <w:p w14:paraId="24C80A4C" w14:textId="1F85F357" w:rsidR="00F77B3C" w:rsidRPr="002A0AED" w:rsidRDefault="00F77B3C" w:rsidP="0032527B">
      <w:pPr>
        <w:pStyle w:val="Heading5"/>
        <w:rPr>
          <w:lang w:val="en-GB"/>
        </w:rPr>
      </w:pPr>
      <w:r w:rsidRPr="002A0AED">
        <w:rPr>
          <w:lang w:val="en-GB"/>
        </w:rPr>
        <w:t xml:space="preserve">for a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to relax a building line;</w:t>
      </w:r>
    </w:p>
    <w:p w14:paraId="293FD33D" w14:textId="77777777" w:rsidR="00F77B3C" w:rsidRPr="002A0AED" w:rsidRDefault="00F77B3C" w:rsidP="0032527B">
      <w:pPr>
        <w:pStyle w:val="Heading5"/>
        <w:rPr>
          <w:lang w:val="en-GB"/>
        </w:rPr>
      </w:pPr>
      <w:r w:rsidRPr="002A0AED">
        <w:rPr>
          <w:lang w:val="en-GB"/>
        </w:rPr>
        <w:t>for the subdivision of land that is used for agricultural purposes, if the subdivided land will continue to be used for agricultural purposes;</w:t>
      </w:r>
    </w:p>
    <w:p w14:paraId="10978588" w14:textId="5590C8DE" w:rsidR="00F77B3C" w:rsidRPr="002A0AED" w:rsidRDefault="00F77B3C" w:rsidP="0032527B">
      <w:pPr>
        <w:pStyle w:val="Heading5"/>
        <w:rPr>
          <w:lang w:val="en-GB"/>
        </w:rPr>
      </w:pPr>
      <w:r w:rsidRPr="002A0AED">
        <w:rPr>
          <w:lang w:val="en-GB"/>
        </w:rPr>
        <w:t>for the consolidation of land</w:t>
      </w:r>
      <w:r w:rsidR="00CE02B9">
        <w:rPr>
          <w:lang w:val="en-GB" w:eastAsia="en-ZA"/>
        </w:rPr>
        <w:t xml:space="preserve"> outside the land use scheme</w:t>
      </w:r>
      <w:r w:rsidRPr="002A0AED">
        <w:rPr>
          <w:lang w:val="en-GB"/>
        </w:rPr>
        <w:t>;</w:t>
      </w:r>
    </w:p>
    <w:p w14:paraId="1FEA78FE" w14:textId="77777777" w:rsidR="00F77B3C" w:rsidRPr="002A0AED" w:rsidRDefault="00F77B3C" w:rsidP="0032527B">
      <w:pPr>
        <w:pStyle w:val="Heading5"/>
        <w:rPr>
          <w:lang w:val="en-GB"/>
        </w:rPr>
      </w:pPr>
      <w:r w:rsidRPr="002A0AED">
        <w:rPr>
          <w:lang w:val="en-GB"/>
        </w:rPr>
        <w:t>for the removal, amendment or suspension of a restrictive condition of title or a servitude, unless the condition is in favour of the general public or reserves land for a public place or a public road;</w:t>
      </w:r>
    </w:p>
    <w:p w14:paraId="01305FCD" w14:textId="05FC8B25" w:rsidR="00F77B3C" w:rsidRPr="002A0AED" w:rsidRDefault="00F77B3C" w:rsidP="0032527B">
      <w:pPr>
        <w:pStyle w:val="Heading5"/>
        <w:rPr>
          <w:lang w:val="en-GB"/>
        </w:rPr>
      </w:pPr>
      <w:r w:rsidRPr="002A0AED">
        <w:rPr>
          <w:lang w:val="en-GB"/>
        </w:rPr>
        <w:t xml:space="preserve">for the removal, amendment or suspension of a condition of title that imposes a servitude in favour of an organ of state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w:t>
      </w:r>
    </w:p>
    <w:p w14:paraId="37D7DF70" w14:textId="7EDEA9B5" w:rsidR="00F77B3C" w:rsidRPr="002A0AED" w:rsidRDefault="00F77B3C" w:rsidP="0032527B">
      <w:pPr>
        <w:pStyle w:val="Heading5"/>
        <w:rPr>
          <w:lang w:val="en-GB"/>
        </w:rPr>
      </w:pPr>
      <w:r w:rsidRPr="002A0AED">
        <w:rPr>
          <w:lang w:val="en-GB"/>
        </w:rPr>
        <w:t xml:space="preserve">for the removal, amendment or suspension of a condition of title that imposes a servitude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 that is not in favour of a specified person or entity;</w:t>
      </w:r>
    </w:p>
    <w:p w14:paraId="6FA3ACB8" w14:textId="38189F25" w:rsidR="00F77B3C" w:rsidRPr="002A0AED" w:rsidRDefault="00F77B3C" w:rsidP="0032527B">
      <w:pPr>
        <w:pStyle w:val="Heading5"/>
        <w:rPr>
          <w:lang w:val="en-GB"/>
        </w:rPr>
      </w:pPr>
      <w:r w:rsidRPr="002A0AED">
        <w:rPr>
          <w:lang w:val="en-GB"/>
        </w:rPr>
        <w:t xml:space="preserve">for the cancellation of a </w:t>
      </w:r>
      <w:r w:rsidR="00FB46AC">
        <w:rPr>
          <w:lang w:val="en-GB"/>
        </w:rPr>
        <w:t>municipality</w:t>
      </w:r>
      <w:r w:rsidRPr="002A0AED">
        <w:rPr>
          <w:lang w:val="en-GB"/>
        </w:rPr>
        <w:t>'s decision.</w:t>
      </w:r>
    </w:p>
    <w:p w14:paraId="4D5EB0A9" w14:textId="48575A37" w:rsidR="00F77B3C" w:rsidRPr="002A0AED" w:rsidRDefault="00F77B3C" w:rsidP="005E5417">
      <w:pPr>
        <w:pStyle w:val="Heading4"/>
      </w:pPr>
      <w:r w:rsidRPr="002A0AED">
        <w:t xml:space="preserve">The display of a notice on the </w:t>
      </w:r>
      <w:r w:rsidR="0091347B" w:rsidRPr="002A0AED">
        <w:t>land</w:t>
      </w:r>
      <w:r w:rsidRPr="002A0AED">
        <w:t xml:space="preserve"> is not required if an application for municipal planning approval is an application –</w:t>
      </w:r>
    </w:p>
    <w:p w14:paraId="44AC2BEB" w14:textId="01EE343D" w:rsidR="00F77B3C" w:rsidRPr="002A0AED" w:rsidRDefault="00F77B3C" w:rsidP="0032527B">
      <w:pPr>
        <w:pStyle w:val="Heading5"/>
        <w:rPr>
          <w:lang w:val="en-GB"/>
        </w:rPr>
      </w:pPr>
      <w:r w:rsidRPr="002A0AED">
        <w:rPr>
          <w:lang w:val="en-GB"/>
        </w:rPr>
        <w:t xml:space="preserve">for a general amendment of </w:t>
      </w:r>
      <w:r w:rsidR="00B77134" w:rsidRPr="002A0AED">
        <w:rPr>
          <w:lang w:val="en-GB"/>
        </w:rPr>
        <w:t>land</w:t>
      </w:r>
      <w:r w:rsidRPr="002A0AED">
        <w:rPr>
          <w:lang w:val="en-GB"/>
        </w:rPr>
        <w:t xml:space="preserve"> use scheme and it is impractical to display notices on all the affected properties;</w:t>
      </w:r>
    </w:p>
    <w:p w14:paraId="1C1DBF20" w14:textId="04DB2B13" w:rsidR="00F77B3C" w:rsidRPr="002A0AED" w:rsidRDefault="00F77B3C" w:rsidP="0032527B">
      <w:pPr>
        <w:pStyle w:val="Heading5"/>
        <w:rPr>
          <w:lang w:val="en-GB"/>
        </w:rPr>
      </w:pPr>
      <w:r w:rsidRPr="002A0AED">
        <w:rPr>
          <w:lang w:val="en-GB"/>
        </w:rPr>
        <w:t xml:space="preserve">for a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to relax a building line;</w:t>
      </w:r>
    </w:p>
    <w:p w14:paraId="3C39DF8E" w14:textId="77777777" w:rsidR="00F77B3C" w:rsidRPr="002A0AED" w:rsidRDefault="00F77B3C" w:rsidP="0032527B">
      <w:pPr>
        <w:pStyle w:val="Heading5"/>
        <w:rPr>
          <w:lang w:val="en-GB"/>
        </w:rPr>
      </w:pPr>
      <w:r w:rsidRPr="002A0AED">
        <w:rPr>
          <w:lang w:val="en-GB"/>
        </w:rPr>
        <w:t>for the subdivision of land that is used for agricultural purposes, if the subdivided land continues to be used for agricultural purposes;</w:t>
      </w:r>
    </w:p>
    <w:p w14:paraId="13421584" w14:textId="2DE57805" w:rsidR="00F77B3C" w:rsidRPr="002A0AED" w:rsidRDefault="00F77B3C" w:rsidP="0032527B">
      <w:pPr>
        <w:pStyle w:val="Heading5"/>
        <w:rPr>
          <w:lang w:val="en-GB"/>
        </w:rPr>
      </w:pPr>
      <w:r w:rsidRPr="002A0AED">
        <w:rPr>
          <w:lang w:val="en-GB"/>
        </w:rPr>
        <w:t xml:space="preserve">for the consolidation of </w:t>
      </w:r>
      <w:r w:rsidR="007612C2">
        <w:rPr>
          <w:lang w:val="en-GB" w:eastAsia="en-ZA"/>
        </w:rPr>
        <w:t>land situated outside the land use scheme</w:t>
      </w:r>
      <w:r w:rsidRPr="002A0AED">
        <w:rPr>
          <w:lang w:val="en-GB"/>
        </w:rPr>
        <w:t>;</w:t>
      </w:r>
    </w:p>
    <w:p w14:paraId="69403501" w14:textId="77777777" w:rsidR="00F77B3C" w:rsidRPr="002A0AED" w:rsidRDefault="00F77B3C" w:rsidP="0032527B">
      <w:pPr>
        <w:pStyle w:val="Heading5"/>
        <w:rPr>
          <w:lang w:val="en-GB"/>
        </w:rPr>
      </w:pPr>
      <w:r w:rsidRPr="002A0AED">
        <w:rPr>
          <w:lang w:val="en-GB"/>
        </w:rPr>
        <w:t>for the removal, amendment or suspension of a restrictive condition of title or a servitude, unless the condition is in favour of the general public or reserves land for a public place or a public road;</w:t>
      </w:r>
    </w:p>
    <w:p w14:paraId="5F3E4F36" w14:textId="77777777" w:rsidR="00F77B3C" w:rsidRPr="002A0AED" w:rsidRDefault="00F77B3C" w:rsidP="0032527B">
      <w:pPr>
        <w:pStyle w:val="Heading5"/>
        <w:rPr>
          <w:lang w:val="en-GB"/>
        </w:rPr>
      </w:pPr>
      <w:r w:rsidRPr="002A0AED">
        <w:rPr>
          <w:lang w:val="en-GB"/>
        </w:rPr>
        <w:t>for the removal, amendment or suspension of a condition of title that imposes a servitude; or</w:t>
      </w:r>
    </w:p>
    <w:p w14:paraId="7471C160" w14:textId="7262B9A6" w:rsidR="00F77B3C" w:rsidRPr="002A0AED" w:rsidRDefault="00F77B3C" w:rsidP="0032527B">
      <w:pPr>
        <w:pStyle w:val="Heading5"/>
        <w:rPr>
          <w:lang w:val="en-GB"/>
        </w:rPr>
      </w:pPr>
      <w:r w:rsidRPr="002A0AED">
        <w:rPr>
          <w:lang w:val="en-GB"/>
        </w:rPr>
        <w:t xml:space="preserve">for the cancellation of a </w:t>
      </w:r>
      <w:r w:rsidR="00FB46AC">
        <w:rPr>
          <w:lang w:val="en-GB"/>
        </w:rPr>
        <w:t>municipality</w:t>
      </w:r>
      <w:r w:rsidRPr="002A0AED">
        <w:rPr>
          <w:lang w:val="en-GB"/>
        </w:rPr>
        <w:t>'s decision.</w:t>
      </w:r>
    </w:p>
    <w:p w14:paraId="4B147C41" w14:textId="4EED7CF9" w:rsidR="00F77B3C" w:rsidRPr="002A0AED" w:rsidRDefault="00F77B3C" w:rsidP="005E5417">
      <w:pPr>
        <w:pStyle w:val="Heading4"/>
      </w:pPr>
      <w:r w:rsidRPr="002A0AED">
        <w:t xml:space="preserve">An applicant may request a </w:t>
      </w:r>
      <w:r w:rsidR="00FB46AC">
        <w:t>municipality</w:t>
      </w:r>
      <w:r w:rsidRPr="002A0AED">
        <w:t xml:space="preserve"> to convene a public meeting to inform the public of an application for municipal planning approval instead of giving personal notice –</w:t>
      </w:r>
    </w:p>
    <w:p w14:paraId="6BEFB788" w14:textId="43304982" w:rsidR="00F77B3C" w:rsidRPr="002A0AED" w:rsidRDefault="00F77B3C" w:rsidP="0032527B">
      <w:pPr>
        <w:pStyle w:val="Heading5"/>
        <w:rPr>
          <w:lang w:val="en-GB"/>
        </w:rPr>
      </w:pPr>
      <w:r w:rsidRPr="002A0AED">
        <w:rPr>
          <w:lang w:val="en-GB"/>
        </w:rPr>
        <w:t xml:space="preserve">if an application is an application for a general amendment of </w:t>
      </w:r>
      <w:r w:rsidR="00B77134" w:rsidRPr="002A0AED">
        <w:rPr>
          <w:lang w:val="en-GB"/>
        </w:rPr>
        <w:t>land</w:t>
      </w:r>
      <w:r w:rsidRPr="002A0AED">
        <w:rPr>
          <w:lang w:val="en-GB"/>
        </w:rPr>
        <w:t xml:space="preserve"> use scheme and it is impractical to serve notice on all the parties who in the opinion of a </w:t>
      </w:r>
      <w:r w:rsidR="00FB46AC">
        <w:rPr>
          <w:lang w:val="en-GB"/>
        </w:rPr>
        <w:t>municipality</w:t>
      </w:r>
      <w:r w:rsidRPr="002A0AED">
        <w:rPr>
          <w:lang w:val="en-GB"/>
        </w:rPr>
        <w:t xml:space="preserve"> may have an interest in the matter; or</w:t>
      </w:r>
    </w:p>
    <w:p w14:paraId="6660C827" w14:textId="2C0DA6A2" w:rsidR="00F77B3C" w:rsidRPr="002A0AED" w:rsidRDefault="00F77B3C" w:rsidP="0032527B">
      <w:pPr>
        <w:pStyle w:val="Heading5"/>
        <w:rPr>
          <w:lang w:val="en-GB"/>
        </w:rPr>
      </w:pPr>
      <w:r w:rsidRPr="002A0AED">
        <w:rPr>
          <w:lang w:val="en-GB"/>
        </w:rPr>
        <w:t xml:space="preserve">if due to the size or shape of </w:t>
      </w:r>
      <w:r w:rsidR="00B77134" w:rsidRPr="002A0AED">
        <w:rPr>
          <w:lang w:val="en-GB"/>
        </w:rPr>
        <w:t>land</w:t>
      </w:r>
      <w:r w:rsidRPr="002A0AED">
        <w:rPr>
          <w:lang w:val="en-GB"/>
        </w:rPr>
        <w:t xml:space="preserve">, or the nature of a condition of title registered against </w:t>
      </w:r>
      <w:r w:rsidR="00B77134" w:rsidRPr="002A0AED">
        <w:rPr>
          <w:lang w:val="en-GB"/>
        </w:rPr>
        <w:t>land</w:t>
      </w:r>
      <w:r w:rsidRPr="002A0AED">
        <w:rPr>
          <w:lang w:val="en-GB"/>
        </w:rPr>
        <w:t>, personal notice must be given to more than 100 persons.</w:t>
      </w:r>
    </w:p>
    <w:p w14:paraId="29EB61CD" w14:textId="0D2F82A5" w:rsidR="00F77B3C" w:rsidRPr="002A0AED" w:rsidRDefault="00F77B3C" w:rsidP="005E5417">
      <w:pPr>
        <w:pStyle w:val="Heading4"/>
      </w:pPr>
      <w:r w:rsidRPr="002A0AED">
        <w:t xml:space="preserve">Only personal notice to the owner of an affected </w:t>
      </w:r>
      <w:r w:rsidR="0091347B" w:rsidRPr="002A0AED">
        <w:t>land</w:t>
      </w:r>
      <w:r w:rsidRPr="002A0AED">
        <w:t xml:space="preserve"> is required for – </w:t>
      </w:r>
    </w:p>
    <w:p w14:paraId="4613C2F3" w14:textId="77777777" w:rsidR="00F77B3C" w:rsidRPr="002A0AED" w:rsidRDefault="00F77B3C" w:rsidP="0032527B">
      <w:pPr>
        <w:pStyle w:val="Heading5"/>
        <w:rPr>
          <w:lang w:val="en-GB"/>
        </w:rPr>
      </w:pPr>
      <w:r w:rsidRPr="002A0AED">
        <w:rPr>
          <w:lang w:val="en-GB"/>
        </w:rPr>
        <w:t>an application for the consolidation of land that affects an existing servitude or requires the registration of a new servitude;</w:t>
      </w:r>
    </w:p>
    <w:p w14:paraId="7F2AB712" w14:textId="77777777" w:rsidR="00F77B3C" w:rsidRPr="002A0AED" w:rsidRDefault="00F77B3C" w:rsidP="0032527B">
      <w:pPr>
        <w:pStyle w:val="Heading5"/>
        <w:rPr>
          <w:lang w:val="en-GB"/>
        </w:rPr>
      </w:pPr>
      <w:r w:rsidRPr="002A0AED">
        <w:rPr>
          <w:lang w:val="en-GB"/>
        </w:rPr>
        <w:t>an application for the removal, amendment or suspension of a restrictive condition of title or servitude, if the condition of title was registered or the servitude was created as a result of an application for municipal planning approval, and the removal, amendment or suspension of the condition or servitude will affect an existing servitude or requires the registration of a new servitude; an</w:t>
      </w:r>
    </w:p>
    <w:p w14:paraId="24BE22BB" w14:textId="21E6DC95" w:rsidR="00F77B3C" w:rsidRPr="002A0AED" w:rsidRDefault="00F77B3C" w:rsidP="0032527B">
      <w:pPr>
        <w:pStyle w:val="Heading5"/>
        <w:rPr>
          <w:lang w:val="en-GB"/>
        </w:rPr>
      </w:pPr>
      <w:r w:rsidRPr="002A0AED">
        <w:rPr>
          <w:lang w:val="en-GB"/>
        </w:rPr>
        <w:t xml:space="preserve">an application for the cancellation of a </w:t>
      </w:r>
      <w:r w:rsidR="00FB46AC">
        <w:rPr>
          <w:lang w:val="en-GB"/>
        </w:rPr>
        <w:t>municipality</w:t>
      </w:r>
      <w:r w:rsidRPr="002A0AED">
        <w:rPr>
          <w:lang w:val="en-GB"/>
        </w:rPr>
        <w:t>'s decision.</w:t>
      </w:r>
    </w:p>
    <w:p w14:paraId="2D4716B5" w14:textId="71B19F76" w:rsidR="00F77B3C" w:rsidRPr="002A0AED" w:rsidRDefault="00F77B3C" w:rsidP="005E5417">
      <w:pPr>
        <w:pStyle w:val="Heading4"/>
      </w:pPr>
      <w:r w:rsidRPr="002A0AED">
        <w:t xml:space="preserve">It is not necessary to give notice to the owners of adjacent properties, or the chairperson of a body co-operative or </w:t>
      </w:r>
      <w:r w:rsidR="0091347B" w:rsidRPr="002A0AED">
        <w:t>land</w:t>
      </w:r>
      <w:r w:rsidRPr="002A0AED">
        <w:t xml:space="preserve"> owner's association representing them –</w:t>
      </w:r>
    </w:p>
    <w:p w14:paraId="1B3EEF21" w14:textId="5C7C7425" w:rsidR="00F77B3C" w:rsidRPr="002A0AED" w:rsidRDefault="00F77B3C" w:rsidP="0032527B">
      <w:pPr>
        <w:pStyle w:val="Heading5"/>
        <w:rPr>
          <w:lang w:val="en-GB"/>
        </w:rPr>
      </w:pPr>
      <w:r w:rsidRPr="002A0AED">
        <w:rPr>
          <w:lang w:val="en-GB"/>
        </w:rPr>
        <w:t xml:space="preserve">who are not affected by an application for the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for the relaxation of a building line;</w:t>
      </w:r>
    </w:p>
    <w:p w14:paraId="58688281" w14:textId="77777777" w:rsidR="00F77B3C" w:rsidRPr="002A0AED" w:rsidRDefault="00F77B3C" w:rsidP="0032527B">
      <w:pPr>
        <w:pStyle w:val="Heading5"/>
        <w:rPr>
          <w:lang w:val="en-GB"/>
        </w:rPr>
      </w:pPr>
      <w:r w:rsidRPr="002A0AED">
        <w:rPr>
          <w:lang w:val="en-GB"/>
        </w:rPr>
        <w:t>who are not affected by an application for the removal, suspension or amendment of a condition of title that imposes a building line;</w:t>
      </w:r>
    </w:p>
    <w:p w14:paraId="3C636D93" w14:textId="23A14B20" w:rsidR="00F77B3C" w:rsidRPr="002A0AED" w:rsidRDefault="00F77B3C" w:rsidP="0032527B">
      <w:pPr>
        <w:pStyle w:val="Heading5"/>
        <w:rPr>
          <w:lang w:val="en-GB"/>
        </w:rPr>
      </w:pPr>
      <w:r w:rsidRPr="002A0AED">
        <w:rPr>
          <w:lang w:val="en-GB"/>
        </w:rPr>
        <w:t xml:space="preserve">if an application is an application for the removal, amendment or suspension of a condition of title that imposes a servitude in favour of the State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 or</w:t>
      </w:r>
    </w:p>
    <w:p w14:paraId="4D6F6AA8" w14:textId="1022B0C3" w:rsidR="00F77B3C" w:rsidRPr="002A0AED" w:rsidRDefault="00F77B3C" w:rsidP="0032527B">
      <w:pPr>
        <w:pStyle w:val="Heading5"/>
        <w:rPr>
          <w:lang w:val="en-GB"/>
        </w:rPr>
      </w:pPr>
      <w:r w:rsidRPr="002A0AED">
        <w:rPr>
          <w:lang w:val="en-GB"/>
        </w:rPr>
        <w:t xml:space="preserve">if an application is an application for the removal, amendment or suspension of a condition of title that imposes a servitude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 that is not in favour of a specified person or entity.</w:t>
      </w:r>
    </w:p>
    <w:p w14:paraId="465B8918" w14:textId="36DD43CE" w:rsidR="00F77B3C" w:rsidRPr="002A0AED" w:rsidRDefault="00F77B3C" w:rsidP="005E5417">
      <w:pPr>
        <w:pStyle w:val="Heading4"/>
      </w:pPr>
      <w:r w:rsidRPr="002A0AED">
        <w:t xml:space="preserve">A </w:t>
      </w:r>
      <w:r w:rsidR="00FB46AC">
        <w:t>municipality</w:t>
      </w:r>
      <w:r w:rsidRPr="002A0AED">
        <w:t xml:space="preserve"> may in writing exempt an application for a material change to its decision from any of the public consultation requirements in </w:t>
      </w:r>
      <w:r w:rsidR="004D3D29" w:rsidRPr="002A0AED">
        <w:t>section 66</w:t>
      </w:r>
      <w:r w:rsidRPr="002A0AED">
        <w:t>.</w:t>
      </w:r>
    </w:p>
    <w:p w14:paraId="40A7444C" w14:textId="5F6CF557" w:rsidR="00F77B3C" w:rsidRPr="002A0AED" w:rsidRDefault="00F77B3C" w:rsidP="005E5417">
      <w:pPr>
        <w:pStyle w:val="Heading4"/>
      </w:pPr>
      <w:r w:rsidRPr="002A0AED">
        <w:t xml:space="preserve">A </w:t>
      </w:r>
      <w:r w:rsidR="00FB46AC">
        <w:t>municipality</w:t>
      </w:r>
      <w:r w:rsidRPr="002A0AED">
        <w:t xml:space="preserve"> must take into account the exemptions in </w:t>
      </w:r>
      <w:r w:rsidR="004D3D29" w:rsidRPr="002A0AED">
        <w:t>sub-sections</w:t>
      </w:r>
      <w:r w:rsidRPr="002A0AED">
        <w:t xml:space="preserve"> </w:t>
      </w:r>
      <w:r w:rsidR="004D3D29" w:rsidRPr="002A0AED">
        <w:t>(</w:t>
      </w:r>
      <w:r w:rsidRPr="002A0AED">
        <w:t>1</w:t>
      </w:r>
      <w:r w:rsidR="004D3D29" w:rsidRPr="002A0AED">
        <w:t>)</w:t>
      </w:r>
      <w:r w:rsidRPr="002A0AED">
        <w:t xml:space="preserve"> to </w:t>
      </w:r>
      <w:r w:rsidR="004D3D29" w:rsidRPr="002A0AED">
        <w:t>(</w:t>
      </w:r>
      <w:r w:rsidRPr="002A0AED">
        <w:t>5</w:t>
      </w:r>
      <w:r w:rsidR="004D3D29" w:rsidRPr="002A0AED">
        <w:t>)</w:t>
      </w:r>
      <w:r w:rsidRPr="002A0AED">
        <w:t xml:space="preserve"> when considers exempting an application for a material change to its decision from the public consultation requirements in </w:t>
      </w:r>
      <w:r w:rsidR="004D3D29" w:rsidRPr="002A0AED">
        <w:t>section 66</w:t>
      </w:r>
      <w:r w:rsidRPr="002A0AED">
        <w:t>.</w:t>
      </w:r>
    </w:p>
    <w:p w14:paraId="6BF3E4A2" w14:textId="3611B301" w:rsidR="00F77B3C" w:rsidRPr="002A0AED" w:rsidRDefault="00F77B3C" w:rsidP="00AB6AD8">
      <w:pPr>
        <w:pStyle w:val="Heading3"/>
      </w:pPr>
      <w:bookmarkStart w:id="79" w:name="_Toc419716933"/>
      <w:r w:rsidRPr="002A0AED">
        <w:t>Contents of public notice</w:t>
      </w:r>
      <w:bookmarkEnd w:id="79"/>
    </w:p>
    <w:p w14:paraId="06971091" w14:textId="77777777" w:rsidR="00F77B3C" w:rsidRPr="002A0AED" w:rsidRDefault="00F77B3C" w:rsidP="005E5417">
      <w:pPr>
        <w:pStyle w:val="Heading4"/>
      </w:pPr>
      <w:r w:rsidRPr="002A0AED">
        <w:t>A notice inviting the public or a person to comment on an application for municipal planning approval must –</w:t>
      </w:r>
    </w:p>
    <w:p w14:paraId="6C634BF0" w14:textId="77777777" w:rsidR="00F77B3C" w:rsidRPr="002A0AED" w:rsidRDefault="00F77B3C" w:rsidP="0032527B">
      <w:pPr>
        <w:pStyle w:val="Heading5"/>
        <w:rPr>
          <w:lang w:val="en-GB"/>
        </w:rPr>
      </w:pPr>
      <w:r w:rsidRPr="002A0AED">
        <w:rPr>
          <w:lang w:val="en-GB"/>
        </w:rPr>
        <w:t>identify the land to which the application relates –</w:t>
      </w:r>
    </w:p>
    <w:p w14:paraId="3865180B" w14:textId="4B969358" w:rsidR="00F77B3C" w:rsidRPr="002A0AED" w:rsidRDefault="00F77B3C" w:rsidP="00065F10">
      <w:pPr>
        <w:pStyle w:val="Heading6"/>
      </w:pPr>
      <w:r w:rsidRPr="002A0AED">
        <w:t xml:space="preserve">by stating the physical address of the </w:t>
      </w:r>
      <w:r w:rsidR="0091347B" w:rsidRPr="002A0AED">
        <w:t>land</w:t>
      </w:r>
      <w:r w:rsidRPr="002A0AED">
        <w:t xml:space="preserve">, or, if the </w:t>
      </w:r>
      <w:r w:rsidR="0091347B" w:rsidRPr="002A0AED">
        <w:t>land</w:t>
      </w:r>
      <w:r w:rsidRPr="002A0AED">
        <w:t xml:space="preserve"> has no physical address, by providing a description of its location; and</w:t>
      </w:r>
    </w:p>
    <w:p w14:paraId="19584088" w14:textId="01B4A701" w:rsidR="00F77B3C" w:rsidRPr="002A0AED" w:rsidRDefault="00F77B3C" w:rsidP="00065F10">
      <w:pPr>
        <w:pStyle w:val="Heading6"/>
      </w:pPr>
      <w:r w:rsidRPr="002A0AED">
        <w:t xml:space="preserve">by giving the </w:t>
      </w:r>
      <w:r w:rsidR="0091347B" w:rsidRPr="002A0AED">
        <w:t>land</w:t>
      </w:r>
      <w:r w:rsidRPr="002A0AED">
        <w:t xml:space="preserve"> description;</w:t>
      </w:r>
    </w:p>
    <w:p w14:paraId="69B04F69" w14:textId="77777777" w:rsidR="00F77B3C" w:rsidRPr="002A0AED" w:rsidRDefault="00F77B3C" w:rsidP="0032527B">
      <w:pPr>
        <w:pStyle w:val="Heading5"/>
        <w:rPr>
          <w:lang w:val="en-GB"/>
        </w:rPr>
      </w:pPr>
      <w:r w:rsidRPr="002A0AED">
        <w:rPr>
          <w:lang w:val="en-GB"/>
        </w:rPr>
        <w:t>state the purpose of the application;</w:t>
      </w:r>
    </w:p>
    <w:p w14:paraId="2BE35D37" w14:textId="77777777" w:rsidR="00F77B3C" w:rsidRPr="002A0AED" w:rsidRDefault="00F77B3C" w:rsidP="0032527B">
      <w:pPr>
        <w:pStyle w:val="Heading5"/>
        <w:rPr>
          <w:lang w:val="en-GB"/>
        </w:rPr>
      </w:pPr>
      <w:r w:rsidRPr="002A0AED">
        <w:rPr>
          <w:lang w:val="en-GB"/>
        </w:rPr>
        <w:t>state that a copy of the application and its accompanying documents will be open for inspection by interested members of the public during the hours and at the place mentioned in the notice;</w:t>
      </w:r>
    </w:p>
    <w:p w14:paraId="4C7BDA4D" w14:textId="586F68AD" w:rsidR="00F77B3C" w:rsidRPr="002A0AED" w:rsidRDefault="00F77B3C" w:rsidP="0032527B">
      <w:pPr>
        <w:pStyle w:val="Heading5"/>
        <w:rPr>
          <w:lang w:val="en-GB"/>
        </w:rPr>
      </w:pPr>
      <w:r w:rsidRPr="002A0AED">
        <w:rPr>
          <w:lang w:val="en-GB"/>
        </w:rPr>
        <w:t xml:space="preserve">invite members of the public to </w:t>
      </w:r>
      <w:r w:rsidR="00CE02B9">
        <w:rPr>
          <w:lang w:val="en-GB"/>
        </w:rPr>
        <w:t>lodge</w:t>
      </w:r>
      <w:r w:rsidRPr="002A0AED">
        <w:rPr>
          <w:lang w:val="en-GB"/>
        </w:rPr>
        <w:t xml:space="preserve"> written comments with the contact person stated in the notice;</w:t>
      </w:r>
    </w:p>
    <w:p w14:paraId="46729536" w14:textId="77777777" w:rsidR="00F77B3C" w:rsidRPr="002A0AED" w:rsidRDefault="00F77B3C" w:rsidP="0032527B">
      <w:pPr>
        <w:pStyle w:val="Heading5"/>
        <w:rPr>
          <w:lang w:val="en-GB"/>
        </w:rPr>
      </w:pPr>
      <w:r w:rsidRPr="002A0AED">
        <w:rPr>
          <w:lang w:val="en-GB"/>
        </w:rPr>
        <w:t>state how the comments may be lodged;</w:t>
      </w:r>
    </w:p>
    <w:p w14:paraId="34D31F45" w14:textId="77777777" w:rsidR="00F77B3C" w:rsidRPr="002A0AED" w:rsidRDefault="00F77B3C" w:rsidP="0032527B">
      <w:pPr>
        <w:pStyle w:val="Heading5"/>
        <w:rPr>
          <w:lang w:val="en-GB"/>
        </w:rPr>
      </w:pPr>
      <w:r w:rsidRPr="002A0AED">
        <w:rPr>
          <w:lang w:val="en-GB"/>
        </w:rPr>
        <w:t>state the date by when the comments must be lodged, which date may not be earlier than 30 days, excluding public holidays, after  the date that the notice is published, served or displayed;</w:t>
      </w:r>
    </w:p>
    <w:p w14:paraId="22636E10" w14:textId="77777777" w:rsidR="00F77B3C" w:rsidRPr="002A0AED" w:rsidRDefault="00F77B3C" w:rsidP="0032527B">
      <w:pPr>
        <w:pStyle w:val="Heading5"/>
        <w:rPr>
          <w:lang w:val="en-GB"/>
        </w:rPr>
      </w:pPr>
      <w:r w:rsidRPr="002A0AED">
        <w:rPr>
          <w:lang w:val="en-GB"/>
        </w:rPr>
        <w:t>state that a person’s failure so to submit comments in response to the notice or to include contact details, disqualifies the person from the right to receive personal notice of any public hearing and the right to appeal; and</w:t>
      </w:r>
    </w:p>
    <w:p w14:paraId="5B82270A" w14:textId="77777777" w:rsidR="00F77B3C" w:rsidRPr="002A0AED" w:rsidRDefault="00F77B3C" w:rsidP="0032527B">
      <w:pPr>
        <w:pStyle w:val="Heading5"/>
        <w:rPr>
          <w:iCs/>
          <w:lang w:val="en-GB"/>
        </w:rPr>
      </w:pPr>
      <w:r w:rsidRPr="002A0AED">
        <w:rPr>
          <w:lang w:val="en-GB"/>
        </w:rPr>
        <w:t>state that persons who lodged comments before in response to the application do not have to do so again, if notice was given before of the same application.</w:t>
      </w:r>
    </w:p>
    <w:p w14:paraId="2B20928F" w14:textId="77777777" w:rsidR="00F77B3C" w:rsidRPr="002A0AED" w:rsidRDefault="00F77B3C" w:rsidP="00AB6AD8">
      <w:pPr>
        <w:pStyle w:val="Heading3"/>
      </w:pPr>
      <w:bookmarkStart w:id="80" w:name="_Toc419716934"/>
      <w:r w:rsidRPr="002A0AED">
        <w:t>Joint notice for an application for municipal planning approval and an application for environmental authorisation</w:t>
      </w:r>
      <w:bookmarkEnd w:id="80"/>
    </w:p>
    <w:p w14:paraId="1BA34F51" w14:textId="77777777" w:rsidR="00F77B3C" w:rsidRPr="002A0AED" w:rsidRDefault="00F77B3C" w:rsidP="005E5417">
      <w:pPr>
        <w:pStyle w:val="Heading4"/>
      </w:pPr>
      <w:r w:rsidRPr="002A0AED">
        <w:t>An applicant may give notice of both an application for municipal planning approval and an application for environmental authorisation in the same notice.</w:t>
      </w:r>
    </w:p>
    <w:p w14:paraId="6326A852" w14:textId="6C609ED9" w:rsidR="00F77B3C" w:rsidRPr="002A0AED" w:rsidRDefault="00F77B3C" w:rsidP="005E5417">
      <w:pPr>
        <w:pStyle w:val="Heading4"/>
      </w:pPr>
      <w:r w:rsidRPr="002A0AED">
        <w:t xml:space="preserve">A joint notice must state that it is a notice in terms of </w:t>
      </w:r>
      <w:r w:rsidR="004D3D29" w:rsidRPr="002A0AED">
        <w:t>these By-Laws</w:t>
      </w:r>
      <w:r w:rsidRPr="002A0AED">
        <w:t xml:space="preserve"> and of the Environmental Impact Assessment Regulations.</w:t>
      </w:r>
    </w:p>
    <w:p w14:paraId="5D144015" w14:textId="398FCC08" w:rsidR="00F77B3C" w:rsidRPr="002A0AED" w:rsidRDefault="00F77B3C" w:rsidP="005E5417">
      <w:pPr>
        <w:pStyle w:val="Heading4"/>
      </w:pPr>
      <w:r w:rsidRPr="002A0AED">
        <w:t xml:space="preserve">A joint notice must comply with the provisions of </w:t>
      </w:r>
      <w:r w:rsidR="00CE02B9">
        <w:t xml:space="preserve">these By-Laws and </w:t>
      </w:r>
      <w:r w:rsidRPr="002A0AED">
        <w:t>of the Environmental Impact Assessment Regulations.</w:t>
      </w:r>
    </w:p>
    <w:p w14:paraId="6CEB4DDA" w14:textId="35A487BA" w:rsidR="00F77B3C" w:rsidRPr="002A0AED" w:rsidRDefault="00F77B3C" w:rsidP="00AB6AD8">
      <w:pPr>
        <w:pStyle w:val="Heading3"/>
      </w:pPr>
      <w:bookmarkStart w:id="81" w:name="_Toc419716935"/>
      <w:r w:rsidRPr="002A0AED">
        <w:t>Joint notice for an application for municipal planning approval and an application for a mining right</w:t>
      </w:r>
      <w:bookmarkEnd w:id="81"/>
    </w:p>
    <w:p w14:paraId="1A169770" w14:textId="7EB431BA" w:rsidR="00F77B3C" w:rsidRPr="002A0AED" w:rsidRDefault="00F77B3C" w:rsidP="005E5417">
      <w:pPr>
        <w:pStyle w:val="Heading4"/>
      </w:pPr>
      <w:r w:rsidRPr="002A0AED">
        <w:t xml:space="preserve">An applicant and a Regional Manager </w:t>
      </w:r>
      <w:r w:rsidR="00571181" w:rsidRPr="002A0AED">
        <w:t xml:space="preserve">in terms </w:t>
      </w:r>
      <w:r w:rsidR="00CE02B9" w:rsidRPr="002A0AED">
        <w:t>of section</w:t>
      </w:r>
      <w:r w:rsidRPr="002A0AED">
        <w:t xml:space="preserve"> 8 or a designated agency </w:t>
      </w:r>
      <w:r w:rsidR="00571181" w:rsidRPr="002A0AED">
        <w:t xml:space="preserve">in terms </w:t>
      </w:r>
      <w:r w:rsidR="00CE02B9" w:rsidRPr="002A0AED">
        <w:t>of section</w:t>
      </w:r>
      <w:r w:rsidRPr="002A0AED">
        <w:t xml:space="preserve"> 70 of the Mineral </w:t>
      </w:r>
      <w:r w:rsidR="0009348C" w:rsidRPr="002A0AED">
        <w:t>a</w:t>
      </w:r>
      <w:r w:rsidRPr="002A0AED">
        <w:t>nd Petroleum Resources Development Act</w:t>
      </w:r>
      <w:r w:rsidR="0009348C" w:rsidRPr="002A0AED">
        <w:t>, 2002, (Act No 28 of 2002)</w:t>
      </w:r>
      <w:r w:rsidRPr="002A0AED">
        <w:t xml:space="preserve"> may give notice </w:t>
      </w:r>
      <w:r w:rsidR="002C052F" w:rsidRPr="002A0AED">
        <w:t>of both</w:t>
      </w:r>
      <w:r w:rsidRPr="002A0AED">
        <w:t xml:space="preserve"> an application for municipal planning approval and an application for a mining right in the same notice.</w:t>
      </w:r>
    </w:p>
    <w:p w14:paraId="6FBC653F" w14:textId="73D7875B" w:rsidR="00F77B3C" w:rsidRPr="002A0AED" w:rsidRDefault="00F77B3C" w:rsidP="005E5417">
      <w:pPr>
        <w:pStyle w:val="Heading4"/>
      </w:pPr>
      <w:r w:rsidRPr="002A0AED">
        <w:t xml:space="preserve">A joint notice must state that it is a notice in terms of both </w:t>
      </w:r>
      <w:r w:rsidR="0009348C" w:rsidRPr="002A0AED">
        <w:t>section 66 of these By-Laws</w:t>
      </w:r>
      <w:r w:rsidRPr="002A0AED">
        <w:t xml:space="preserve"> and regulation 3(3) of the Mineral and Petroleum Resources Development Regulations.</w:t>
      </w:r>
    </w:p>
    <w:p w14:paraId="77A34C0C" w14:textId="77777777" w:rsidR="000F2ED4" w:rsidRPr="002A0AED" w:rsidRDefault="00F77B3C" w:rsidP="005E5417">
      <w:pPr>
        <w:pStyle w:val="Heading4"/>
      </w:pPr>
      <w:r w:rsidRPr="002A0AED">
        <w:t>A joint notice must comply with the provisions of this Schedule and regulation 3 of the Mineral and Petroleum Resources Development Regulations.</w:t>
      </w:r>
      <w:r w:rsidRPr="002A0AED">
        <w:tab/>
      </w:r>
      <w:r w:rsidRPr="002A0AED">
        <w:tab/>
      </w:r>
      <w:r w:rsidRPr="002A0AED">
        <w:tab/>
      </w:r>
    </w:p>
    <w:p w14:paraId="731AC271" w14:textId="06552D47" w:rsidR="00F77B3C" w:rsidRPr="002A0AED" w:rsidRDefault="000F2ED4" w:rsidP="00FA5F5E">
      <w:pPr>
        <w:pStyle w:val="Heading2"/>
      </w:pPr>
      <w:bookmarkStart w:id="82" w:name="_Toc419716936"/>
      <w:r w:rsidRPr="002A0AED">
        <w:t>– Comments and Objections</w:t>
      </w:r>
      <w:bookmarkEnd w:id="82"/>
      <w:r w:rsidR="00F77B3C" w:rsidRPr="002A0AED">
        <w:tab/>
      </w:r>
    </w:p>
    <w:p w14:paraId="1A20FC28" w14:textId="131D31AD" w:rsidR="00014885" w:rsidRPr="002A0AED" w:rsidRDefault="002F47DF" w:rsidP="00AB6AD8">
      <w:pPr>
        <w:pStyle w:val="Heading3"/>
      </w:pPr>
      <w:bookmarkStart w:id="83" w:name="_Toc419716937"/>
      <w:r w:rsidRPr="002A0AED">
        <w:t xml:space="preserve">Comment or </w:t>
      </w:r>
      <w:r w:rsidR="00014885" w:rsidRPr="002A0AED">
        <w:t>Objection</w:t>
      </w:r>
      <w:bookmarkEnd w:id="83"/>
      <w:r w:rsidR="00014885" w:rsidRPr="002A0AED">
        <w:t xml:space="preserve"> </w:t>
      </w:r>
    </w:p>
    <w:p w14:paraId="1DCA6FA3" w14:textId="6B46C7F0" w:rsidR="00014885" w:rsidRPr="002A0AED" w:rsidRDefault="00014885" w:rsidP="005E5417">
      <w:pPr>
        <w:pStyle w:val="Heading4"/>
      </w:pPr>
      <w:r w:rsidRPr="002A0AED">
        <w:t>A person may in response to an invitation to comment, object to, comment on or make representations about the application in accordance with this section.</w:t>
      </w:r>
    </w:p>
    <w:p w14:paraId="7A2979FB" w14:textId="428B3974" w:rsidR="00014885" w:rsidRPr="002A0AED" w:rsidRDefault="00014885" w:rsidP="005E5417">
      <w:pPr>
        <w:pStyle w:val="Heading4"/>
      </w:pPr>
      <w:r w:rsidRPr="002A0AED">
        <w:t>An</w:t>
      </w:r>
      <w:r w:rsidR="002F47DF" w:rsidRPr="002A0AED">
        <w:t>y</w:t>
      </w:r>
      <w:r w:rsidRPr="002A0AED">
        <w:t xml:space="preserve"> </w:t>
      </w:r>
      <w:r w:rsidR="002F47DF" w:rsidRPr="002A0AED">
        <w:t xml:space="preserve">comment, </w:t>
      </w:r>
      <w:r w:rsidRPr="002A0AED">
        <w:t>objection or representation must be in writing and timeous.</w:t>
      </w:r>
    </w:p>
    <w:p w14:paraId="4FF3CED0" w14:textId="502E2429" w:rsidR="00014885" w:rsidRPr="002A0AED" w:rsidRDefault="00014885" w:rsidP="005E5417">
      <w:pPr>
        <w:pStyle w:val="Heading4"/>
      </w:pPr>
      <w:r w:rsidRPr="002A0AED">
        <w:t xml:space="preserve">A late </w:t>
      </w:r>
      <w:r w:rsidR="002F47DF" w:rsidRPr="002A0AED">
        <w:t xml:space="preserve">comment, </w:t>
      </w:r>
      <w:r w:rsidRPr="002A0AED">
        <w:t>objection or representation will not be considered unless the Municipal Planning Officer permits a late submission on good cause shown.</w:t>
      </w:r>
    </w:p>
    <w:p w14:paraId="5751D6D4" w14:textId="06EB9A23" w:rsidR="00014885" w:rsidRPr="002A0AED" w:rsidRDefault="00014885" w:rsidP="005E5417">
      <w:pPr>
        <w:pStyle w:val="Heading4"/>
      </w:pPr>
      <w:r w:rsidRPr="002A0AED">
        <w:t>A person commenting</w:t>
      </w:r>
      <w:r w:rsidR="002F47DF" w:rsidRPr="002A0AED">
        <w:t>, objecting</w:t>
      </w:r>
      <w:r w:rsidRPr="002A0AED">
        <w:t xml:space="preserve"> or making representations must provide —</w:t>
      </w:r>
    </w:p>
    <w:p w14:paraId="79AB77FA" w14:textId="627DE9B8" w:rsidR="00014885" w:rsidRPr="002A0AED" w:rsidRDefault="00014885" w:rsidP="0032527B">
      <w:pPr>
        <w:pStyle w:val="Heading5"/>
      </w:pPr>
      <w:r w:rsidRPr="002A0AED">
        <w:t>sufficient details of the application for it to be readily identified;</w:t>
      </w:r>
    </w:p>
    <w:p w14:paraId="4226A06A" w14:textId="48B690A9" w:rsidR="00014885" w:rsidRPr="002A0AED" w:rsidRDefault="00014885" w:rsidP="0032527B">
      <w:pPr>
        <w:pStyle w:val="Heading5"/>
      </w:pPr>
      <w:r w:rsidRPr="002A0AED">
        <w:t>their full name;</w:t>
      </w:r>
    </w:p>
    <w:p w14:paraId="0D7B8D48" w14:textId="325EDF5D" w:rsidR="00014885" w:rsidRPr="002A0AED" w:rsidRDefault="00014885" w:rsidP="0032527B">
      <w:pPr>
        <w:pStyle w:val="Heading5"/>
      </w:pPr>
      <w:r w:rsidRPr="002A0AED">
        <w:t>their address and other contact details and the method by which they may be notified;</w:t>
      </w:r>
    </w:p>
    <w:p w14:paraId="57E7C611" w14:textId="6354B669" w:rsidR="00014885" w:rsidRPr="002A0AED" w:rsidRDefault="00014885" w:rsidP="0032527B">
      <w:pPr>
        <w:pStyle w:val="Heading5"/>
      </w:pPr>
      <w:r w:rsidRPr="002A0AED">
        <w:t>their interest in the application;</w:t>
      </w:r>
    </w:p>
    <w:p w14:paraId="71A65BE1" w14:textId="3BC059E2" w:rsidR="00014885" w:rsidRPr="002A0AED" w:rsidRDefault="00014885" w:rsidP="0032527B">
      <w:pPr>
        <w:pStyle w:val="Heading5"/>
      </w:pPr>
      <w:r w:rsidRPr="002A0AED">
        <w:t>the reason for their objection, comment or representation, including at least-</w:t>
      </w:r>
    </w:p>
    <w:p w14:paraId="161FC18C" w14:textId="6C3DC447" w:rsidR="00014885" w:rsidRPr="002A0AED" w:rsidRDefault="00014885" w:rsidP="00065F10">
      <w:pPr>
        <w:pStyle w:val="Heading6"/>
      </w:pPr>
      <w:r w:rsidRPr="002A0AED">
        <w:t>the effect that the application will have on them or the area;</w:t>
      </w:r>
    </w:p>
    <w:p w14:paraId="49ABC4D7" w14:textId="37EF7A86" w:rsidR="00014885" w:rsidRPr="002A0AED" w:rsidRDefault="00014885" w:rsidP="00065F10">
      <w:pPr>
        <w:pStyle w:val="Heading6"/>
      </w:pPr>
      <w:r w:rsidRPr="002A0AED">
        <w:t xml:space="preserve">any aspect of the application which is considered to be inconsistent with </w:t>
      </w:r>
      <w:r w:rsidR="00CE02B9">
        <w:t>these By-Laws, the Integrated Development Plan or the applicable Spatial Development Frameworks</w:t>
      </w:r>
      <w:r w:rsidRPr="002A0AED">
        <w:t>, and how.</w:t>
      </w:r>
    </w:p>
    <w:p w14:paraId="0E006E17" w14:textId="2E7096BC" w:rsidR="00014885" w:rsidRPr="002A0AED" w:rsidRDefault="00014885" w:rsidP="005E5417">
      <w:pPr>
        <w:pStyle w:val="Heading4"/>
      </w:pPr>
      <w:r w:rsidRPr="002A0AED">
        <w:t>An</w:t>
      </w:r>
      <w:r w:rsidR="0009348C" w:rsidRPr="002A0AED">
        <w:t>y</w:t>
      </w:r>
      <w:r w:rsidRPr="002A0AED">
        <w:t xml:space="preserve"> </w:t>
      </w:r>
      <w:r w:rsidR="002F47DF" w:rsidRPr="002A0AED">
        <w:t xml:space="preserve">comment, </w:t>
      </w:r>
      <w:r w:rsidRPr="002A0AED">
        <w:t>objection or representation which does not meet the requirements of subsection (4) may be disregarded.</w:t>
      </w:r>
    </w:p>
    <w:p w14:paraId="642181AF" w14:textId="54ABB84C" w:rsidR="00014885" w:rsidRDefault="00014885" w:rsidP="005E5417">
      <w:pPr>
        <w:pStyle w:val="Heading4"/>
      </w:pPr>
      <w:r w:rsidRPr="002A0AED">
        <w:t>An interested person may intervene in an application or in an appeal if</w:t>
      </w:r>
      <w:r w:rsidR="00CE02B9">
        <w:t xml:space="preserve"> he or she</w:t>
      </w:r>
      <w:r w:rsidRPr="002A0AED">
        <w:t xml:space="preserve"> satisf</w:t>
      </w:r>
      <w:r w:rsidR="00CE02B9">
        <w:t>ies</w:t>
      </w:r>
      <w:r w:rsidRPr="002A0AED">
        <w:t xml:space="preserve"> the requirements set out in sections 45(2)</w:t>
      </w:r>
      <w:r w:rsidR="002F47DF" w:rsidRPr="002A0AED">
        <w:t xml:space="preserve"> to </w:t>
      </w:r>
      <w:r w:rsidRPr="002A0AED">
        <w:t>(5) and sections 51(5)</w:t>
      </w:r>
      <w:r w:rsidR="002F47DF" w:rsidRPr="002A0AED">
        <w:t xml:space="preserve"> of the SPLUMA </w:t>
      </w:r>
      <w:r w:rsidRPr="002A0AED">
        <w:t>when applicable.</w:t>
      </w:r>
    </w:p>
    <w:p w14:paraId="2C647FAE" w14:textId="5C215201" w:rsidR="00927D71" w:rsidRPr="00927D71" w:rsidRDefault="00927D71" w:rsidP="00927D71">
      <w:pPr>
        <w:pStyle w:val="Heading4"/>
      </w:pPr>
      <w:r>
        <w:t>If a group of persons with a reasonable common interest in an application submit a common comment,</w:t>
      </w:r>
      <w:r w:rsidRPr="00927D71">
        <w:t xml:space="preserve"> </w:t>
      </w:r>
      <w:r w:rsidRPr="002A0AED">
        <w:t>object</w:t>
      </w:r>
      <w:r>
        <w:t>ion or representation they must comply with the requirements of sub-section (4) provided that they must provide the name and contact details of a contact person on whom all documents and other communications required to be made in terms of these By-Laws may be served and service on such person will be deemed to be service on each person comprising such group.</w:t>
      </w:r>
    </w:p>
    <w:p w14:paraId="64A26548" w14:textId="47F53944" w:rsidR="00F77B3C" w:rsidRPr="002A0AED" w:rsidRDefault="00F77B3C" w:rsidP="00AB6AD8">
      <w:pPr>
        <w:pStyle w:val="Heading3"/>
      </w:pPr>
      <w:bookmarkStart w:id="84" w:name="_Toc419716938"/>
      <w:r w:rsidRPr="002A0AED">
        <w:t>Applicant’s right to respond</w:t>
      </w:r>
      <w:bookmarkEnd w:id="84"/>
    </w:p>
    <w:p w14:paraId="45145B4A" w14:textId="77777777" w:rsidR="00F77B3C" w:rsidRPr="002A0AED" w:rsidRDefault="00F77B3C" w:rsidP="005E5417">
      <w:pPr>
        <w:pStyle w:val="Heading4"/>
      </w:pPr>
      <w:r w:rsidRPr="002A0AED">
        <w:t>A Municipal Planning Registrar must serve –</w:t>
      </w:r>
    </w:p>
    <w:p w14:paraId="38FF0172" w14:textId="4FEDE0C0" w:rsidR="00F77B3C" w:rsidRPr="002A0AED" w:rsidRDefault="00F77B3C" w:rsidP="0032527B">
      <w:pPr>
        <w:pStyle w:val="Heading5"/>
        <w:rPr>
          <w:lang w:val="en-GB"/>
        </w:rPr>
      </w:pPr>
      <w:r w:rsidRPr="002A0AED">
        <w:rPr>
          <w:lang w:val="en-GB"/>
        </w:rPr>
        <w:t>copies of all comments</w:t>
      </w:r>
      <w:r w:rsidR="00792083" w:rsidRPr="002A0AED">
        <w:rPr>
          <w:lang w:val="en-GB"/>
        </w:rPr>
        <w:t>, objections or representations, including any petition,</w:t>
      </w:r>
      <w:r w:rsidRPr="002A0AED">
        <w:rPr>
          <w:lang w:val="en-GB"/>
        </w:rPr>
        <w:t xml:space="preserve"> received in response to a notice of an application; and</w:t>
      </w:r>
    </w:p>
    <w:p w14:paraId="29E74AE8" w14:textId="02C559A8" w:rsidR="00F77B3C" w:rsidRPr="002A0AED" w:rsidRDefault="00F77B3C" w:rsidP="0032527B">
      <w:pPr>
        <w:pStyle w:val="Heading5"/>
        <w:rPr>
          <w:lang w:val="en-GB"/>
        </w:rPr>
      </w:pPr>
      <w:r w:rsidRPr="002A0AED">
        <w:rPr>
          <w:lang w:val="en-GB"/>
        </w:rPr>
        <w:t>a notice informing the applicant of the applicant's right to respond to the comments</w:t>
      </w:r>
      <w:r w:rsidR="00792083" w:rsidRPr="002A0AED">
        <w:rPr>
          <w:lang w:val="en-GB"/>
        </w:rPr>
        <w:t>,</w:t>
      </w:r>
      <w:r w:rsidRPr="002A0AED">
        <w:rPr>
          <w:lang w:val="en-GB"/>
        </w:rPr>
        <w:t xml:space="preserve"> </w:t>
      </w:r>
      <w:r w:rsidR="00792083" w:rsidRPr="002A0AED">
        <w:rPr>
          <w:lang w:val="en-GB"/>
        </w:rPr>
        <w:t xml:space="preserve">objections or representations </w:t>
      </w:r>
      <w:r w:rsidRPr="002A0AED">
        <w:rPr>
          <w:lang w:val="en-GB"/>
        </w:rPr>
        <w:t>and the right to waive the right to respond to the comments,</w:t>
      </w:r>
    </w:p>
    <w:p w14:paraId="29316D9D" w14:textId="77777777" w:rsidR="00F77B3C" w:rsidRPr="002A0AED" w:rsidRDefault="00F77B3C" w:rsidP="002A0AED">
      <w:pPr>
        <w:pStyle w:val="Normal2"/>
        <w:spacing w:line="276" w:lineRule="auto"/>
        <w:rPr>
          <w:rFonts w:cs="Arial"/>
          <w:szCs w:val="18"/>
          <w:lang w:val="en-GB"/>
        </w:rPr>
      </w:pPr>
      <w:r w:rsidRPr="002A0AED">
        <w:rPr>
          <w:rFonts w:cs="Arial"/>
          <w:szCs w:val="18"/>
          <w:lang w:val="en-GB"/>
        </w:rPr>
        <w:t>on an applicant within 7 days after the closing date for comment.</w:t>
      </w:r>
    </w:p>
    <w:p w14:paraId="6846F6E0" w14:textId="02AC172A" w:rsidR="00F77B3C" w:rsidRPr="002A0AED" w:rsidRDefault="00F77B3C" w:rsidP="005E5417">
      <w:pPr>
        <w:pStyle w:val="Heading4"/>
      </w:pPr>
      <w:r w:rsidRPr="002A0AED">
        <w:t>An applicant may, within 60 days from the date that a Municipal Planning Registrar served the comments</w:t>
      </w:r>
      <w:r w:rsidR="00792083" w:rsidRPr="002A0AED">
        <w:t>,</w:t>
      </w:r>
      <w:r w:rsidRPr="002A0AED">
        <w:t xml:space="preserve"> </w:t>
      </w:r>
      <w:r w:rsidR="00792083" w:rsidRPr="002A0AED">
        <w:t xml:space="preserve">objections or representations </w:t>
      </w:r>
      <w:r w:rsidRPr="002A0AED">
        <w:t>and accompanying notice on the applicant, lodge a written response to the comments with the Municipal Planning Registrar.</w:t>
      </w:r>
    </w:p>
    <w:p w14:paraId="0579DD39" w14:textId="77777777" w:rsidR="00F77B3C" w:rsidRPr="002A0AED" w:rsidRDefault="00F77B3C" w:rsidP="005E5417">
      <w:pPr>
        <w:pStyle w:val="Heading4"/>
      </w:pPr>
      <w:r w:rsidRPr="002A0AED">
        <w:t>An applicant may in writing waive the right to respond to comments.</w:t>
      </w:r>
    </w:p>
    <w:p w14:paraId="2F289220" w14:textId="3C16B440" w:rsidR="00F77B3C" w:rsidRPr="002A0AED" w:rsidRDefault="00F77B3C" w:rsidP="00FA5F5E">
      <w:pPr>
        <w:pStyle w:val="Heading2"/>
      </w:pPr>
      <w:bookmarkStart w:id="85" w:name="_Toc419716939"/>
      <w:r w:rsidRPr="002A0AED">
        <w:t>– Decision Phase</w:t>
      </w:r>
      <w:bookmarkEnd w:id="85"/>
    </w:p>
    <w:p w14:paraId="427A94DD" w14:textId="77777777" w:rsidR="00F77B3C" w:rsidRPr="002A0AED" w:rsidRDefault="00F77B3C" w:rsidP="00AB6AD8">
      <w:pPr>
        <w:pStyle w:val="Heading3"/>
      </w:pPr>
      <w:bookmarkStart w:id="86" w:name="_Toc419716940"/>
      <w:r w:rsidRPr="002A0AED">
        <w:t>Referral of application to a Planning Officer or chairperson of a Municipal Planning Tribunal</w:t>
      </w:r>
      <w:bookmarkEnd w:id="86"/>
    </w:p>
    <w:p w14:paraId="73ADC7CF" w14:textId="63F1ACB0" w:rsidR="00F77B3C" w:rsidRPr="002A0AED" w:rsidRDefault="007D78F3" w:rsidP="005E5417">
      <w:pPr>
        <w:pStyle w:val="Heading4"/>
      </w:pPr>
      <w:r w:rsidRPr="002A0AED">
        <w:t>Subject to sub-section (2), a</w:t>
      </w:r>
      <w:r w:rsidR="00F77B3C" w:rsidRPr="002A0AED">
        <w:t xml:space="preserve"> Municipal Planning Registrar must refer an application for municipal planning approval –</w:t>
      </w:r>
    </w:p>
    <w:p w14:paraId="6CD7551F" w14:textId="7E35DC68" w:rsidR="00F77B3C" w:rsidRPr="002A0AED" w:rsidRDefault="00F77B3C" w:rsidP="0032527B">
      <w:pPr>
        <w:pStyle w:val="Heading5"/>
        <w:rPr>
          <w:lang w:val="en-GB"/>
        </w:rPr>
      </w:pPr>
      <w:r w:rsidRPr="002A0AED">
        <w:rPr>
          <w:lang w:val="en-GB"/>
        </w:rPr>
        <w:t xml:space="preserve">that must be decided by a </w:t>
      </w:r>
      <w:r w:rsidR="007D78F3" w:rsidRPr="002A0AED">
        <w:rPr>
          <w:lang w:val="en-GB"/>
        </w:rPr>
        <w:t xml:space="preserve">Municipal </w:t>
      </w:r>
      <w:r w:rsidRPr="002A0AED">
        <w:rPr>
          <w:lang w:val="en-GB"/>
        </w:rPr>
        <w:t xml:space="preserve">Planning Officer to the </w:t>
      </w:r>
      <w:r w:rsidR="007D78F3" w:rsidRPr="002A0AED">
        <w:rPr>
          <w:lang w:val="en-GB"/>
        </w:rPr>
        <w:t xml:space="preserve">Municipal </w:t>
      </w:r>
      <w:r w:rsidRPr="002A0AED">
        <w:rPr>
          <w:lang w:val="en-GB"/>
        </w:rPr>
        <w:t>Planning Officer;</w:t>
      </w:r>
    </w:p>
    <w:p w14:paraId="1BE96918" w14:textId="5E0E6E72" w:rsidR="00F77B3C" w:rsidRPr="002A0AED" w:rsidRDefault="00F77B3C" w:rsidP="0032527B">
      <w:pPr>
        <w:pStyle w:val="Heading5"/>
        <w:rPr>
          <w:lang w:val="en-GB"/>
        </w:rPr>
      </w:pPr>
      <w:r w:rsidRPr="002A0AED">
        <w:rPr>
          <w:lang w:val="en-GB"/>
        </w:rPr>
        <w:t xml:space="preserve">that must be decided by the Municipal Planning Tribunal </w:t>
      </w:r>
      <w:r w:rsidR="007D78F3" w:rsidRPr="002A0AED">
        <w:rPr>
          <w:lang w:val="en-GB"/>
        </w:rPr>
        <w:t xml:space="preserve">or by the chairperson or other member of the Municipal Planning Tribunal </w:t>
      </w:r>
      <w:r w:rsidRPr="002A0AED">
        <w:rPr>
          <w:lang w:val="en-GB"/>
        </w:rPr>
        <w:t>to the chairperson of a Municipal Planning Tribunal;</w:t>
      </w:r>
    </w:p>
    <w:p w14:paraId="647187AC" w14:textId="50F30CA6" w:rsidR="00F77B3C" w:rsidRPr="002A0AED" w:rsidRDefault="00F77B3C" w:rsidP="0032527B">
      <w:pPr>
        <w:pStyle w:val="Heading5"/>
        <w:rPr>
          <w:lang w:val="en-GB"/>
        </w:rPr>
      </w:pPr>
      <w:r w:rsidRPr="002A0AED">
        <w:rPr>
          <w:lang w:val="en-GB"/>
        </w:rPr>
        <w:t xml:space="preserve">that must be decided by the </w:t>
      </w:r>
      <w:r w:rsidR="008A3B3B" w:rsidRPr="002A0AED">
        <w:rPr>
          <w:lang w:val="en-GB"/>
        </w:rPr>
        <w:t>M</w:t>
      </w:r>
      <w:r w:rsidRPr="002A0AED">
        <w:rPr>
          <w:lang w:val="en-GB"/>
        </w:rPr>
        <w:t>unicipal</w:t>
      </w:r>
      <w:r w:rsidR="00AC0632" w:rsidRPr="002A0AED">
        <w:rPr>
          <w:lang w:val="en-GB"/>
        </w:rPr>
        <w:t xml:space="preserve"> Council</w:t>
      </w:r>
      <w:r w:rsidRPr="002A0AED">
        <w:rPr>
          <w:lang w:val="en-GB"/>
        </w:rPr>
        <w:t xml:space="preserve"> to the chairperson of a Municipal Planning Tribunal for the  Municipal Planning Tribunal's technical evaluation and recommendation.</w:t>
      </w:r>
    </w:p>
    <w:p w14:paraId="726EB609" w14:textId="6960A675" w:rsidR="00F77B3C" w:rsidRPr="002A0AED" w:rsidRDefault="00F77B3C" w:rsidP="005E5417">
      <w:pPr>
        <w:pStyle w:val="Heading4"/>
      </w:pPr>
      <w:r w:rsidRPr="002A0AED">
        <w:t xml:space="preserve">A Municipal Planning Registrar must refer an application for municipal planning approval </w:t>
      </w:r>
      <w:r w:rsidR="007D78F3" w:rsidRPr="002A0AED">
        <w:t>in terms of sub-section (1)</w:t>
      </w:r>
      <w:r w:rsidR="008A3B3B" w:rsidRPr="002A0AED">
        <w:t>:</w:t>
      </w:r>
    </w:p>
    <w:p w14:paraId="119B4A1F" w14:textId="2B715C26" w:rsidR="00F77B3C" w:rsidRPr="002A0AED" w:rsidRDefault="00F77B3C" w:rsidP="0032527B">
      <w:pPr>
        <w:pStyle w:val="Heading5"/>
        <w:rPr>
          <w:lang w:val="en-GB"/>
        </w:rPr>
      </w:pPr>
      <w:r w:rsidRPr="002A0AED">
        <w:rPr>
          <w:lang w:val="en-GB"/>
        </w:rPr>
        <w:t xml:space="preserve">if </w:t>
      </w:r>
      <w:r w:rsidR="007D78F3" w:rsidRPr="002A0AED">
        <w:rPr>
          <w:lang w:val="en-GB"/>
        </w:rPr>
        <w:t xml:space="preserve">public </w:t>
      </w:r>
      <w:r w:rsidRPr="002A0AED">
        <w:rPr>
          <w:lang w:val="en-GB"/>
        </w:rPr>
        <w:t>notice must be given of an application –</w:t>
      </w:r>
    </w:p>
    <w:p w14:paraId="0D7734BF" w14:textId="063552E3" w:rsidR="00F77B3C" w:rsidRPr="002A0AED" w:rsidRDefault="00F77B3C" w:rsidP="00065F10">
      <w:pPr>
        <w:pStyle w:val="Heading6"/>
      </w:pPr>
      <w:r w:rsidRPr="002A0AED">
        <w:t xml:space="preserve">upon the closing date for representations </w:t>
      </w:r>
      <w:r w:rsidR="00571181" w:rsidRPr="002A0AED">
        <w:t xml:space="preserve">in terms of </w:t>
      </w:r>
      <w:r w:rsidRPr="002A0AED">
        <w:t xml:space="preserve"> </w:t>
      </w:r>
      <w:r w:rsidR="00C13BD6" w:rsidRPr="002A0AED">
        <w:t xml:space="preserve">section </w:t>
      </w:r>
      <w:r w:rsidR="00E14BB6">
        <w:t>58</w:t>
      </w:r>
      <w:r w:rsidR="0009348C" w:rsidRPr="002A0AED">
        <w:t>(1)(f)</w:t>
      </w:r>
      <w:r w:rsidRPr="002A0AED">
        <w:t>, if no comments</w:t>
      </w:r>
      <w:r w:rsidR="00C13BD6" w:rsidRPr="002A0AED">
        <w:t xml:space="preserve">, objections or representations </w:t>
      </w:r>
      <w:r w:rsidRPr="002A0AED">
        <w:t>were received;</w:t>
      </w:r>
    </w:p>
    <w:p w14:paraId="312F40AE" w14:textId="5641E625" w:rsidR="00F77B3C" w:rsidRPr="002A0AED" w:rsidRDefault="00F77B3C" w:rsidP="00065F10">
      <w:pPr>
        <w:pStyle w:val="Heading6"/>
      </w:pPr>
      <w:r w:rsidRPr="002A0AED">
        <w:t xml:space="preserve">upon receipt of an applicant's response to comments </w:t>
      </w:r>
      <w:r w:rsidR="00571181" w:rsidRPr="002A0AED">
        <w:t xml:space="preserve">in terms of </w:t>
      </w:r>
      <w:r w:rsidRPr="002A0AED">
        <w:t xml:space="preserve"> </w:t>
      </w:r>
      <w:r w:rsidR="00C13BD6" w:rsidRPr="002A0AED">
        <w:t xml:space="preserve">section </w:t>
      </w:r>
      <w:r w:rsidR="00E14BB6">
        <w:t>62</w:t>
      </w:r>
      <w:r w:rsidR="0009348C" w:rsidRPr="002A0AED">
        <w:t>(2)</w:t>
      </w:r>
      <w:r w:rsidRPr="002A0AED">
        <w:t>;</w:t>
      </w:r>
    </w:p>
    <w:p w14:paraId="7CD11D03" w14:textId="25F6C6D7" w:rsidR="00F77B3C" w:rsidRPr="002A0AED" w:rsidRDefault="00F77B3C" w:rsidP="00065F10">
      <w:pPr>
        <w:pStyle w:val="Heading6"/>
      </w:pPr>
      <w:r w:rsidRPr="002A0AED">
        <w:t xml:space="preserve">upon the expiry of the 60 days within which the applicant may respond to comments </w:t>
      </w:r>
      <w:r w:rsidR="00571181" w:rsidRPr="002A0AED">
        <w:t xml:space="preserve">in terms of </w:t>
      </w:r>
      <w:r w:rsidRPr="002A0AED">
        <w:t xml:space="preserve"> </w:t>
      </w:r>
      <w:r w:rsidR="00C13BD6" w:rsidRPr="002A0AED">
        <w:t xml:space="preserve">section </w:t>
      </w:r>
      <w:r w:rsidR="00E14BB6">
        <w:t>62</w:t>
      </w:r>
      <w:r w:rsidR="0009348C" w:rsidRPr="002A0AED">
        <w:t>(2)</w:t>
      </w:r>
      <w:r w:rsidRPr="002A0AED">
        <w:t>;</w:t>
      </w:r>
    </w:p>
    <w:p w14:paraId="7D52F911" w14:textId="7488D00A" w:rsidR="00F77B3C" w:rsidRPr="002A0AED" w:rsidRDefault="00F77B3C" w:rsidP="00065F10">
      <w:pPr>
        <w:pStyle w:val="Heading6"/>
      </w:pPr>
      <w:r w:rsidRPr="002A0AED">
        <w:t xml:space="preserve">upon receipt of an applicant's waiver of the right to respond to comments </w:t>
      </w:r>
      <w:r w:rsidR="00571181" w:rsidRPr="002A0AED">
        <w:t xml:space="preserve">in terms of </w:t>
      </w:r>
      <w:r w:rsidRPr="002A0AED">
        <w:t xml:space="preserve"> </w:t>
      </w:r>
      <w:r w:rsidR="00C13BD6" w:rsidRPr="002A0AED">
        <w:t xml:space="preserve">section </w:t>
      </w:r>
      <w:r w:rsidR="00E14BB6">
        <w:t>62</w:t>
      </w:r>
      <w:r w:rsidR="0009348C" w:rsidRPr="002A0AED">
        <w:t>(3)</w:t>
      </w:r>
      <w:r w:rsidRPr="002A0AED">
        <w:t>; or</w:t>
      </w:r>
    </w:p>
    <w:p w14:paraId="732A007A" w14:textId="25BF0E6B" w:rsidR="00F77B3C" w:rsidRPr="002A0AED" w:rsidRDefault="00F77B3C" w:rsidP="00065F10">
      <w:pPr>
        <w:pStyle w:val="Heading6"/>
      </w:pPr>
      <w:r w:rsidRPr="002A0AED">
        <w:t>upon receipt of conf</w:t>
      </w:r>
      <w:r w:rsidR="00C13BD6" w:rsidRPr="002A0AED">
        <w:t>i</w:t>
      </w:r>
      <w:r w:rsidRPr="002A0AED">
        <w:t>rmation of –</w:t>
      </w:r>
    </w:p>
    <w:p w14:paraId="2D61398A"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the approval or refusal an application for environmental authorisation; or</w:t>
      </w:r>
    </w:p>
    <w:p w14:paraId="05E9284C"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the granting or refusal of a mining right,</w:t>
      </w:r>
    </w:p>
    <w:p w14:paraId="5CBB91D2" w14:textId="43300590" w:rsidR="00F77B3C" w:rsidRPr="002A0AED" w:rsidRDefault="00F77B3C" w:rsidP="002A0AED">
      <w:pPr>
        <w:pStyle w:val="Normal3"/>
        <w:spacing w:line="276" w:lineRule="auto"/>
        <w:rPr>
          <w:rFonts w:cs="Arial"/>
          <w:szCs w:val="18"/>
        </w:rPr>
      </w:pPr>
      <w:r w:rsidRPr="002A0AED">
        <w:rPr>
          <w:rFonts w:cs="Arial"/>
          <w:szCs w:val="18"/>
        </w:rPr>
        <w:t xml:space="preserve">if joint notice was given of applications </w:t>
      </w:r>
      <w:r w:rsidR="003A214F" w:rsidRPr="002A0AED">
        <w:rPr>
          <w:rFonts w:cs="Arial"/>
          <w:szCs w:val="18"/>
        </w:rPr>
        <w:t xml:space="preserve">in terms of </w:t>
      </w:r>
      <w:r w:rsidRPr="002A0AED">
        <w:rPr>
          <w:rFonts w:cs="Arial"/>
          <w:szCs w:val="18"/>
        </w:rPr>
        <w:t xml:space="preserve"> </w:t>
      </w:r>
      <w:r w:rsidR="00C13BD6" w:rsidRPr="002A0AED">
        <w:rPr>
          <w:rFonts w:cs="Arial"/>
          <w:szCs w:val="18"/>
        </w:rPr>
        <w:t xml:space="preserve">section </w:t>
      </w:r>
      <w:r w:rsidR="00E14BB6">
        <w:rPr>
          <w:rFonts w:cs="Arial"/>
          <w:szCs w:val="18"/>
        </w:rPr>
        <w:t>60</w:t>
      </w:r>
      <w:r w:rsidRPr="002A0AED">
        <w:rPr>
          <w:rFonts w:cs="Arial"/>
          <w:szCs w:val="18"/>
        </w:rPr>
        <w:t>, whichever is the latter.</w:t>
      </w:r>
    </w:p>
    <w:p w14:paraId="3EDB6922" w14:textId="5D6A8F45" w:rsidR="00C13BD6" w:rsidRPr="002A0AED" w:rsidRDefault="00C13BD6" w:rsidP="0032527B">
      <w:pPr>
        <w:pStyle w:val="Heading5"/>
      </w:pPr>
      <w:r w:rsidRPr="008744D1">
        <w:rPr>
          <w:lang w:val="en-GB"/>
        </w:rPr>
        <w:t>if it was not necessary to give public notice of an application</w:t>
      </w:r>
      <w:r w:rsidR="008744D1" w:rsidRPr="008744D1">
        <w:rPr>
          <w:lang w:val="en-GB"/>
        </w:rPr>
        <w:t xml:space="preserve"> </w:t>
      </w:r>
      <w:r w:rsidRPr="002A0AED">
        <w:t>upon confirming that</w:t>
      </w:r>
      <w:r w:rsidR="008744D1">
        <w:t xml:space="preserve"> the application is complete.</w:t>
      </w:r>
    </w:p>
    <w:p w14:paraId="22D6178F" w14:textId="77777777" w:rsidR="00F77B3C" w:rsidRPr="002A0AED" w:rsidRDefault="00F77B3C" w:rsidP="005E5417">
      <w:pPr>
        <w:pStyle w:val="Heading4"/>
      </w:pPr>
      <w:r w:rsidRPr="002A0AED">
        <w:t>An application for municipal planning approval that has been referred to the Planning Officer or the chairperson of a Municipal Planning Tribunal must be accompanied by –</w:t>
      </w:r>
    </w:p>
    <w:p w14:paraId="0A527C81" w14:textId="77777777" w:rsidR="00F77B3C" w:rsidRPr="002A0AED" w:rsidRDefault="00F77B3C" w:rsidP="0032527B">
      <w:pPr>
        <w:pStyle w:val="Heading5"/>
        <w:rPr>
          <w:iCs/>
          <w:lang w:val="en-GB"/>
        </w:rPr>
      </w:pPr>
      <w:r w:rsidRPr="002A0AED">
        <w:rPr>
          <w:lang w:val="en-GB"/>
        </w:rPr>
        <w:t>proof that the applicant gave notice of the application, if applicable;</w:t>
      </w:r>
    </w:p>
    <w:p w14:paraId="197F1325" w14:textId="33AB19A9" w:rsidR="00F77B3C" w:rsidRPr="002A0AED" w:rsidRDefault="00F77B3C" w:rsidP="0032527B">
      <w:pPr>
        <w:pStyle w:val="Heading5"/>
        <w:rPr>
          <w:lang w:val="en-GB"/>
        </w:rPr>
      </w:pPr>
      <w:r w:rsidRPr="002A0AED">
        <w:rPr>
          <w:lang w:val="en-GB"/>
        </w:rPr>
        <w:t>comments</w:t>
      </w:r>
      <w:r w:rsidR="00C13BD6" w:rsidRPr="002A0AED">
        <w:t xml:space="preserve">, objections or </w:t>
      </w:r>
      <w:r w:rsidR="003C60B7" w:rsidRPr="002A0AED">
        <w:t>representations</w:t>
      </w:r>
      <w:r w:rsidRPr="002A0AED">
        <w:rPr>
          <w:lang w:val="en-GB"/>
        </w:rPr>
        <w:t xml:space="preserve"> received in response to the notice, if any; and</w:t>
      </w:r>
    </w:p>
    <w:p w14:paraId="3B0E2159" w14:textId="77777777" w:rsidR="00F77B3C" w:rsidRPr="002A0AED" w:rsidRDefault="00F77B3C" w:rsidP="0032527B">
      <w:pPr>
        <w:pStyle w:val="Heading5"/>
        <w:rPr>
          <w:iCs/>
          <w:lang w:val="en-GB"/>
        </w:rPr>
      </w:pPr>
      <w:r w:rsidRPr="002A0AED">
        <w:rPr>
          <w:lang w:val="en-GB"/>
        </w:rPr>
        <w:t>the applicant's response to the comments, if any.</w:t>
      </w:r>
    </w:p>
    <w:p w14:paraId="282221EF" w14:textId="77777777" w:rsidR="00F77B3C" w:rsidRPr="002A0AED" w:rsidRDefault="00F77B3C" w:rsidP="00AB6AD8">
      <w:pPr>
        <w:pStyle w:val="Heading3"/>
      </w:pPr>
      <w:bookmarkStart w:id="87" w:name="_Toc419716941"/>
      <w:r w:rsidRPr="002A0AED">
        <w:t>Site inspection</w:t>
      </w:r>
      <w:bookmarkEnd w:id="87"/>
    </w:p>
    <w:p w14:paraId="069574D3" w14:textId="6B5AA538" w:rsidR="00F77B3C" w:rsidRPr="002A0AED" w:rsidRDefault="00F77B3C" w:rsidP="005E5417">
      <w:pPr>
        <w:pStyle w:val="Heading4"/>
      </w:pPr>
      <w:r w:rsidRPr="002A0AED">
        <w:t xml:space="preserve">If the </w:t>
      </w:r>
      <w:r w:rsidR="00410517">
        <w:t>Municipal Planning Approval Authority</w:t>
      </w:r>
      <w:r w:rsidRPr="002A0AED">
        <w:t xml:space="preserve"> is a Municipal Planning Tribunal or the </w:t>
      </w:r>
      <w:r w:rsidR="003C60B7" w:rsidRPr="002A0AED">
        <w:t>M</w:t>
      </w:r>
      <w:r w:rsidRPr="002A0AED">
        <w:t>unicipal</w:t>
      </w:r>
      <w:r w:rsidR="00AC0632" w:rsidRPr="002A0AED">
        <w:t xml:space="preserve"> Council</w:t>
      </w:r>
      <w:r w:rsidRPr="002A0AED">
        <w:t>, the Municipal Planning Tribunal must decide whether to conduct a site inspection within 21 days from the date that an application for municipal planning approval and accompanying documents were referred to the chairperson of the Municipal Planning Tribunal.</w:t>
      </w:r>
    </w:p>
    <w:p w14:paraId="2EAF7F0C" w14:textId="69ADD553" w:rsidR="00F77B3C" w:rsidRPr="002A0AED" w:rsidRDefault="00A17264" w:rsidP="005E5417">
      <w:pPr>
        <w:pStyle w:val="Heading4"/>
      </w:pPr>
      <w:r>
        <w:t xml:space="preserve">The </w:t>
      </w:r>
      <w:r w:rsidR="00F77B3C" w:rsidRPr="002A0AED">
        <w:t>Municipal Planning Tribunal must conduct a site inspection</w:t>
      </w:r>
      <w:r>
        <w:t xml:space="preserve"> referred to in sub-section (1)</w:t>
      </w:r>
      <w:r w:rsidR="00F77B3C" w:rsidRPr="002A0AED">
        <w:t>, if necessary, within 60 days from the date that an application for municipal planning approval and accompanying documents were referred to it.</w:t>
      </w:r>
    </w:p>
    <w:p w14:paraId="1DA9B246" w14:textId="77777777" w:rsidR="00F77B3C" w:rsidRPr="002A0AED" w:rsidRDefault="00F77B3C" w:rsidP="005E5417">
      <w:pPr>
        <w:pStyle w:val="Heading4"/>
      </w:pPr>
      <w:r w:rsidRPr="002A0AED">
        <w:t>A Municipal Planning Registrar must in writing notify –</w:t>
      </w:r>
    </w:p>
    <w:p w14:paraId="1228E2C7" w14:textId="77777777" w:rsidR="00F77B3C" w:rsidRPr="002A0AED" w:rsidRDefault="00F77B3C" w:rsidP="0032527B">
      <w:pPr>
        <w:pStyle w:val="Heading5"/>
        <w:rPr>
          <w:lang w:val="en-GB"/>
        </w:rPr>
      </w:pPr>
      <w:r w:rsidRPr="002A0AED">
        <w:rPr>
          <w:lang w:val="en-GB"/>
        </w:rPr>
        <w:t>the applicant; and</w:t>
      </w:r>
    </w:p>
    <w:p w14:paraId="45909A60" w14:textId="4CDDBF85" w:rsidR="00F77B3C" w:rsidRPr="002A0AED" w:rsidRDefault="00F77B3C" w:rsidP="0032527B">
      <w:pPr>
        <w:pStyle w:val="Heading5"/>
        <w:rPr>
          <w:lang w:val="en-GB"/>
        </w:rPr>
      </w:pPr>
      <w:r w:rsidRPr="002A0AED">
        <w:rPr>
          <w:lang w:val="en-GB"/>
        </w:rPr>
        <w:t xml:space="preserve">any other person identified by </w:t>
      </w:r>
      <w:r w:rsidR="00E8757E">
        <w:rPr>
          <w:lang w:val="en-GB"/>
        </w:rPr>
        <w:t xml:space="preserve">the </w:t>
      </w:r>
      <w:r w:rsidR="008744D1" w:rsidRPr="002A0AED">
        <w:rPr>
          <w:lang w:val="en-GB"/>
        </w:rPr>
        <w:t>Presiding Officer</w:t>
      </w:r>
      <w:r w:rsidR="00E8757E">
        <w:rPr>
          <w:lang w:val="en-GB"/>
        </w:rPr>
        <w:t xml:space="preserve"> appointed in respect of the relevant application in terms of section 201(2)</w:t>
      </w:r>
      <w:r w:rsidRPr="002A0AED">
        <w:rPr>
          <w:lang w:val="en-GB"/>
        </w:rPr>
        <w:t>;</w:t>
      </w:r>
    </w:p>
    <w:p w14:paraId="577F238C" w14:textId="29820EFF" w:rsidR="00F77B3C" w:rsidRDefault="00F77B3C" w:rsidP="002A0AED">
      <w:pPr>
        <w:pStyle w:val="Normal2"/>
        <w:spacing w:line="276" w:lineRule="auto"/>
        <w:rPr>
          <w:rFonts w:cs="Arial"/>
          <w:szCs w:val="18"/>
          <w:lang w:val="en-GB"/>
        </w:rPr>
      </w:pPr>
      <w:r w:rsidRPr="002A0AED">
        <w:rPr>
          <w:rFonts w:cs="Arial"/>
          <w:szCs w:val="18"/>
          <w:lang w:val="en-GB"/>
        </w:rPr>
        <w:t>of the date and time for the site inspection</w:t>
      </w:r>
      <w:r w:rsidR="00E8757E">
        <w:rPr>
          <w:rFonts w:cs="Arial"/>
          <w:szCs w:val="18"/>
          <w:lang w:val="en-GB"/>
        </w:rPr>
        <w:t xml:space="preserve"> and such persons shall be entitled to attend such site inspection</w:t>
      </w:r>
      <w:r w:rsidRPr="002A0AED">
        <w:rPr>
          <w:rFonts w:cs="Arial"/>
          <w:szCs w:val="18"/>
          <w:lang w:val="en-GB"/>
        </w:rPr>
        <w:t>.</w:t>
      </w:r>
    </w:p>
    <w:p w14:paraId="15D9F44B" w14:textId="360A4CE3" w:rsidR="006C7EE9" w:rsidRPr="002A0AED" w:rsidRDefault="006C7EE9" w:rsidP="006C7EE9">
      <w:pPr>
        <w:pStyle w:val="Heading4"/>
      </w:pPr>
      <w:r>
        <w:t>If the Municipal Planning Authority is the Municipal Planning Officer, he or she may, if in his or her opinion a site inspection is necessary, convene such site inspection after consultation with the applicant and any person that has commented on, objected to or made representations on, such application.</w:t>
      </w:r>
    </w:p>
    <w:p w14:paraId="4383A76C" w14:textId="06147E50" w:rsidR="00F77B3C" w:rsidRPr="002A0AED" w:rsidRDefault="00F77B3C" w:rsidP="005E5417">
      <w:pPr>
        <w:pStyle w:val="Heading4"/>
      </w:pPr>
      <w:r w:rsidRPr="002A0AED">
        <w:t>A Municipal Planning Officer or Municipal Planning Tribunal must leave land or a building as effectively secured against trespassers as it found it if the owner or occupier is not present.</w:t>
      </w:r>
    </w:p>
    <w:p w14:paraId="2CBAB3DA" w14:textId="38AD5243" w:rsidR="00F77B3C" w:rsidRPr="002A0AED" w:rsidRDefault="00F77B3C" w:rsidP="005E5417">
      <w:pPr>
        <w:pStyle w:val="Heading4"/>
      </w:pPr>
      <w:r w:rsidRPr="002A0AED">
        <w:t xml:space="preserve">A person who has entered upon land or building for the purposes of this </w:t>
      </w:r>
      <w:r w:rsidR="003C60B7" w:rsidRPr="002A0AED">
        <w:t>section</w:t>
      </w:r>
      <w:r w:rsidR="008341D3">
        <w:t xml:space="preserve"> and</w:t>
      </w:r>
      <w:r w:rsidRPr="002A0AED">
        <w:t xml:space="preserve"> who has </w:t>
      </w:r>
      <w:r w:rsidR="008341D3">
        <w:t xml:space="preserve">acquired any </w:t>
      </w:r>
      <w:r w:rsidRPr="002A0AED">
        <w:t>knowledge o</w:t>
      </w:r>
      <w:r w:rsidR="008341D3">
        <w:t>r</w:t>
      </w:r>
      <w:r w:rsidRPr="002A0AED">
        <w:t xml:space="preserve"> information relating to another person’s private or business affairs in the process must treat that information or matter as confidential and may not disclose it to any other person.</w:t>
      </w:r>
    </w:p>
    <w:p w14:paraId="11926EF7" w14:textId="31B808B2" w:rsidR="00F77B3C" w:rsidRPr="002A0AED" w:rsidRDefault="00F77B3C" w:rsidP="005E5417">
      <w:pPr>
        <w:pStyle w:val="Heading4"/>
      </w:pPr>
      <w:r w:rsidRPr="002A0AED">
        <w:t xml:space="preserve">A person is guilty of an offence and liable on conviction to a fine or to a period of imprisonment not exceeding one year, or both, if that person subsequently discloses to any other person </w:t>
      </w:r>
      <w:r w:rsidR="008341D3">
        <w:t xml:space="preserve">any </w:t>
      </w:r>
      <w:r w:rsidR="008341D3" w:rsidRPr="002A0AED">
        <w:t>knowledge o</w:t>
      </w:r>
      <w:r w:rsidR="008341D3">
        <w:t>r</w:t>
      </w:r>
      <w:r w:rsidR="008341D3" w:rsidRPr="002A0AED">
        <w:t xml:space="preserve"> information relating to another person’s private or business affairs</w:t>
      </w:r>
      <w:r w:rsidRPr="002A0AED">
        <w:t xml:space="preserve"> obtained whilst entering upon land or entering a building, except if the disclosure –</w:t>
      </w:r>
    </w:p>
    <w:p w14:paraId="39B7B91F" w14:textId="77777777" w:rsidR="00F77B3C" w:rsidRPr="002A0AED" w:rsidRDefault="00F77B3C" w:rsidP="0032527B">
      <w:pPr>
        <w:pStyle w:val="Heading5"/>
        <w:rPr>
          <w:lang w:val="en-GB"/>
        </w:rPr>
      </w:pPr>
      <w:r w:rsidRPr="002A0AED">
        <w:rPr>
          <w:lang w:val="en-GB"/>
        </w:rPr>
        <w:t>was made for the purposes of deciding the appeal; or</w:t>
      </w:r>
    </w:p>
    <w:p w14:paraId="5845A75D" w14:textId="77777777" w:rsidR="00F77B3C" w:rsidRPr="002A0AED" w:rsidRDefault="00F77B3C" w:rsidP="0032527B">
      <w:pPr>
        <w:pStyle w:val="Heading5"/>
        <w:rPr>
          <w:lang w:val="en-GB"/>
        </w:rPr>
      </w:pPr>
      <w:r w:rsidRPr="002A0AED">
        <w:rPr>
          <w:lang w:val="en-GB"/>
        </w:rPr>
        <w:t>was ordered by a competent court or is required under any law.</w:t>
      </w:r>
    </w:p>
    <w:p w14:paraId="0332711B" w14:textId="35BCEF4B" w:rsidR="00F77B3C" w:rsidRDefault="00F77B3C" w:rsidP="005E5417">
      <w:pPr>
        <w:pStyle w:val="Heading4"/>
      </w:pPr>
      <w:r w:rsidRPr="002A0AED">
        <w:t xml:space="preserve">A person who wilfully obstructs a person from entering upon land or entering a building </w:t>
      </w:r>
      <w:r w:rsidR="00571181" w:rsidRPr="002A0AED">
        <w:t xml:space="preserve">in terms </w:t>
      </w:r>
      <w:r w:rsidR="000E2801" w:rsidRPr="002A0AED">
        <w:t>of this</w:t>
      </w:r>
      <w:r w:rsidRPr="002A0AED">
        <w:t xml:space="preserve"> item is guilty of an offence and is liable on conviction to a fine or to a period of imprisonment not exceeding six months, or both.</w:t>
      </w:r>
    </w:p>
    <w:p w14:paraId="5C83F62B" w14:textId="60BECBE3" w:rsidR="00AE5369" w:rsidRPr="002A0AED" w:rsidRDefault="00AE5369" w:rsidP="00AE5369">
      <w:pPr>
        <w:pStyle w:val="Heading4"/>
      </w:pPr>
      <w:r w:rsidRPr="002A0AED">
        <w:t>If the Municipal Planning Approval Authority is a Municipal Planning Officer he or she m</w:t>
      </w:r>
      <w:r w:rsidR="008341D3">
        <w:t>ay, after consultation with the Municipal Planning Registrar,</w:t>
      </w:r>
      <w:r w:rsidRPr="002A0AED">
        <w:t xml:space="preserve"> decide whether to conduct a site inspection</w:t>
      </w:r>
      <w:r w:rsidR="008341D3">
        <w:t xml:space="preserve"> and if he or she does decide to conduct a site inspection he or she shall do so in a manner which is just and equitable in the circumstances.</w:t>
      </w:r>
    </w:p>
    <w:p w14:paraId="65BFF898" w14:textId="77777777" w:rsidR="00FB3127" w:rsidRDefault="00FB3127" w:rsidP="00FB3127">
      <w:pPr>
        <w:pStyle w:val="Heading3"/>
        <w:ind w:left="360" w:hanging="360"/>
      </w:pPr>
      <w:bookmarkStart w:id="88" w:name="_Toc419716942"/>
      <w:r>
        <w:t>Hearing</w:t>
      </w:r>
      <w:bookmarkEnd w:id="88"/>
    </w:p>
    <w:p w14:paraId="10B0BF9E" w14:textId="77777777" w:rsidR="00FB3127" w:rsidRDefault="00FB3127" w:rsidP="00FB3127">
      <w:pPr>
        <w:pStyle w:val="Heading4"/>
      </w:pPr>
      <w:r>
        <w:t>Subject to sub-section (2), a Municipal Planning Authority, other than the Municipal Planning Officer, may, in respect of any application submitted to it, resolve to convene a hearing prior to making any decision on such application, provided that such resolution must be adopted within 21 days of the date upon which the application is submitted to it.</w:t>
      </w:r>
    </w:p>
    <w:p w14:paraId="67B3CAD7" w14:textId="77777777" w:rsidR="00FB3127" w:rsidRPr="00244AE6" w:rsidRDefault="00FB3127" w:rsidP="0032527B">
      <w:pPr>
        <w:pStyle w:val="Heading5"/>
        <w:rPr>
          <w:lang w:val="en-GB" w:eastAsia="en-ZA"/>
        </w:rPr>
      </w:pPr>
      <w:r>
        <w:rPr>
          <w:lang w:val="en-GB" w:eastAsia="en-ZA"/>
        </w:rPr>
        <w:t>Despite sub-section (1), but subject to sub-section (2), the relevant Municipal Planning Authority other than the Municipal Planning Officer, must convene a hearing if either the applicant or a person who has commented on, or objected to, such application in terms of section 61, in writing requests that such hearing be held.</w:t>
      </w:r>
    </w:p>
    <w:p w14:paraId="77798E04" w14:textId="77777777" w:rsidR="00FB3127" w:rsidRDefault="00FB3127" w:rsidP="00FB3127">
      <w:pPr>
        <w:pStyle w:val="Heading4"/>
      </w:pPr>
      <w:r>
        <w:t>A hearing should only be convened if, in the opinion of the relevant Municipal Planning Authority, a hearing will:</w:t>
      </w:r>
    </w:p>
    <w:p w14:paraId="0D4A2F95" w14:textId="77777777" w:rsidR="00FB3127" w:rsidRDefault="00FB3127" w:rsidP="0032527B">
      <w:pPr>
        <w:pStyle w:val="Heading5"/>
      </w:pPr>
      <w:r>
        <w:rPr>
          <w:lang w:val="en-GB" w:eastAsia="en-ZA"/>
        </w:rPr>
        <w:t>assist in reso</w:t>
      </w:r>
      <w:r>
        <w:t>lving disputes of fact or of law;</w:t>
      </w:r>
    </w:p>
    <w:p w14:paraId="721031FB" w14:textId="77777777" w:rsidR="00FB3127" w:rsidRDefault="00FB3127" w:rsidP="0032527B">
      <w:pPr>
        <w:pStyle w:val="Heading5"/>
      </w:pPr>
      <w:r>
        <w:t>assist the parties to the application to resolve differences of opinion arising from the application or any objections made thereto; or</w:t>
      </w:r>
    </w:p>
    <w:p w14:paraId="725A55A1" w14:textId="77777777" w:rsidR="00FB3127" w:rsidRDefault="00FB3127" w:rsidP="0032527B">
      <w:pPr>
        <w:pStyle w:val="Heading5"/>
      </w:pPr>
      <w:r>
        <w:t>promote consensus on any aspect of the application.</w:t>
      </w:r>
    </w:p>
    <w:p w14:paraId="0E93ED9D" w14:textId="77777777" w:rsidR="00FB3127" w:rsidRPr="002A0AED" w:rsidRDefault="00FB3127" w:rsidP="00FB3127">
      <w:pPr>
        <w:pStyle w:val="Heading4"/>
      </w:pPr>
      <w:r>
        <w:t>The applicant and any person who has commented on or objected</w:t>
      </w:r>
      <w:r w:rsidRPr="002A0AED">
        <w:t xml:space="preserve"> </w:t>
      </w:r>
      <w:r>
        <w:t xml:space="preserve">to the application </w:t>
      </w:r>
      <w:r w:rsidRPr="002A0AED">
        <w:t>ha</w:t>
      </w:r>
      <w:r>
        <w:t>s the</w:t>
      </w:r>
      <w:r w:rsidRPr="002A0AED">
        <w:t xml:space="preserve"> right to attend the hearing or to be represented at the hearing and to personally, or through their representative –</w:t>
      </w:r>
    </w:p>
    <w:p w14:paraId="5C0F57B5" w14:textId="77777777" w:rsidR="00FB3127" w:rsidRPr="002A0AED" w:rsidRDefault="00FB3127" w:rsidP="0032527B">
      <w:pPr>
        <w:pStyle w:val="Heading5"/>
        <w:rPr>
          <w:lang w:val="en-GB"/>
        </w:rPr>
      </w:pPr>
      <w:r w:rsidRPr="002A0AED">
        <w:rPr>
          <w:lang w:val="en-GB"/>
        </w:rPr>
        <w:t>state their case;</w:t>
      </w:r>
    </w:p>
    <w:p w14:paraId="53A49305" w14:textId="77777777" w:rsidR="00FB3127" w:rsidRPr="002A0AED" w:rsidRDefault="00FB3127" w:rsidP="0032527B">
      <w:pPr>
        <w:pStyle w:val="Heading5"/>
        <w:rPr>
          <w:lang w:val="en-GB"/>
        </w:rPr>
      </w:pPr>
      <w:r w:rsidRPr="002A0AED">
        <w:rPr>
          <w:lang w:val="en-GB"/>
        </w:rPr>
        <w:t>call witnesses to testify and to present other evidence to support their case;</w:t>
      </w:r>
    </w:p>
    <w:p w14:paraId="6BA8FF9B" w14:textId="77777777" w:rsidR="00FB3127" w:rsidRPr="002A0AED" w:rsidRDefault="00FB3127" w:rsidP="0032527B">
      <w:pPr>
        <w:pStyle w:val="Heading5"/>
        <w:rPr>
          <w:lang w:val="en-GB"/>
        </w:rPr>
      </w:pPr>
      <w:r w:rsidRPr="002A0AED">
        <w:rPr>
          <w:lang w:val="en-GB"/>
        </w:rPr>
        <w:t xml:space="preserve">cross-examine any person called as a witness by any opposite party; </w:t>
      </w:r>
    </w:p>
    <w:p w14:paraId="4D62C083" w14:textId="77777777" w:rsidR="00FB3127" w:rsidRPr="002A0AED" w:rsidRDefault="00FB3127" w:rsidP="0032527B">
      <w:pPr>
        <w:pStyle w:val="Heading5"/>
        <w:rPr>
          <w:lang w:val="en-GB"/>
        </w:rPr>
      </w:pPr>
      <w:r w:rsidRPr="002A0AED">
        <w:rPr>
          <w:lang w:val="en-GB"/>
        </w:rPr>
        <w:t>have access to documents produced in evidence; and</w:t>
      </w:r>
    </w:p>
    <w:p w14:paraId="60804E4F" w14:textId="77777777" w:rsidR="00FB3127" w:rsidRDefault="00FB3127" w:rsidP="0032527B">
      <w:pPr>
        <w:pStyle w:val="Heading5"/>
        <w:rPr>
          <w:lang w:val="en-GB"/>
        </w:rPr>
      </w:pPr>
      <w:r w:rsidRPr="002A0AED">
        <w:rPr>
          <w:lang w:val="en-GB"/>
        </w:rPr>
        <w:t>address on the merits of the application for municipal planning approval.</w:t>
      </w:r>
    </w:p>
    <w:p w14:paraId="35491C0B" w14:textId="77777777" w:rsidR="00FB3127" w:rsidRDefault="00FB3127" w:rsidP="00FB3127">
      <w:pPr>
        <w:pStyle w:val="Heading4"/>
      </w:pPr>
      <w:r>
        <w:t>Any member of the public may attend any hearing but may not speak at such hearing save with the leave of the chairperson of the hearing who may impose any conditions limiting such address.</w:t>
      </w:r>
    </w:p>
    <w:p w14:paraId="50C5A8B0" w14:textId="77777777" w:rsidR="00FB3127" w:rsidRPr="005143DB" w:rsidRDefault="00FB3127" w:rsidP="0032527B">
      <w:pPr>
        <w:pStyle w:val="Heading5"/>
        <w:rPr>
          <w:lang w:val="en-GB" w:eastAsia="en-ZA"/>
        </w:rPr>
      </w:pPr>
      <w:r>
        <w:rPr>
          <w:lang w:val="en-GB" w:eastAsia="en-ZA"/>
        </w:rPr>
        <w:t>Any person that disrupts, intervenes or interrupts the proceedings of any hearing may be ejected from such hearing.</w:t>
      </w:r>
    </w:p>
    <w:p w14:paraId="49E547D8" w14:textId="77777777" w:rsidR="00FB3127" w:rsidRPr="002A0AED" w:rsidRDefault="00FB3127" w:rsidP="00FB3127">
      <w:pPr>
        <w:pStyle w:val="Heading4"/>
      </w:pPr>
      <w:r w:rsidRPr="002A0AED">
        <w:t>A Municipal Planning Approval Authority may take cognisance of any evidence produced at a hearing when it considers an application for municipal planning approval.</w:t>
      </w:r>
    </w:p>
    <w:p w14:paraId="7C02167C" w14:textId="77777777" w:rsidR="00FB3127" w:rsidRPr="002A0AED" w:rsidRDefault="00FB3127" w:rsidP="00FB3127">
      <w:pPr>
        <w:pStyle w:val="Heading4"/>
      </w:pPr>
      <w:r w:rsidRPr="002A0AED">
        <w:t xml:space="preserve">A person who produces evidence at a hearing but who did not respond to an invitation to comment on, </w:t>
      </w:r>
      <w:r>
        <w:t xml:space="preserve">or </w:t>
      </w:r>
      <w:r w:rsidRPr="002A0AED">
        <w:t>object to</w:t>
      </w:r>
      <w:r>
        <w:t>,</w:t>
      </w:r>
      <w:r w:rsidRPr="002A0AED">
        <w:t xml:space="preserve"> an application for municipal planning approval in terms of section </w:t>
      </w:r>
      <w:r>
        <w:t>61</w:t>
      </w:r>
      <w:r w:rsidRPr="002A0AED">
        <w:t xml:space="preserve"> does not have a right of appeal against the decision of the municipal planning approval authority.</w:t>
      </w:r>
    </w:p>
    <w:p w14:paraId="77259E43" w14:textId="77777777" w:rsidR="00FB3127" w:rsidRDefault="00FB3127" w:rsidP="00FB3127">
      <w:pPr>
        <w:pStyle w:val="Heading4"/>
      </w:pPr>
      <w:r>
        <w:t>If a Municipal Planning Authority resolves to hold a public hearing in terms of sub-section (1), it must:</w:t>
      </w:r>
    </w:p>
    <w:p w14:paraId="79355D0F" w14:textId="77777777" w:rsidR="00FB3127" w:rsidRDefault="00FB3127" w:rsidP="0032527B">
      <w:pPr>
        <w:pStyle w:val="Heading5"/>
        <w:rPr>
          <w:lang w:val="en-GB" w:eastAsia="en-ZA"/>
        </w:rPr>
      </w:pPr>
      <w:r>
        <w:rPr>
          <w:lang w:val="en-GB" w:eastAsia="en-ZA"/>
        </w:rPr>
        <w:t>notify the applicant and every person who has commented or objected thereto in terms of section 61 in writing of such decision and advise them of the place, date and time of such hearing;</w:t>
      </w:r>
    </w:p>
    <w:p w14:paraId="0F3FF7DF" w14:textId="77777777" w:rsidR="00FB3127" w:rsidRDefault="00FB3127" w:rsidP="0032527B">
      <w:pPr>
        <w:pStyle w:val="Heading5"/>
        <w:rPr>
          <w:lang w:val="en-GB" w:eastAsia="en-ZA"/>
        </w:rPr>
      </w:pPr>
      <w:r>
        <w:rPr>
          <w:lang w:val="en-GB" w:eastAsia="en-ZA"/>
        </w:rPr>
        <w:t xml:space="preserve">erect a notice or notices which is or are legible from a distance of 10 metres in a prominent place at the site or sites to which the application applies advising members of the public of the nature of the application, the purpose of the hearing and the place, date and time thereof; </w:t>
      </w:r>
    </w:p>
    <w:p w14:paraId="2414DD63" w14:textId="77777777" w:rsidR="00FB3127" w:rsidRDefault="00FB3127" w:rsidP="0032527B">
      <w:pPr>
        <w:pStyle w:val="Heading5"/>
        <w:rPr>
          <w:lang w:val="en-GB" w:eastAsia="en-ZA"/>
        </w:rPr>
      </w:pPr>
      <w:r>
        <w:rPr>
          <w:lang w:val="en-GB" w:eastAsia="en-ZA"/>
        </w:rPr>
        <w:t>publish a notice in a newspaper circulating in the area where the site or sites to which the application applies containing substantially the same information as is placed in the notice referred to in sub-section (b); and</w:t>
      </w:r>
    </w:p>
    <w:p w14:paraId="4F7DDB5B" w14:textId="77777777" w:rsidR="00FB3127" w:rsidRDefault="00FB3127" w:rsidP="0032527B">
      <w:pPr>
        <w:pStyle w:val="Heading5"/>
        <w:rPr>
          <w:lang w:val="en-GB" w:eastAsia="en-ZA"/>
        </w:rPr>
      </w:pPr>
      <w:r>
        <w:rPr>
          <w:lang w:val="en-GB" w:eastAsia="en-ZA"/>
        </w:rPr>
        <w:t>appoint a member of the relevant Municipal Planning Authority to chair such hearing and a suitable person to record the proceedings and the decisions taken at such hearing.</w:t>
      </w:r>
    </w:p>
    <w:p w14:paraId="430CD1CE" w14:textId="37BC3B77" w:rsidR="00F77B3C" w:rsidRPr="002A0AED" w:rsidRDefault="00F77B3C" w:rsidP="00AB6AD8">
      <w:pPr>
        <w:pStyle w:val="Heading3"/>
      </w:pPr>
      <w:bookmarkStart w:id="89" w:name="_Toc419716943"/>
      <w:r w:rsidRPr="002A0AED">
        <w:t>Report on an application</w:t>
      </w:r>
      <w:bookmarkEnd w:id="89"/>
    </w:p>
    <w:p w14:paraId="5DD99C4F" w14:textId="4916A179" w:rsidR="00F77B3C" w:rsidRPr="002A0AED" w:rsidRDefault="00D548A9" w:rsidP="005E5417">
      <w:pPr>
        <w:pStyle w:val="Heading4"/>
      </w:pPr>
      <w:r>
        <w:t xml:space="preserve">The </w:t>
      </w:r>
      <w:r w:rsidR="00F77B3C" w:rsidRPr="002A0AED">
        <w:t>Municipal Planning Officer or a Municipal Planning Tribunal must compile a report on an application for municipal planning approval, which must include –</w:t>
      </w:r>
    </w:p>
    <w:p w14:paraId="004E5FB0" w14:textId="2401E1EF" w:rsidR="00F77B3C" w:rsidRPr="002A0AED" w:rsidRDefault="00F77B3C" w:rsidP="0032527B">
      <w:pPr>
        <w:pStyle w:val="Heading5"/>
        <w:rPr>
          <w:lang w:val="en-GB"/>
        </w:rPr>
      </w:pPr>
      <w:r w:rsidRPr="002A0AED">
        <w:rPr>
          <w:lang w:val="en-GB"/>
        </w:rPr>
        <w:t xml:space="preserve">confirmation that the application complies with </w:t>
      </w:r>
      <w:r w:rsidR="0009348C" w:rsidRPr="002A0AED">
        <w:rPr>
          <w:lang w:val="en-GB"/>
        </w:rPr>
        <w:t>these By-Laws</w:t>
      </w:r>
      <w:r w:rsidRPr="002A0AED">
        <w:rPr>
          <w:lang w:val="en-GB"/>
        </w:rPr>
        <w:t xml:space="preserve"> and if it does not, provide details of the defect; and</w:t>
      </w:r>
    </w:p>
    <w:p w14:paraId="59B9A65F" w14:textId="77777777" w:rsidR="00F77B3C" w:rsidRPr="002A0AED" w:rsidRDefault="00F77B3C" w:rsidP="0032527B">
      <w:pPr>
        <w:pStyle w:val="Heading5"/>
        <w:rPr>
          <w:lang w:val="en-GB"/>
        </w:rPr>
      </w:pPr>
      <w:r w:rsidRPr="002A0AED">
        <w:rPr>
          <w:lang w:val="en-GB"/>
        </w:rPr>
        <w:t>an assessment of the merits of the application.</w:t>
      </w:r>
    </w:p>
    <w:p w14:paraId="423076A3" w14:textId="6AC85007" w:rsidR="00F77B3C" w:rsidRPr="002A0AED" w:rsidRDefault="00F77B3C" w:rsidP="005E5417">
      <w:pPr>
        <w:pStyle w:val="Heading4"/>
      </w:pPr>
      <w:r w:rsidRPr="002A0AED">
        <w:t xml:space="preserve">If the Municipal Planning Approval Authority is a Municipal Planning Tribunal or the </w:t>
      </w:r>
      <w:r w:rsidR="003C60B7" w:rsidRPr="002A0AED">
        <w:t>M</w:t>
      </w:r>
      <w:r w:rsidRPr="002A0AED">
        <w:t>unicipal</w:t>
      </w:r>
      <w:r w:rsidR="00AC0632" w:rsidRPr="002A0AED">
        <w:t xml:space="preserve"> Council</w:t>
      </w:r>
      <w:r w:rsidRPr="002A0AED">
        <w:t xml:space="preserve"> –</w:t>
      </w:r>
    </w:p>
    <w:p w14:paraId="58441132" w14:textId="03DD1ADE" w:rsidR="00F77B3C" w:rsidRPr="002A0AED" w:rsidRDefault="00F77B3C" w:rsidP="0032527B">
      <w:pPr>
        <w:pStyle w:val="Heading5"/>
        <w:rPr>
          <w:lang w:val="en-GB"/>
        </w:rPr>
      </w:pPr>
      <w:r w:rsidRPr="002A0AED">
        <w:rPr>
          <w:lang w:val="en-GB"/>
        </w:rPr>
        <w:t xml:space="preserve">a registered planner, attorney or advocate designated by the chairperson of the Municipal Planning Tribunal in terms of section </w:t>
      </w:r>
      <w:r w:rsidR="00E14BB6">
        <w:rPr>
          <w:lang w:val="en-GB"/>
        </w:rPr>
        <w:t>21</w:t>
      </w:r>
      <w:r w:rsidR="0009348C" w:rsidRPr="002A0AED">
        <w:rPr>
          <w:lang w:val="en-GB"/>
        </w:rPr>
        <w:t>(2)(a)</w:t>
      </w:r>
      <w:r w:rsidRPr="002A0AED">
        <w:rPr>
          <w:lang w:val="en-GB"/>
        </w:rPr>
        <w:t xml:space="preserve"> must confirm that the application for municipal planning approval complies with </w:t>
      </w:r>
      <w:r w:rsidR="0009348C" w:rsidRPr="002A0AED">
        <w:rPr>
          <w:lang w:val="en-GB"/>
        </w:rPr>
        <w:t>these By-Laws</w:t>
      </w:r>
      <w:r w:rsidRPr="002A0AED">
        <w:rPr>
          <w:lang w:val="en-GB"/>
        </w:rPr>
        <w:t>, and if it does not, provide details of the defect;</w:t>
      </w:r>
    </w:p>
    <w:p w14:paraId="46549E07" w14:textId="78B37B8B" w:rsidR="00F77B3C" w:rsidRPr="002A0AED" w:rsidRDefault="00F77B3C" w:rsidP="0032527B">
      <w:pPr>
        <w:pStyle w:val="Heading5"/>
        <w:rPr>
          <w:lang w:val="en-GB"/>
        </w:rPr>
      </w:pPr>
      <w:r w:rsidRPr="002A0AED">
        <w:rPr>
          <w:lang w:val="en-GB"/>
        </w:rPr>
        <w:t xml:space="preserve">a registered planner designated by the chairperson of the Municipal Planning Tribunal in terms of section </w:t>
      </w:r>
      <w:r w:rsidR="0009348C" w:rsidRPr="002A0AED">
        <w:rPr>
          <w:lang w:val="en-GB"/>
        </w:rPr>
        <w:t>2</w:t>
      </w:r>
      <w:r w:rsidR="00E14BB6">
        <w:rPr>
          <w:lang w:val="en-GB"/>
        </w:rPr>
        <w:t>1</w:t>
      </w:r>
      <w:r w:rsidRPr="002A0AED">
        <w:rPr>
          <w:lang w:val="en-GB"/>
        </w:rPr>
        <w:t>(2)</w:t>
      </w:r>
      <w:r w:rsidR="0009348C" w:rsidRPr="002A0AED">
        <w:rPr>
          <w:lang w:val="en-GB"/>
        </w:rPr>
        <w:t>(a)</w:t>
      </w:r>
      <w:r w:rsidRPr="002A0AED">
        <w:rPr>
          <w:lang w:val="en-GB"/>
        </w:rPr>
        <w:t xml:space="preserve"> must –</w:t>
      </w:r>
    </w:p>
    <w:p w14:paraId="373F5DD7" w14:textId="77777777" w:rsidR="00F77B3C" w:rsidRPr="002A0AED" w:rsidRDefault="00F77B3C" w:rsidP="00065F10">
      <w:pPr>
        <w:pStyle w:val="Heading6"/>
      </w:pPr>
      <w:r w:rsidRPr="002A0AED">
        <w:t>assess the merits of the application; and</w:t>
      </w:r>
    </w:p>
    <w:p w14:paraId="14FFDF25" w14:textId="77777777" w:rsidR="00F77B3C" w:rsidRPr="002A0AED" w:rsidRDefault="00F77B3C" w:rsidP="00065F10">
      <w:pPr>
        <w:pStyle w:val="Heading6"/>
      </w:pPr>
      <w:r w:rsidRPr="002A0AED">
        <w:t>make a recommendation on the application.</w:t>
      </w:r>
    </w:p>
    <w:p w14:paraId="37204058" w14:textId="77777777" w:rsidR="00F77B3C" w:rsidRPr="002A0AED" w:rsidRDefault="00F77B3C" w:rsidP="00AB6AD8">
      <w:pPr>
        <w:pStyle w:val="Heading3"/>
      </w:pPr>
      <w:bookmarkStart w:id="90" w:name="_Toc419716944"/>
      <w:r w:rsidRPr="002A0AED">
        <w:t>Time in which a Municipal Planning Officer or a Municipal Planning Tribunal must decide an application</w:t>
      </w:r>
      <w:bookmarkEnd w:id="90"/>
    </w:p>
    <w:p w14:paraId="6B5148C2" w14:textId="77777777" w:rsidR="00F77B3C" w:rsidRPr="002A0AED" w:rsidRDefault="00F77B3C" w:rsidP="005E5417">
      <w:pPr>
        <w:pStyle w:val="Heading4"/>
      </w:pPr>
      <w:r w:rsidRPr="002A0AED">
        <w:t>If the Municipal Planning Approval Authority is a Municipal Planning Officer or a Municipal Planning Tribunal, it must decide the application for municipal planning approval –</w:t>
      </w:r>
    </w:p>
    <w:p w14:paraId="28611DAF" w14:textId="77777777" w:rsidR="00F77B3C" w:rsidRPr="002A0AED" w:rsidRDefault="00F77B3C" w:rsidP="0032527B">
      <w:pPr>
        <w:pStyle w:val="Heading5"/>
        <w:rPr>
          <w:lang w:val="en-GB"/>
        </w:rPr>
      </w:pPr>
      <w:r w:rsidRPr="002A0AED">
        <w:t>within 60 days from the date that the application and accompanying</w:t>
      </w:r>
      <w:r w:rsidRPr="002A0AED">
        <w:rPr>
          <w:lang w:val="en-GB"/>
        </w:rPr>
        <w:t xml:space="preserve"> documents –</w:t>
      </w:r>
    </w:p>
    <w:p w14:paraId="30BC88EF" w14:textId="77777777" w:rsidR="00F77B3C" w:rsidRPr="002A0AED" w:rsidRDefault="00F77B3C" w:rsidP="00065F10">
      <w:pPr>
        <w:pStyle w:val="Heading6"/>
      </w:pPr>
      <w:r w:rsidRPr="002A0AED">
        <w:t>were referred to the Municipal Planning Officer, or</w:t>
      </w:r>
    </w:p>
    <w:p w14:paraId="4BDE01CE" w14:textId="77777777" w:rsidR="00F77B3C" w:rsidRPr="002A0AED" w:rsidRDefault="00F77B3C" w:rsidP="00065F10">
      <w:pPr>
        <w:pStyle w:val="Heading6"/>
      </w:pPr>
      <w:r w:rsidRPr="002A0AED">
        <w:t>were referred to the chairperson of the Municipal Planning Tribunal,</w:t>
      </w:r>
    </w:p>
    <w:p w14:paraId="1EF81288" w14:textId="77777777" w:rsidR="00F77B3C" w:rsidRPr="002A0AED" w:rsidRDefault="00F77B3C" w:rsidP="0032527B">
      <w:pPr>
        <w:pStyle w:val="Normal3"/>
      </w:pPr>
      <w:r w:rsidRPr="002A0AED">
        <w:t>if the Municipal Planning Officer or Municipal Planning Tribunal did not conduct a site inspection or hold a public hearing;</w:t>
      </w:r>
    </w:p>
    <w:p w14:paraId="2DEBA4F4" w14:textId="6D352A75" w:rsidR="00F77B3C" w:rsidRPr="002A0AED" w:rsidRDefault="00F77B3C" w:rsidP="0032527B">
      <w:pPr>
        <w:pStyle w:val="Heading5"/>
        <w:rPr>
          <w:lang w:val="en-GB"/>
        </w:rPr>
      </w:pPr>
      <w:r w:rsidRPr="002A0AED">
        <w:rPr>
          <w:lang w:val="en-GB"/>
        </w:rPr>
        <w:t>within 30 days</w:t>
      </w:r>
      <w:r w:rsidR="0032527B">
        <w:rPr>
          <w:lang w:val="en-GB"/>
        </w:rPr>
        <w:t xml:space="preserve">, or such longer period as may on good cause be determined by the Municipal Planning Officer or the Municipal Planning Tribunal, </w:t>
      </w:r>
      <w:r w:rsidRPr="002A0AED">
        <w:rPr>
          <w:lang w:val="en-GB"/>
        </w:rPr>
        <w:t xml:space="preserve">after the date of the site inspection or public hearing, whichever is the later date, </w:t>
      </w:r>
      <w:r w:rsidR="0032527B">
        <w:rPr>
          <w:lang w:val="en-GB"/>
        </w:rPr>
        <w:t xml:space="preserve">if </w:t>
      </w:r>
      <w:r w:rsidRPr="002A0AED">
        <w:rPr>
          <w:lang w:val="en-GB"/>
        </w:rPr>
        <w:t>a site inspection or public hearing</w:t>
      </w:r>
      <w:r w:rsidR="0032527B">
        <w:rPr>
          <w:lang w:val="en-GB"/>
        </w:rPr>
        <w:t xml:space="preserve"> was held</w:t>
      </w:r>
      <w:r w:rsidRPr="002A0AED">
        <w:rPr>
          <w:lang w:val="en-GB"/>
        </w:rPr>
        <w:t>; or</w:t>
      </w:r>
    </w:p>
    <w:p w14:paraId="4423EB4C" w14:textId="77777777" w:rsidR="00F77B3C" w:rsidRPr="002A0AED" w:rsidRDefault="00F77B3C" w:rsidP="0032527B">
      <w:pPr>
        <w:pStyle w:val="Heading5"/>
        <w:rPr>
          <w:lang w:val="en-GB"/>
        </w:rPr>
      </w:pPr>
      <w:r w:rsidRPr="002A0AED">
        <w:rPr>
          <w:bCs/>
          <w:lang w:val="en-GB"/>
        </w:rPr>
        <w:t xml:space="preserve">such further period as agreed upon with the applicant, </w:t>
      </w:r>
      <w:r w:rsidRPr="002A0AED">
        <w:rPr>
          <w:lang w:val="en-GB"/>
        </w:rPr>
        <w:t>which period may not exceed 180 days after the date that the application and accompanying documents were referred to –</w:t>
      </w:r>
    </w:p>
    <w:p w14:paraId="3106A777" w14:textId="77777777" w:rsidR="00F77B3C" w:rsidRPr="002A0AED" w:rsidRDefault="00F77B3C" w:rsidP="00065F10">
      <w:pPr>
        <w:pStyle w:val="Heading6"/>
      </w:pPr>
      <w:r w:rsidRPr="002A0AED">
        <w:t>the Municipal Planning Officer, or</w:t>
      </w:r>
    </w:p>
    <w:p w14:paraId="67534670" w14:textId="77777777" w:rsidR="00F77B3C" w:rsidRPr="002A0AED" w:rsidRDefault="00F77B3C" w:rsidP="00065F10">
      <w:pPr>
        <w:pStyle w:val="Heading6"/>
      </w:pPr>
      <w:r w:rsidRPr="002A0AED">
        <w:t>the chairperson of the Municipal Planning Tribunal.</w:t>
      </w:r>
    </w:p>
    <w:p w14:paraId="31232FA7" w14:textId="5EF4B793" w:rsidR="00F77B3C" w:rsidRPr="0041417E" w:rsidRDefault="00F77B3C" w:rsidP="00AB6AD8">
      <w:pPr>
        <w:pStyle w:val="Heading3"/>
      </w:pPr>
      <w:bookmarkStart w:id="91" w:name="_Toc419716945"/>
      <w:r w:rsidRPr="0041417E">
        <w:t xml:space="preserve">Municipal Planning Tribunal's recommendation on an application that must be decided by the </w:t>
      </w:r>
      <w:r w:rsidR="003C60B7" w:rsidRPr="0041417E">
        <w:t>M</w:t>
      </w:r>
      <w:r w:rsidRPr="0041417E">
        <w:t>unicipal</w:t>
      </w:r>
      <w:r w:rsidR="00AC0632" w:rsidRPr="0041417E">
        <w:t xml:space="preserve"> Council</w:t>
      </w:r>
      <w:bookmarkEnd w:id="91"/>
    </w:p>
    <w:p w14:paraId="2DE7F8D4" w14:textId="33B79A75" w:rsidR="00F77B3C" w:rsidRPr="002A0AED" w:rsidRDefault="00F77B3C" w:rsidP="005E5417">
      <w:pPr>
        <w:pStyle w:val="Heading4"/>
      </w:pPr>
      <w:r w:rsidRPr="002A0AED">
        <w:t>If the Municipal Planning Approval Authority is the municipal</w:t>
      </w:r>
      <w:r w:rsidR="00AC0632" w:rsidRPr="002A0AED">
        <w:t xml:space="preserve"> Council</w:t>
      </w:r>
      <w:r w:rsidRPr="002A0AED">
        <w:t xml:space="preserve">, a Municipal Planning Tribunal must make a recommendation on the application for municipal planning approval to the </w:t>
      </w:r>
      <w:r w:rsidR="003C60B7" w:rsidRPr="002A0AED">
        <w:t>M</w:t>
      </w:r>
      <w:r w:rsidRPr="002A0AED">
        <w:t>unicipal</w:t>
      </w:r>
      <w:r w:rsidR="00AC0632" w:rsidRPr="002A0AED">
        <w:t xml:space="preserve"> Council</w:t>
      </w:r>
      <w:r w:rsidRPr="002A0AED">
        <w:t xml:space="preserve"> –</w:t>
      </w:r>
    </w:p>
    <w:p w14:paraId="3741B638" w14:textId="77777777" w:rsidR="00F77B3C" w:rsidRPr="002A0AED" w:rsidRDefault="00F77B3C" w:rsidP="0032527B">
      <w:pPr>
        <w:pStyle w:val="Heading5"/>
        <w:rPr>
          <w:lang w:val="en-GB"/>
        </w:rPr>
      </w:pPr>
      <w:r w:rsidRPr="002A0AED">
        <w:rPr>
          <w:lang w:val="en-GB"/>
        </w:rPr>
        <w:t>within 60 days from the date that the application and accompanying documents were referred to the chairperson of the Municipal Planning Tribunal, if the Municipal Planning Tribunal did not conduct a site inspection or hold a public hearing;</w:t>
      </w:r>
    </w:p>
    <w:p w14:paraId="6EF85254" w14:textId="77777777" w:rsidR="00F77B3C" w:rsidRPr="002A0AED" w:rsidRDefault="00F77B3C" w:rsidP="0032527B">
      <w:pPr>
        <w:pStyle w:val="Heading5"/>
        <w:rPr>
          <w:lang w:val="en-GB"/>
        </w:rPr>
      </w:pPr>
      <w:r w:rsidRPr="002A0AED">
        <w:rPr>
          <w:lang w:val="en-GB"/>
        </w:rPr>
        <w:t>within 30 days after the date of the site inspection or public hearing, whichever is the later date, if the Municipal Planning Tribunal did conduct a site inspection or held a public hearing; or</w:t>
      </w:r>
    </w:p>
    <w:p w14:paraId="477B49B7" w14:textId="77777777" w:rsidR="00F77B3C" w:rsidRPr="002A0AED" w:rsidRDefault="00F77B3C" w:rsidP="0032527B">
      <w:pPr>
        <w:pStyle w:val="Heading5"/>
        <w:rPr>
          <w:lang w:val="en-GB"/>
        </w:rPr>
      </w:pPr>
      <w:r w:rsidRPr="002A0AED">
        <w:rPr>
          <w:bCs/>
          <w:lang w:val="en-GB"/>
        </w:rPr>
        <w:t xml:space="preserve">such further period as agreed upon with the applicant, </w:t>
      </w:r>
      <w:r w:rsidRPr="002A0AED">
        <w:rPr>
          <w:lang w:val="en-GB"/>
        </w:rPr>
        <w:t>which period may not exceed 180 days after the date that the application and accompanying documents were referred to the chairperson of the Municipal Planning Tribunal.</w:t>
      </w:r>
    </w:p>
    <w:p w14:paraId="5FC7CC38" w14:textId="02D4C4D0" w:rsidR="00F77B3C" w:rsidRPr="002A0AED" w:rsidRDefault="00F77B3C" w:rsidP="00AB6AD8">
      <w:pPr>
        <w:pStyle w:val="Heading3"/>
      </w:pPr>
      <w:bookmarkStart w:id="92" w:name="_Toc419716946"/>
      <w:r w:rsidRPr="002A0AED">
        <w:t xml:space="preserve">Referral of application that must be decided by the </w:t>
      </w:r>
      <w:r w:rsidR="003C60B7" w:rsidRPr="002A0AED">
        <w:t>M</w:t>
      </w:r>
      <w:r w:rsidRPr="002A0AED">
        <w:t>unicipal</w:t>
      </w:r>
      <w:r w:rsidR="00AC0632" w:rsidRPr="002A0AED">
        <w:t xml:space="preserve"> Council</w:t>
      </w:r>
      <w:r w:rsidRPr="002A0AED">
        <w:t xml:space="preserve"> to the </w:t>
      </w:r>
      <w:r w:rsidR="00AC0632" w:rsidRPr="002A0AED">
        <w:t>Municipal Council</w:t>
      </w:r>
      <w:bookmarkEnd w:id="92"/>
    </w:p>
    <w:p w14:paraId="0EF258EA" w14:textId="58DB7050" w:rsidR="00F77B3C" w:rsidRPr="002A0AED" w:rsidRDefault="00F77B3C" w:rsidP="005E5417">
      <w:pPr>
        <w:pStyle w:val="Heading4"/>
      </w:pPr>
      <w:r w:rsidRPr="002A0AED">
        <w:t xml:space="preserve">Upon receipt of a Municipal Planning Tribunal's recommendation the Municipal Planning Registrar must refer an application for municipal planning approval to the </w:t>
      </w:r>
      <w:r w:rsidR="00AC0632" w:rsidRPr="002A0AED">
        <w:t>Municipal Council</w:t>
      </w:r>
      <w:r w:rsidRPr="002A0AED">
        <w:t>.</w:t>
      </w:r>
    </w:p>
    <w:p w14:paraId="0249B0F3" w14:textId="06252075" w:rsidR="00F77B3C" w:rsidRPr="002A0AED" w:rsidRDefault="00F77B3C" w:rsidP="005E5417">
      <w:pPr>
        <w:pStyle w:val="Heading4"/>
      </w:pPr>
      <w:r w:rsidRPr="002A0AED">
        <w:t xml:space="preserve">An application for municipal planning approval that is referred to a </w:t>
      </w:r>
      <w:r w:rsidR="00AC0632" w:rsidRPr="002A0AED">
        <w:t>Municipal Council</w:t>
      </w:r>
      <w:r w:rsidRPr="002A0AED">
        <w:t xml:space="preserve"> must be accompanied by –</w:t>
      </w:r>
    </w:p>
    <w:p w14:paraId="601606A2" w14:textId="77777777" w:rsidR="00F77B3C" w:rsidRPr="002A0AED" w:rsidRDefault="00F77B3C" w:rsidP="0032527B">
      <w:pPr>
        <w:pStyle w:val="Heading5"/>
        <w:rPr>
          <w:lang w:val="en-GB"/>
        </w:rPr>
      </w:pPr>
      <w:r w:rsidRPr="002A0AED">
        <w:rPr>
          <w:lang w:val="en-GB"/>
        </w:rPr>
        <w:t>a summary of the comments received in response to the public consultation process, if any;</w:t>
      </w:r>
    </w:p>
    <w:p w14:paraId="48096313" w14:textId="77777777" w:rsidR="00F77B3C" w:rsidRPr="002A0AED" w:rsidRDefault="00F77B3C" w:rsidP="0032527B">
      <w:pPr>
        <w:pStyle w:val="Heading5"/>
        <w:rPr>
          <w:lang w:val="en-GB"/>
        </w:rPr>
      </w:pPr>
      <w:r w:rsidRPr="002A0AED">
        <w:rPr>
          <w:lang w:val="en-GB"/>
        </w:rPr>
        <w:t>the applicant's response to the comments, if any;</w:t>
      </w:r>
    </w:p>
    <w:p w14:paraId="2B2AA1CD" w14:textId="77777777" w:rsidR="00F77B3C" w:rsidRPr="002A0AED" w:rsidRDefault="00F77B3C" w:rsidP="0032527B">
      <w:pPr>
        <w:pStyle w:val="Heading5"/>
        <w:rPr>
          <w:lang w:val="en-GB"/>
        </w:rPr>
      </w:pPr>
      <w:r w:rsidRPr="002A0AED">
        <w:rPr>
          <w:lang w:val="en-GB"/>
        </w:rPr>
        <w:t>the Municipal Planning Tribunal's report on the application;</w:t>
      </w:r>
    </w:p>
    <w:p w14:paraId="1D8DFD68" w14:textId="77777777" w:rsidR="00F77B3C" w:rsidRPr="002A0AED" w:rsidRDefault="00F77B3C" w:rsidP="0032527B">
      <w:pPr>
        <w:pStyle w:val="Heading5"/>
        <w:rPr>
          <w:lang w:val="en-GB"/>
        </w:rPr>
      </w:pPr>
      <w:r w:rsidRPr="002A0AED">
        <w:rPr>
          <w:lang w:val="en-GB"/>
        </w:rPr>
        <w:t>the Municipal Planning Tribunal's recommendation on the application; and</w:t>
      </w:r>
    </w:p>
    <w:p w14:paraId="6B3F40A4" w14:textId="77777777" w:rsidR="00F77B3C" w:rsidRPr="002A0AED" w:rsidRDefault="00F77B3C" w:rsidP="0032527B">
      <w:pPr>
        <w:pStyle w:val="Heading5"/>
        <w:rPr>
          <w:lang w:val="en-GB"/>
        </w:rPr>
      </w:pPr>
      <w:r w:rsidRPr="002A0AED">
        <w:rPr>
          <w:lang w:val="en-GB"/>
        </w:rPr>
        <w:t>the Municipal Planning Tribunal's decision on any application for municipal planning approval relating to the same development that it decided.</w:t>
      </w:r>
    </w:p>
    <w:p w14:paraId="749FC6D1" w14:textId="05C3F166" w:rsidR="00F77B3C" w:rsidRPr="002A0AED" w:rsidRDefault="00F77B3C" w:rsidP="00AB6AD8">
      <w:pPr>
        <w:pStyle w:val="Heading3"/>
      </w:pPr>
      <w:r w:rsidRPr="002A0AED">
        <w:t xml:space="preserve"> </w:t>
      </w:r>
      <w:bookmarkStart w:id="93" w:name="_Toc419716947"/>
      <w:r w:rsidRPr="002A0AED">
        <w:t xml:space="preserve">Time in which </w:t>
      </w:r>
      <w:r w:rsidR="00987524" w:rsidRPr="002A0AED">
        <w:t>the</w:t>
      </w:r>
      <w:r w:rsidRPr="002A0AED">
        <w:t xml:space="preserve"> </w:t>
      </w:r>
      <w:r w:rsidR="00AC0632" w:rsidRPr="002A0AED">
        <w:t>Municipal Council</w:t>
      </w:r>
      <w:r w:rsidRPr="002A0AED">
        <w:t xml:space="preserve"> must decide an application</w:t>
      </w:r>
      <w:bookmarkEnd w:id="93"/>
    </w:p>
    <w:p w14:paraId="309B27DA" w14:textId="1D3637FE" w:rsidR="00F77B3C" w:rsidRPr="002A0AED" w:rsidRDefault="00987524" w:rsidP="005E5417">
      <w:pPr>
        <w:pStyle w:val="Heading4"/>
      </w:pPr>
      <w:r w:rsidRPr="002A0AED">
        <w:t>The</w:t>
      </w:r>
      <w:r w:rsidR="00F77B3C" w:rsidRPr="002A0AED">
        <w:t xml:space="preserve"> </w:t>
      </w:r>
      <w:r w:rsidR="00AC0632" w:rsidRPr="002A0AED">
        <w:t>Municipal Council</w:t>
      </w:r>
      <w:r w:rsidR="00F77B3C" w:rsidRPr="002A0AED">
        <w:t xml:space="preserve"> must decide an application for municipal planning approval –</w:t>
      </w:r>
    </w:p>
    <w:p w14:paraId="4B54ADA3" w14:textId="06E96442" w:rsidR="00F77B3C" w:rsidRPr="002A0AED" w:rsidRDefault="00F77B3C" w:rsidP="0032527B">
      <w:pPr>
        <w:pStyle w:val="Heading5"/>
        <w:rPr>
          <w:lang w:val="en-GB"/>
        </w:rPr>
      </w:pPr>
      <w:r w:rsidRPr="002A0AED">
        <w:rPr>
          <w:lang w:val="en-GB"/>
        </w:rPr>
        <w:t xml:space="preserve">within 90 days after it received the documents </w:t>
      </w:r>
      <w:r w:rsidR="00571181" w:rsidRPr="002A0AED">
        <w:rPr>
          <w:lang w:val="en-GB"/>
        </w:rPr>
        <w:t xml:space="preserve">in terms of </w:t>
      </w:r>
      <w:r w:rsidRPr="002A0AED">
        <w:rPr>
          <w:lang w:val="en-GB"/>
        </w:rPr>
        <w:t xml:space="preserve"> </w:t>
      </w:r>
      <w:r w:rsidR="0009348C" w:rsidRPr="002A0AED">
        <w:rPr>
          <w:lang w:val="en-GB"/>
        </w:rPr>
        <w:t xml:space="preserve">section </w:t>
      </w:r>
      <w:r w:rsidR="00E14BB6">
        <w:rPr>
          <w:lang w:val="en-GB"/>
        </w:rPr>
        <w:t>69</w:t>
      </w:r>
      <w:r w:rsidR="0009348C" w:rsidRPr="002A0AED">
        <w:rPr>
          <w:lang w:val="en-GB"/>
        </w:rPr>
        <w:t>(2)</w:t>
      </w:r>
      <w:r w:rsidRPr="002A0AED">
        <w:rPr>
          <w:lang w:val="en-GB"/>
        </w:rPr>
        <w:t>; or</w:t>
      </w:r>
    </w:p>
    <w:p w14:paraId="0A961F15" w14:textId="77EBE9CF" w:rsidR="00F77B3C" w:rsidRPr="002A0AED" w:rsidRDefault="00F77B3C" w:rsidP="0032527B">
      <w:pPr>
        <w:pStyle w:val="Heading5"/>
        <w:rPr>
          <w:lang w:val="en-GB"/>
        </w:rPr>
      </w:pPr>
      <w:r w:rsidRPr="002A0AED">
        <w:rPr>
          <w:lang w:val="en-GB"/>
        </w:rPr>
        <w:t xml:space="preserve">within 90 days after a </w:t>
      </w:r>
      <w:r w:rsidR="00FB46AC">
        <w:rPr>
          <w:lang w:val="en-GB"/>
        </w:rPr>
        <w:t>municipality</w:t>
      </w:r>
      <w:r w:rsidRPr="002A0AED">
        <w:rPr>
          <w:lang w:val="en-GB"/>
        </w:rPr>
        <w:t xml:space="preserve"> resolved whether or not to amend its integrated development plan to accommodate an application for municipal planning approval; or</w:t>
      </w:r>
    </w:p>
    <w:p w14:paraId="3C332C71" w14:textId="49108975" w:rsidR="00F77B3C" w:rsidRPr="002A0AED" w:rsidRDefault="00F77B3C" w:rsidP="0032527B">
      <w:pPr>
        <w:pStyle w:val="Heading5"/>
        <w:rPr>
          <w:lang w:val="en-GB"/>
        </w:rPr>
      </w:pPr>
      <w:r w:rsidRPr="002A0AED">
        <w:rPr>
          <w:bCs/>
          <w:lang w:val="en-GB"/>
        </w:rPr>
        <w:t xml:space="preserve">such further period as agreed upon with the applicant, </w:t>
      </w:r>
      <w:r w:rsidRPr="002A0AED">
        <w:rPr>
          <w:lang w:val="en-GB"/>
        </w:rPr>
        <w:t xml:space="preserve">which period may not exceed 180 days after the date that the application and accompanying documents were referred to the </w:t>
      </w:r>
      <w:r w:rsidR="00AC0632" w:rsidRPr="002A0AED">
        <w:rPr>
          <w:lang w:val="en-GB"/>
        </w:rPr>
        <w:t>Municipal Council</w:t>
      </w:r>
      <w:r w:rsidRPr="002A0AED">
        <w:rPr>
          <w:lang w:val="en-GB"/>
        </w:rPr>
        <w:t>.</w:t>
      </w:r>
    </w:p>
    <w:p w14:paraId="3CD0B93D" w14:textId="77777777" w:rsidR="00F77B3C" w:rsidRPr="002A0AED" w:rsidRDefault="00F77B3C" w:rsidP="00AB6AD8">
      <w:pPr>
        <w:pStyle w:val="Heading3"/>
      </w:pPr>
      <w:bookmarkStart w:id="94" w:name="_Toc419716948"/>
      <w:r w:rsidRPr="002A0AED">
        <w:t>Matters that a Municipal Planning Approval Authority must consider when deciding if an application qualifies as an application for a non-material amendment to a decision</w:t>
      </w:r>
      <w:bookmarkEnd w:id="94"/>
    </w:p>
    <w:p w14:paraId="2E5F2C55" w14:textId="77777777" w:rsidR="00F77B3C" w:rsidRPr="002A0AED" w:rsidRDefault="00F77B3C" w:rsidP="005E5417">
      <w:pPr>
        <w:pStyle w:val="Heading4"/>
      </w:pPr>
      <w:r w:rsidRPr="002A0AED">
        <w:t>The Municipal Planning Approval Authority must determine if an application constitutes an application for a non-material amendment to a decision.</w:t>
      </w:r>
    </w:p>
    <w:p w14:paraId="1434842F" w14:textId="77777777" w:rsidR="00F77B3C" w:rsidRPr="002A0AED" w:rsidRDefault="00F77B3C" w:rsidP="005E5417">
      <w:pPr>
        <w:pStyle w:val="Heading4"/>
      </w:pPr>
      <w:r w:rsidRPr="002A0AED">
        <w:t>The Municipal Planning Approval Authority must take the following matters into account when deciding if an application qualifies as an application for a non-material amendment to a decision on an application for municipal planning approval, if applicable –</w:t>
      </w:r>
    </w:p>
    <w:p w14:paraId="3DBFC79B" w14:textId="77777777" w:rsidR="00F77B3C" w:rsidRPr="002A0AED" w:rsidRDefault="00F77B3C" w:rsidP="0032527B">
      <w:pPr>
        <w:pStyle w:val="Heading5"/>
        <w:rPr>
          <w:lang w:val="en-GB"/>
        </w:rPr>
      </w:pPr>
      <w:r w:rsidRPr="002A0AED">
        <w:rPr>
          <w:lang w:val="en-GB"/>
        </w:rPr>
        <w:t>if the amendment will result in –</w:t>
      </w:r>
    </w:p>
    <w:p w14:paraId="0159588F" w14:textId="77777777" w:rsidR="00F77B3C" w:rsidRPr="002A0AED" w:rsidRDefault="00F77B3C" w:rsidP="00065F10">
      <w:pPr>
        <w:pStyle w:val="Heading6"/>
      </w:pPr>
      <w:r w:rsidRPr="002A0AED">
        <w:t>a change in the area covered by a development, particularly the outside boundary;</w:t>
      </w:r>
    </w:p>
    <w:p w14:paraId="5BA711DB" w14:textId="77777777" w:rsidR="00F77B3C" w:rsidRPr="002A0AED" w:rsidRDefault="00F77B3C" w:rsidP="00065F10">
      <w:pPr>
        <w:pStyle w:val="Heading6"/>
      </w:pPr>
      <w:r w:rsidRPr="002A0AED">
        <w:t>a change in the area covered by buildings;</w:t>
      </w:r>
    </w:p>
    <w:p w14:paraId="3364E955" w14:textId="77777777" w:rsidR="00F77B3C" w:rsidRPr="002A0AED" w:rsidRDefault="00F77B3C" w:rsidP="00065F10">
      <w:pPr>
        <w:pStyle w:val="Heading6"/>
      </w:pPr>
      <w:r w:rsidRPr="002A0AED">
        <w:t>a significant increase in the density of a development;</w:t>
      </w:r>
    </w:p>
    <w:p w14:paraId="415840F7" w14:textId="77777777" w:rsidR="00F77B3C" w:rsidRPr="002A0AED" w:rsidRDefault="00F77B3C" w:rsidP="00065F10">
      <w:pPr>
        <w:pStyle w:val="Heading6"/>
      </w:pPr>
      <w:r w:rsidRPr="002A0AED">
        <w:t>a significant increase in the impact of a development on engineering services;</w:t>
      </w:r>
    </w:p>
    <w:p w14:paraId="71C10A76" w14:textId="77777777" w:rsidR="00F77B3C" w:rsidRPr="002A0AED" w:rsidRDefault="00F77B3C" w:rsidP="00065F10">
      <w:pPr>
        <w:pStyle w:val="Heading6"/>
      </w:pPr>
      <w:r w:rsidRPr="002A0AED">
        <w:t>a significant change to the location of buildings;</w:t>
      </w:r>
    </w:p>
    <w:p w14:paraId="15BB3CB1" w14:textId="77777777" w:rsidR="00F77B3C" w:rsidRPr="002A0AED" w:rsidRDefault="00F77B3C" w:rsidP="00065F10">
      <w:pPr>
        <w:pStyle w:val="Heading6"/>
      </w:pPr>
      <w:r w:rsidRPr="002A0AED">
        <w:t>the location of buildings closer to buildings on adjacent properties;</w:t>
      </w:r>
    </w:p>
    <w:p w14:paraId="4B141476" w14:textId="77777777" w:rsidR="00F77B3C" w:rsidRPr="002A0AED" w:rsidRDefault="00F77B3C" w:rsidP="00065F10">
      <w:pPr>
        <w:pStyle w:val="Heading6"/>
      </w:pPr>
      <w:r w:rsidRPr="002A0AED">
        <w:t>greater visual intrusion, audio intrusion, loss of light, feeling of enclosure or any other adverse effect on the living conditions of occupants of the development or occupants of adjacent properties;</w:t>
      </w:r>
    </w:p>
    <w:p w14:paraId="5C61DB9E" w14:textId="77777777" w:rsidR="00F77B3C" w:rsidRPr="002A0AED" w:rsidRDefault="00F77B3C" w:rsidP="00065F10">
      <w:pPr>
        <w:pStyle w:val="Heading6"/>
      </w:pPr>
      <w:r w:rsidRPr="002A0AED">
        <w:t>a change in the overall design and appearance of a development, particularly if it is located in an environmentally sensitive area; or</w:t>
      </w:r>
    </w:p>
    <w:p w14:paraId="313313B1" w14:textId="77777777" w:rsidR="00F77B3C" w:rsidRPr="002A0AED" w:rsidRDefault="00F77B3C" w:rsidP="00065F10">
      <w:pPr>
        <w:pStyle w:val="Heading6"/>
      </w:pPr>
      <w:r w:rsidRPr="002A0AED">
        <w:t>conflict with a condition of approval imposed by the municipal planning approval authority;</w:t>
      </w:r>
    </w:p>
    <w:p w14:paraId="0F87383B" w14:textId="77777777" w:rsidR="00F77B3C" w:rsidRPr="002A0AED" w:rsidRDefault="00F77B3C" w:rsidP="0032527B">
      <w:pPr>
        <w:pStyle w:val="Heading5"/>
        <w:rPr>
          <w:lang w:val="en-GB"/>
        </w:rPr>
      </w:pPr>
      <w:r w:rsidRPr="002A0AED">
        <w:rPr>
          <w:lang w:val="en-GB"/>
        </w:rPr>
        <w:t>if any relevant objections to the original application for municipal planning approval would be compromised by the proposed amendment;</w:t>
      </w:r>
    </w:p>
    <w:p w14:paraId="5184FB7C" w14:textId="26BCD772" w:rsidR="00F77B3C" w:rsidRPr="002A0AED" w:rsidRDefault="00F77B3C" w:rsidP="0032527B">
      <w:pPr>
        <w:pStyle w:val="Heading5"/>
        <w:rPr>
          <w:lang w:val="en-GB"/>
        </w:rPr>
      </w:pPr>
      <w:r w:rsidRPr="002A0AED">
        <w:rPr>
          <w:lang w:val="en-GB"/>
        </w:rPr>
        <w:t xml:space="preserve">if the amendment would result in the introduction of new aspects or elements that warrant consultation with adjacent </w:t>
      </w:r>
      <w:r w:rsidR="0091347B" w:rsidRPr="002A0AED">
        <w:rPr>
          <w:lang w:val="en-GB"/>
        </w:rPr>
        <w:t>land</w:t>
      </w:r>
      <w:r w:rsidRPr="002A0AED">
        <w:rPr>
          <w:lang w:val="en-GB"/>
        </w:rPr>
        <w:t xml:space="preserve"> owners, organs of state or the public;</w:t>
      </w:r>
    </w:p>
    <w:p w14:paraId="75B0ABE5" w14:textId="77777777" w:rsidR="00F77B3C" w:rsidRPr="002A0AED" w:rsidRDefault="00F77B3C" w:rsidP="0032527B">
      <w:pPr>
        <w:pStyle w:val="Heading5"/>
        <w:rPr>
          <w:lang w:val="en-GB"/>
        </w:rPr>
      </w:pPr>
      <w:r w:rsidRPr="002A0AED">
        <w:rPr>
          <w:lang w:val="en-GB"/>
        </w:rPr>
        <w:t>if the change would have been approved, had it formed part of the original application for municipal planning approval; and</w:t>
      </w:r>
    </w:p>
    <w:p w14:paraId="15BF66F5" w14:textId="77777777" w:rsidR="00F77B3C" w:rsidRPr="002A0AED" w:rsidRDefault="00F77B3C" w:rsidP="0032527B">
      <w:pPr>
        <w:pStyle w:val="Heading5"/>
        <w:rPr>
          <w:lang w:val="en-GB"/>
        </w:rPr>
      </w:pPr>
      <w:r w:rsidRPr="002A0AED">
        <w:rPr>
          <w:lang w:val="en-GB"/>
        </w:rPr>
        <w:t>the volume and frequency of previous amendments to the same decision.</w:t>
      </w:r>
    </w:p>
    <w:p w14:paraId="6ADD74BB" w14:textId="77777777" w:rsidR="00F77B3C" w:rsidRPr="002A0AED" w:rsidRDefault="00F77B3C" w:rsidP="005E5417">
      <w:pPr>
        <w:pStyle w:val="Heading4"/>
      </w:pPr>
      <w:r w:rsidRPr="002A0AED">
        <w:t>If, in the opinion of the municipal planning approval authority, a proposed amendment to a decision constitutes a material change to a decision, the Municipal Planning Approval Authority must instruct the applicant in writing to make a new application for municipal planning approval.</w:t>
      </w:r>
    </w:p>
    <w:p w14:paraId="4CD41ED2" w14:textId="47A45D16" w:rsidR="00F77B3C" w:rsidRPr="002A0AED" w:rsidRDefault="00F77B3C" w:rsidP="00AB6AD8">
      <w:pPr>
        <w:pStyle w:val="Heading3"/>
      </w:pPr>
      <w:bookmarkStart w:id="95" w:name="_Toc419716949"/>
      <w:r w:rsidRPr="002A0AED">
        <w:t>Municipal Planning Approval Authority's decision</w:t>
      </w:r>
      <w:bookmarkEnd w:id="95"/>
    </w:p>
    <w:p w14:paraId="00AF45EB" w14:textId="26BC1CB3" w:rsidR="00F77B3C" w:rsidRPr="002A0AED" w:rsidRDefault="00F77B3C" w:rsidP="002A0AED">
      <w:pPr>
        <w:pStyle w:val="Normal2"/>
        <w:spacing w:line="276" w:lineRule="auto"/>
        <w:rPr>
          <w:rFonts w:cs="Arial"/>
          <w:szCs w:val="18"/>
        </w:rPr>
      </w:pPr>
      <w:r w:rsidRPr="002A0AED">
        <w:rPr>
          <w:rFonts w:cs="Arial"/>
          <w:szCs w:val="18"/>
        </w:rPr>
        <w:t xml:space="preserve">A Municipal Planning Approval Authority must consider the matters listed in section </w:t>
      </w:r>
      <w:r w:rsidR="00E14BB6">
        <w:rPr>
          <w:rFonts w:cs="Arial"/>
          <w:szCs w:val="18"/>
        </w:rPr>
        <w:t>73</w:t>
      </w:r>
      <w:r w:rsidRPr="002A0AED">
        <w:rPr>
          <w:rFonts w:cs="Arial"/>
          <w:szCs w:val="18"/>
        </w:rPr>
        <w:t xml:space="preserve"> when it decides or make a recommendation on an application for municipal planning approval.</w:t>
      </w:r>
    </w:p>
    <w:p w14:paraId="5F1A03DD" w14:textId="6ADF05AD" w:rsidR="00F77B3C" w:rsidRPr="002A0AED" w:rsidRDefault="00F77B3C" w:rsidP="00AB6AD8">
      <w:pPr>
        <w:pStyle w:val="Heading3"/>
      </w:pPr>
      <w:bookmarkStart w:id="96" w:name="_Toc419716950"/>
      <w:r w:rsidRPr="002A0AED">
        <w:t xml:space="preserve">Matters that a </w:t>
      </w:r>
      <w:r w:rsidR="00410517">
        <w:t>Municipal Planning Approval Authority</w:t>
      </w:r>
      <w:r w:rsidRPr="002A0AED">
        <w:t xml:space="preserve"> must consider when it decides or makes a recommendation on an application for municipal planning approval</w:t>
      </w:r>
      <w:bookmarkEnd w:id="96"/>
    </w:p>
    <w:p w14:paraId="041317AC" w14:textId="77777777" w:rsidR="00F77B3C" w:rsidRPr="002A0AED" w:rsidRDefault="00F77B3C" w:rsidP="005E5417">
      <w:pPr>
        <w:pStyle w:val="Heading4"/>
      </w:pPr>
      <w:r w:rsidRPr="002A0AED">
        <w:t>A Municipal Planning Approval Authority must take the following matters into account when it decides or makes a recommendation on an application for municipal planning approval, if applicable –</w:t>
      </w:r>
    </w:p>
    <w:p w14:paraId="6B7FCD04" w14:textId="77777777" w:rsidR="00F77B3C" w:rsidRPr="002A0AED" w:rsidRDefault="00F77B3C" w:rsidP="0032527B">
      <w:pPr>
        <w:pStyle w:val="Heading5"/>
        <w:rPr>
          <w:lang w:val="en-GB"/>
        </w:rPr>
      </w:pPr>
      <w:r w:rsidRPr="002A0AED">
        <w:rPr>
          <w:lang w:val="en-GB"/>
        </w:rPr>
        <w:t>the application;</w:t>
      </w:r>
    </w:p>
    <w:p w14:paraId="20E900C0" w14:textId="77777777" w:rsidR="00F77B3C" w:rsidRPr="002A0AED" w:rsidRDefault="00F77B3C" w:rsidP="0032527B">
      <w:pPr>
        <w:pStyle w:val="Heading5"/>
        <w:rPr>
          <w:lang w:val="en-GB"/>
        </w:rPr>
      </w:pPr>
      <w:r w:rsidRPr="002A0AED">
        <w:rPr>
          <w:lang w:val="en-GB"/>
        </w:rPr>
        <w:t>comments received in response to the public consultation process;</w:t>
      </w:r>
    </w:p>
    <w:p w14:paraId="25CE879D" w14:textId="77777777" w:rsidR="00F77B3C" w:rsidRPr="002A0AED" w:rsidRDefault="00F77B3C" w:rsidP="0032527B">
      <w:pPr>
        <w:pStyle w:val="Heading5"/>
        <w:rPr>
          <w:lang w:val="en-GB"/>
        </w:rPr>
      </w:pPr>
      <w:r w:rsidRPr="002A0AED">
        <w:rPr>
          <w:lang w:val="en-GB"/>
        </w:rPr>
        <w:t>the applicant's reply;</w:t>
      </w:r>
    </w:p>
    <w:p w14:paraId="7F355EE8" w14:textId="77777777" w:rsidR="00F77B3C" w:rsidRPr="002A0AED" w:rsidRDefault="00F77B3C" w:rsidP="0032527B">
      <w:pPr>
        <w:pStyle w:val="Heading5"/>
        <w:rPr>
          <w:lang w:val="en-GB"/>
        </w:rPr>
      </w:pPr>
      <w:r w:rsidRPr="002A0AED">
        <w:rPr>
          <w:lang w:val="en-GB"/>
        </w:rPr>
        <w:t>the assessment of compliance of the application for municipal planning approval with the application process;</w:t>
      </w:r>
    </w:p>
    <w:p w14:paraId="3D86F86C" w14:textId="77777777" w:rsidR="00F77B3C" w:rsidRPr="002A0AED" w:rsidRDefault="00F77B3C" w:rsidP="0032527B">
      <w:pPr>
        <w:pStyle w:val="Heading5"/>
        <w:rPr>
          <w:lang w:val="en-GB"/>
        </w:rPr>
      </w:pPr>
      <w:r w:rsidRPr="002A0AED">
        <w:rPr>
          <w:lang w:val="en-GB"/>
        </w:rPr>
        <w:t>registered planner member's –</w:t>
      </w:r>
    </w:p>
    <w:p w14:paraId="7DF510BC" w14:textId="77777777" w:rsidR="00F77B3C" w:rsidRPr="002A0AED" w:rsidRDefault="00F77B3C" w:rsidP="00065F10">
      <w:pPr>
        <w:pStyle w:val="Heading6"/>
      </w:pPr>
      <w:r w:rsidRPr="002A0AED">
        <w:t>examination of the application; and</w:t>
      </w:r>
    </w:p>
    <w:p w14:paraId="3D9003C5" w14:textId="77777777" w:rsidR="00F77B3C" w:rsidRPr="002A0AED" w:rsidRDefault="00F77B3C" w:rsidP="00065F10">
      <w:pPr>
        <w:pStyle w:val="Heading6"/>
      </w:pPr>
      <w:r w:rsidRPr="002A0AED">
        <w:t>recommendation on the application;</w:t>
      </w:r>
    </w:p>
    <w:p w14:paraId="58ED5FA0" w14:textId="79A93570" w:rsidR="00F77B3C" w:rsidRPr="002A0AED" w:rsidRDefault="00F77B3C" w:rsidP="0032527B">
      <w:pPr>
        <w:pStyle w:val="Heading5"/>
        <w:rPr>
          <w:lang w:val="en-GB"/>
        </w:rPr>
      </w:pPr>
      <w:r w:rsidRPr="002A0AED">
        <w:rPr>
          <w:lang w:val="en-GB"/>
        </w:rPr>
        <w:t xml:space="preserve">the development principles </w:t>
      </w:r>
      <w:r w:rsidR="00571181" w:rsidRPr="002A0AED">
        <w:rPr>
          <w:lang w:val="en-GB"/>
        </w:rPr>
        <w:t xml:space="preserve">in terms of </w:t>
      </w:r>
      <w:r w:rsidRPr="002A0AED">
        <w:rPr>
          <w:lang w:val="en-GB"/>
        </w:rPr>
        <w:t xml:space="preserve"> section 7 of the </w:t>
      </w:r>
      <w:r w:rsidR="00C46FBE">
        <w:rPr>
          <w:lang w:val="en-GB"/>
        </w:rPr>
        <w:t>SPLUMA</w:t>
      </w:r>
      <w:r w:rsidRPr="002A0AED">
        <w:rPr>
          <w:lang w:val="en-GB"/>
        </w:rPr>
        <w:t>;</w:t>
      </w:r>
    </w:p>
    <w:p w14:paraId="257A6CC5" w14:textId="77777777" w:rsidR="00F77B3C" w:rsidRPr="002A0AED" w:rsidRDefault="00F77B3C" w:rsidP="0032527B">
      <w:pPr>
        <w:pStyle w:val="Heading5"/>
        <w:rPr>
          <w:lang w:val="en-GB"/>
        </w:rPr>
      </w:pPr>
      <w:r w:rsidRPr="002A0AED">
        <w:rPr>
          <w:lang w:val="en-GB"/>
        </w:rPr>
        <w:t>policies, including national and provincial policies adopted in terms of any law;</w:t>
      </w:r>
    </w:p>
    <w:p w14:paraId="64AB8DC4" w14:textId="77777777" w:rsidR="00F77B3C" w:rsidRPr="002A0AED" w:rsidRDefault="00F77B3C" w:rsidP="0032527B">
      <w:pPr>
        <w:pStyle w:val="Heading5"/>
        <w:rPr>
          <w:lang w:val="en-GB"/>
        </w:rPr>
      </w:pPr>
      <w:r w:rsidRPr="002A0AED">
        <w:rPr>
          <w:lang w:val="en-GB"/>
        </w:rPr>
        <w:t>norms and standards, including –</w:t>
      </w:r>
    </w:p>
    <w:p w14:paraId="246A8DFE" w14:textId="53C83F84" w:rsidR="00F77B3C" w:rsidRPr="002A0AED" w:rsidRDefault="00F77B3C" w:rsidP="00065F10">
      <w:pPr>
        <w:pStyle w:val="Heading6"/>
      </w:pPr>
      <w:r w:rsidRPr="002A0AED">
        <w:t xml:space="preserve">national norms and standards for land use management and land development </w:t>
      </w:r>
      <w:r w:rsidR="00571181" w:rsidRPr="002A0AED">
        <w:t xml:space="preserve">in terms of </w:t>
      </w:r>
      <w:r w:rsidRPr="002A0AED">
        <w:t xml:space="preserve"> section 8 of the </w:t>
      </w:r>
      <w:r w:rsidR="00E703CD">
        <w:t>SPLUMA</w:t>
      </w:r>
      <w:r w:rsidRPr="002A0AED">
        <w:t>;</w:t>
      </w:r>
    </w:p>
    <w:p w14:paraId="26D6116E" w14:textId="77777777" w:rsidR="00F77B3C" w:rsidRPr="002A0AED" w:rsidRDefault="00F77B3C" w:rsidP="00065F10">
      <w:pPr>
        <w:pStyle w:val="Heading6"/>
      </w:pPr>
      <w:r w:rsidRPr="002A0AED">
        <w:t>provincial planning norms and standards;</w:t>
      </w:r>
    </w:p>
    <w:p w14:paraId="7D677FB9" w14:textId="77777777" w:rsidR="00F77B3C" w:rsidRPr="002A0AED" w:rsidRDefault="00F77B3C" w:rsidP="0032527B">
      <w:pPr>
        <w:pStyle w:val="Heading5"/>
        <w:rPr>
          <w:lang w:val="en-GB"/>
        </w:rPr>
      </w:pPr>
      <w:r w:rsidRPr="002A0AED">
        <w:rPr>
          <w:lang w:val="en-GB"/>
        </w:rPr>
        <w:t>spatial development frameworks, including –</w:t>
      </w:r>
    </w:p>
    <w:p w14:paraId="069BE973" w14:textId="6E0FACC2" w:rsidR="00F77B3C" w:rsidRPr="002A0AED" w:rsidRDefault="00F77B3C" w:rsidP="00065F10">
      <w:pPr>
        <w:pStyle w:val="Heading6"/>
      </w:pPr>
      <w:r w:rsidRPr="002A0AED">
        <w:t xml:space="preserve">a national spatial development framework adopted in terms of section 13(1) of the </w:t>
      </w:r>
      <w:r w:rsidR="00E703CD">
        <w:t>SPLUMA</w:t>
      </w:r>
      <w:r w:rsidRPr="002A0AED">
        <w:t>;</w:t>
      </w:r>
    </w:p>
    <w:p w14:paraId="2657A364" w14:textId="0917B2F1" w:rsidR="00F77B3C" w:rsidRPr="002A0AED" w:rsidRDefault="00F77B3C" w:rsidP="00065F10">
      <w:pPr>
        <w:pStyle w:val="Heading6"/>
      </w:pPr>
      <w:r w:rsidRPr="002A0AED">
        <w:t xml:space="preserve">a provincial spatial development framework adopted in terms of section 15(1) of the </w:t>
      </w:r>
      <w:r w:rsidR="00E703CD">
        <w:t>SPLUMA</w:t>
      </w:r>
      <w:r w:rsidRPr="002A0AED">
        <w:t>;</w:t>
      </w:r>
    </w:p>
    <w:p w14:paraId="0B23F92A" w14:textId="2DC2CB76" w:rsidR="00F77B3C" w:rsidRPr="002A0AED" w:rsidRDefault="00F77B3C" w:rsidP="00065F10">
      <w:pPr>
        <w:pStyle w:val="Heading6"/>
      </w:pPr>
      <w:r w:rsidRPr="002A0AED">
        <w:t xml:space="preserve">a regional spatial development framework adopted in terms of section 18(1) of the </w:t>
      </w:r>
      <w:r w:rsidR="00E703CD">
        <w:t>SPLUMA</w:t>
      </w:r>
      <w:r w:rsidRPr="002A0AED">
        <w:t>; and</w:t>
      </w:r>
    </w:p>
    <w:p w14:paraId="7E1A7ED2" w14:textId="2FFABF88" w:rsidR="00F77B3C" w:rsidRPr="002A0AED" w:rsidRDefault="00F77B3C" w:rsidP="00065F10">
      <w:pPr>
        <w:pStyle w:val="Heading6"/>
      </w:pPr>
      <w:r w:rsidRPr="002A0AED">
        <w:t>the municipal spatial development framework adopted in terms of section 25(1) of the Municipal</w:t>
      </w:r>
      <w:r w:rsidR="006F5BBC">
        <w:t xml:space="preserve"> Systems Act</w:t>
      </w:r>
      <w:r w:rsidRPr="002A0AED">
        <w:t xml:space="preserve"> read with section 20(1) of the </w:t>
      </w:r>
      <w:r w:rsidR="00E703CD">
        <w:t>SPLUMA</w:t>
      </w:r>
      <w:r w:rsidRPr="002A0AED">
        <w:t>;</w:t>
      </w:r>
    </w:p>
    <w:p w14:paraId="598031D4" w14:textId="0ACBD2B7" w:rsidR="00F77B3C" w:rsidRPr="002A0AED" w:rsidRDefault="00F77B3C" w:rsidP="0032527B">
      <w:pPr>
        <w:pStyle w:val="Heading5"/>
        <w:rPr>
          <w:lang w:val="en-GB"/>
        </w:rPr>
      </w:pPr>
      <w:r w:rsidRPr="002A0AED">
        <w:rPr>
          <w:lang w:val="en-GB"/>
        </w:rPr>
        <w:t xml:space="preserve">the </w:t>
      </w:r>
      <w:r w:rsidR="00FB46AC">
        <w:rPr>
          <w:lang w:val="en-GB"/>
        </w:rPr>
        <w:t>municipality</w:t>
      </w:r>
      <w:r w:rsidRPr="002A0AED">
        <w:rPr>
          <w:lang w:val="en-GB"/>
        </w:rPr>
        <w:t>’s integrated development plan in terms of section 25(1) of the Municipal</w:t>
      </w:r>
      <w:r w:rsidR="006F5BBC">
        <w:rPr>
          <w:lang w:val="en-GB"/>
        </w:rPr>
        <w:t xml:space="preserve"> Systems Act</w:t>
      </w:r>
      <w:r w:rsidRPr="002A0AED">
        <w:rPr>
          <w:lang w:val="en-GB"/>
        </w:rPr>
        <w:t>;</w:t>
      </w:r>
    </w:p>
    <w:p w14:paraId="26046F74" w14:textId="2FD98EBD" w:rsidR="00F77B3C" w:rsidRPr="002A0AED" w:rsidRDefault="00F77B3C" w:rsidP="0032527B">
      <w:pPr>
        <w:pStyle w:val="Heading5"/>
        <w:rPr>
          <w:lang w:val="en-GB"/>
        </w:rPr>
      </w:pPr>
      <w:r w:rsidRPr="002A0AED">
        <w:rPr>
          <w:lang w:val="en-GB"/>
        </w:rPr>
        <w:t xml:space="preserve">the </w:t>
      </w:r>
      <w:r w:rsidR="00FB46AC">
        <w:rPr>
          <w:lang w:val="en-GB"/>
        </w:rPr>
        <w:t>municipality</w:t>
      </w:r>
      <w:r w:rsidRPr="002A0AED">
        <w:rPr>
          <w:lang w:val="en-GB"/>
        </w:rPr>
        <w:t xml:space="preserve">’s land use scheme, including matters that a </w:t>
      </w:r>
      <w:r w:rsidR="00FB46AC">
        <w:rPr>
          <w:lang w:val="en-GB"/>
        </w:rPr>
        <w:t>municipality</w:t>
      </w:r>
      <w:r w:rsidRPr="002A0AED">
        <w:rPr>
          <w:lang w:val="en-GB"/>
        </w:rPr>
        <w:t xml:space="preserve"> must consider that have been identified in the land use scheme;</w:t>
      </w:r>
    </w:p>
    <w:p w14:paraId="13347C07" w14:textId="32B74E8D" w:rsidR="00F77B3C" w:rsidRPr="002A0AED" w:rsidRDefault="00F77B3C" w:rsidP="0032527B">
      <w:pPr>
        <w:pStyle w:val="Heading5"/>
        <w:rPr>
          <w:lang w:val="en-GB"/>
        </w:rPr>
      </w:pPr>
      <w:r w:rsidRPr="002A0AED">
        <w:rPr>
          <w:lang w:val="en-GB"/>
        </w:rPr>
        <w:t xml:space="preserve">the design guidelines and rules for plan approval of the </w:t>
      </w:r>
      <w:r w:rsidR="0091347B" w:rsidRPr="002A0AED">
        <w:rPr>
          <w:lang w:val="en-GB"/>
        </w:rPr>
        <w:t>land</w:t>
      </w:r>
      <w:r w:rsidRPr="002A0AED">
        <w:rPr>
          <w:lang w:val="en-GB"/>
        </w:rPr>
        <w:t xml:space="preserve"> owner's association, body corporate or share block company that has been deposited with the </w:t>
      </w:r>
      <w:r w:rsidR="00FB46AC">
        <w:rPr>
          <w:lang w:val="en-GB"/>
        </w:rPr>
        <w:t>municipality</w:t>
      </w:r>
      <w:r w:rsidRPr="002A0AED">
        <w:rPr>
          <w:lang w:val="en-GB"/>
        </w:rPr>
        <w:t>;</w:t>
      </w:r>
    </w:p>
    <w:p w14:paraId="41928D9D" w14:textId="029AF8CC" w:rsidR="00E703CD" w:rsidRDefault="00E703CD" w:rsidP="0032527B">
      <w:pPr>
        <w:pStyle w:val="Heading5"/>
        <w:rPr>
          <w:lang w:val="en-GB"/>
        </w:rPr>
      </w:pPr>
      <w:r>
        <w:rPr>
          <w:lang w:val="en-GB"/>
        </w:rPr>
        <w:t xml:space="preserve">the </w:t>
      </w:r>
      <w:r w:rsidR="00F25814">
        <w:rPr>
          <w:lang w:val="en-GB"/>
        </w:rPr>
        <w:t>authorisation</w:t>
      </w:r>
      <w:r>
        <w:rPr>
          <w:lang w:val="en-GB"/>
        </w:rPr>
        <w:t xml:space="preserve"> in terms of the </w:t>
      </w:r>
      <w:r w:rsidRPr="002A0AED">
        <w:t>Environmenta</w:t>
      </w:r>
      <w:r>
        <w:t>l Impact Assessment Regulations;</w:t>
      </w:r>
    </w:p>
    <w:p w14:paraId="5F86C593" w14:textId="77777777" w:rsidR="00F77B3C" w:rsidRPr="002A0AED" w:rsidRDefault="00F77B3C" w:rsidP="0032527B">
      <w:pPr>
        <w:pStyle w:val="Heading5"/>
        <w:rPr>
          <w:lang w:val="en-GB"/>
        </w:rPr>
      </w:pPr>
      <w:r w:rsidRPr="002A0AED">
        <w:rPr>
          <w:lang w:val="en-GB"/>
        </w:rPr>
        <w:t>the potential impact, including the cumulative impact, on –</w:t>
      </w:r>
    </w:p>
    <w:p w14:paraId="5056789C" w14:textId="77777777" w:rsidR="00F77B3C" w:rsidRPr="002A0AED" w:rsidRDefault="00F77B3C" w:rsidP="00065F10">
      <w:pPr>
        <w:pStyle w:val="Heading6"/>
      </w:pPr>
      <w:r w:rsidRPr="002A0AED">
        <w:t>the environment;</w:t>
      </w:r>
    </w:p>
    <w:p w14:paraId="205DDB34" w14:textId="77777777" w:rsidR="00F77B3C" w:rsidRPr="002A0AED" w:rsidRDefault="00F77B3C" w:rsidP="00065F10">
      <w:pPr>
        <w:pStyle w:val="Heading6"/>
      </w:pPr>
      <w:r w:rsidRPr="002A0AED">
        <w:t>socio-economic conditions;</w:t>
      </w:r>
    </w:p>
    <w:p w14:paraId="4BAF2E42" w14:textId="77777777" w:rsidR="00F77B3C" w:rsidRPr="002A0AED" w:rsidRDefault="00F77B3C" w:rsidP="00065F10">
      <w:pPr>
        <w:pStyle w:val="Heading6"/>
      </w:pPr>
      <w:r w:rsidRPr="002A0AED">
        <w:t>cultural heritage;</w:t>
      </w:r>
    </w:p>
    <w:p w14:paraId="1A8E880D" w14:textId="77777777" w:rsidR="00F77B3C" w:rsidRPr="002A0AED" w:rsidRDefault="00F77B3C" w:rsidP="0032527B">
      <w:pPr>
        <w:pStyle w:val="Heading5"/>
        <w:rPr>
          <w:lang w:val="en-GB"/>
        </w:rPr>
      </w:pPr>
      <w:r w:rsidRPr="002A0AED">
        <w:rPr>
          <w:lang w:val="en-GB"/>
        </w:rPr>
        <w:t>the potential impact, including the cumulative impact on existing developments;</w:t>
      </w:r>
    </w:p>
    <w:p w14:paraId="690607AD" w14:textId="77777777" w:rsidR="00F77B3C" w:rsidRPr="002A0AED" w:rsidRDefault="00F77B3C" w:rsidP="0032527B">
      <w:pPr>
        <w:pStyle w:val="Heading5"/>
        <w:rPr>
          <w:lang w:val="en-GB"/>
        </w:rPr>
      </w:pPr>
      <w:r w:rsidRPr="002A0AED">
        <w:rPr>
          <w:lang w:val="en-GB"/>
        </w:rPr>
        <w:t>the potential impact, including the cumulative impact, on rights, including –</w:t>
      </w:r>
    </w:p>
    <w:p w14:paraId="27617774" w14:textId="77777777" w:rsidR="00F77B3C" w:rsidRPr="002A0AED" w:rsidRDefault="00F77B3C" w:rsidP="00065F10">
      <w:pPr>
        <w:pStyle w:val="Heading6"/>
      </w:pPr>
      <w:r w:rsidRPr="002A0AED">
        <w:t>existing rights to develop land; and</w:t>
      </w:r>
    </w:p>
    <w:p w14:paraId="61305D6D" w14:textId="77777777" w:rsidR="00F77B3C" w:rsidRPr="002A0AED" w:rsidRDefault="00F77B3C" w:rsidP="00065F10">
      <w:pPr>
        <w:pStyle w:val="Heading6"/>
      </w:pPr>
      <w:r w:rsidRPr="002A0AED">
        <w:t>mineral rights;</w:t>
      </w:r>
    </w:p>
    <w:p w14:paraId="177D18F5" w14:textId="77777777" w:rsidR="00F77B3C" w:rsidRPr="002A0AED" w:rsidRDefault="00F77B3C" w:rsidP="0032527B">
      <w:pPr>
        <w:pStyle w:val="Heading5"/>
        <w:rPr>
          <w:lang w:val="en-GB"/>
        </w:rPr>
      </w:pPr>
      <w:r w:rsidRPr="002A0AED">
        <w:rPr>
          <w:lang w:val="en-GB"/>
        </w:rPr>
        <w:t xml:space="preserve">the human and financial resources likely to be available for implementing the municipal planning approval; </w:t>
      </w:r>
    </w:p>
    <w:p w14:paraId="35333A3C" w14:textId="084D078B" w:rsidR="00F77B3C" w:rsidRPr="002A0AED" w:rsidRDefault="00F77B3C" w:rsidP="0032527B">
      <w:pPr>
        <w:pStyle w:val="Heading5"/>
        <w:rPr>
          <w:lang w:val="en-GB"/>
        </w:rPr>
      </w:pPr>
      <w:r w:rsidRPr="002A0AED">
        <w:rPr>
          <w:lang w:val="en-GB"/>
        </w:rPr>
        <w:t xml:space="preserve">the benefits that accrue from the adoption, replacement or amendment of </w:t>
      </w:r>
      <w:r w:rsidR="00B77134" w:rsidRPr="002A0AED">
        <w:rPr>
          <w:lang w:val="en-GB"/>
        </w:rPr>
        <w:t>land</w:t>
      </w:r>
      <w:r w:rsidRPr="002A0AED">
        <w:rPr>
          <w:lang w:val="en-GB"/>
        </w:rPr>
        <w:t xml:space="preserve"> use scheme compared to the cost of compensation </w:t>
      </w:r>
      <w:r w:rsidR="00571181" w:rsidRPr="002A0AED">
        <w:rPr>
          <w:lang w:val="en-GB"/>
        </w:rPr>
        <w:t xml:space="preserve">in terms of </w:t>
      </w:r>
      <w:r w:rsidRPr="002A0AED">
        <w:rPr>
          <w:lang w:val="en-GB"/>
        </w:rPr>
        <w:t xml:space="preserve"> </w:t>
      </w:r>
      <w:r w:rsidR="0009348C" w:rsidRPr="002A0AED">
        <w:rPr>
          <w:lang w:val="en-GB"/>
        </w:rPr>
        <w:t xml:space="preserve">Chapter </w:t>
      </w:r>
      <w:r w:rsidR="00E14BB6">
        <w:rPr>
          <w:lang w:val="en-GB"/>
        </w:rPr>
        <w:t>8</w:t>
      </w:r>
      <w:r w:rsidRPr="002A0AED">
        <w:rPr>
          <w:lang w:val="en-GB"/>
        </w:rPr>
        <w:t>;</w:t>
      </w:r>
    </w:p>
    <w:p w14:paraId="094DD15D" w14:textId="77777777" w:rsidR="00F77B3C" w:rsidRPr="002A0AED" w:rsidRDefault="00F77B3C" w:rsidP="0032527B">
      <w:pPr>
        <w:pStyle w:val="Heading5"/>
        <w:rPr>
          <w:lang w:val="en-GB"/>
        </w:rPr>
      </w:pPr>
      <w:r w:rsidRPr="002A0AED">
        <w:rPr>
          <w:lang w:val="en-GB"/>
        </w:rPr>
        <w:t>the provision and standard of engineering services;</w:t>
      </w:r>
    </w:p>
    <w:p w14:paraId="09658DCB" w14:textId="620008B8" w:rsidR="00F77B3C" w:rsidRPr="002A0AED" w:rsidRDefault="00F77B3C" w:rsidP="0032527B">
      <w:pPr>
        <w:pStyle w:val="Heading5"/>
        <w:rPr>
          <w:lang w:val="en-GB"/>
        </w:rPr>
      </w:pPr>
      <w:r w:rsidRPr="002A0AED">
        <w:rPr>
          <w:lang w:val="en-GB"/>
        </w:rPr>
        <w:t>the impact, including the cumulative impact, of the application on the national, provincial and municipal road networks, public transport, municipal services, sewage</w:t>
      </w:r>
      <w:r w:rsidR="0056169E">
        <w:rPr>
          <w:lang w:val="en-GB"/>
        </w:rPr>
        <w:t xml:space="preserve"> and waste water disposal</w:t>
      </w:r>
      <w:r w:rsidRPr="002A0AED">
        <w:rPr>
          <w:lang w:val="en-GB"/>
        </w:rPr>
        <w:t>, water and electricity supply, waste management and removal, policing and security;</w:t>
      </w:r>
    </w:p>
    <w:p w14:paraId="17FD5048" w14:textId="77777777" w:rsidR="00F77B3C" w:rsidRPr="002A0AED" w:rsidRDefault="00F77B3C" w:rsidP="0032527B">
      <w:pPr>
        <w:pStyle w:val="Heading5"/>
        <w:rPr>
          <w:lang w:val="en-GB"/>
        </w:rPr>
      </w:pPr>
      <w:r w:rsidRPr="002A0AED">
        <w:rPr>
          <w:lang w:val="en-GB"/>
        </w:rPr>
        <w:t>access to health and educational facilities;</w:t>
      </w:r>
    </w:p>
    <w:p w14:paraId="6BFDA216" w14:textId="77777777" w:rsidR="00F77B3C" w:rsidRPr="002A0AED" w:rsidRDefault="00F77B3C" w:rsidP="0032527B">
      <w:pPr>
        <w:pStyle w:val="Heading5"/>
        <w:rPr>
          <w:lang w:val="en-GB"/>
        </w:rPr>
      </w:pPr>
      <w:r w:rsidRPr="002A0AED">
        <w:rPr>
          <w:lang w:val="en-GB"/>
        </w:rPr>
        <w:t>the historical effects of past racially discriminatory and segregatory legislation on land ownership, land development and access to engineering services and public facilities, and the need to address the historical imbalances;</w:t>
      </w:r>
    </w:p>
    <w:p w14:paraId="7C400E37" w14:textId="77777777" w:rsidR="00F77B3C" w:rsidRPr="002A0AED" w:rsidRDefault="00F77B3C" w:rsidP="0032527B">
      <w:pPr>
        <w:pStyle w:val="Heading5"/>
        <w:rPr>
          <w:lang w:val="en-GB"/>
        </w:rPr>
      </w:pPr>
      <w:r w:rsidRPr="002A0AED">
        <w:rPr>
          <w:lang w:val="en-GB"/>
        </w:rPr>
        <w:t>the protection or preservation of cultural and natural resources, including agricultural resources, unique areas or features, landscape character and biodiversity;</w:t>
      </w:r>
    </w:p>
    <w:p w14:paraId="406E474C" w14:textId="77777777" w:rsidR="00F77B3C" w:rsidRPr="002A0AED" w:rsidRDefault="00F77B3C" w:rsidP="0032527B">
      <w:pPr>
        <w:pStyle w:val="Heading5"/>
        <w:rPr>
          <w:lang w:val="en-GB"/>
        </w:rPr>
      </w:pPr>
      <w:r w:rsidRPr="002A0AED">
        <w:rPr>
          <w:lang w:val="en-GB"/>
        </w:rPr>
        <w:t>the natural and physical qualities of that area;</w:t>
      </w:r>
    </w:p>
    <w:p w14:paraId="61B1F710" w14:textId="574325FB" w:rsidR="00F77B3C" w:rsidRPr="002A0AED" w:rsidRDefault="00F77B3C" w:rsidP="0032527B">
      <w:pPr>
        <w:pStyle w:val="Heading5"/>
        <w:rPr>
          <w:lang w:val="en-GB"/>
        </w:rPr>
      </w:pPr>
      <w:r w:rsidRPr="002A0AED">
        <w:rPr>
          <w:lang w:val="en-GB"/>
        </w:rPr>
        <w:t xml:space="preserve">the number and purpose for which properties will be used when a </w:t>
      </w:r>
      <w:r w:rsidR="00FB46AC">
        <w:rPr>
          <w:lang w:val="en-GB"/>
        </w:rPr>
        <w:t>municipality</w:t>
      </w:r>
      <w:r w:rsidRPr="002A0AED">
        <w:rPr>
          <w:lang w:val="en-GB"/>
        </w:rPr>
        <w:t xml:space="preserve"> decides if the Surveyor-General should –</w:t>
      </w:r>
    </w:p>
    <w:p w14:paraId="03601375" w14:textId="422983DC" w:rsidR="00F77B3C" w:rsidRPr="002A0AED" w:rsidRDefault="00F77B3C" w:rsidP="00065F10">
      <w:pPr>
        <w:pStyle w:val="Heading6"/>
      </w:pPr>
      <w:r w:rsidRPr="002A0AED">
        <w:t xml:space="preserve">approve a diagram for each </w:t>
      </w:r>
      <w:r w:rsidR="0091347B" w:rsidRPr="002A0AED">
        <w:t>land</w:t>
      </w:r>
      <w:r w:rsidRPr="002A0AED">
        <w:t xml:space="preserve"> or a general plan for all the properties; and</w:t>
      </w:r>
    </w:p>
    <w:p w14:paraId="17D71F89" w14:textId="46920030" w:rsidR="00F77B3C" w:rsidRPr="002A0AED" w:rsidRDefault="00F77B3C" w:rsidP="00065F10">
      <w:pPr>
        <w:pStyle w:val="Heading6"/>
      </w:pPr>
      <w:r w:rsidRPr="002A0AED">
        <w:t xml:space="preserve">approve </w:t>
      </w:r>
      <w:r w:rsidR="00B77134" w:rsidRPr="002A0AED">
        <w:t>land</w:t>
      </w:r>
      <w:r w:rsidRPr="002A0AED">
        <w:t xml:space="preserve"> –</w:t>
      </w:r>
    </w:p>
    <w:p w14:paraId="32E18ECE"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 farm, including a portion or a remainder of a farm;</w:t>
      </w:r>
    </w:p>
    <w:p w14:paraId="12304BFB" w14:textId="1CB7BF12"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as a subdivision of </w:t>
      </w:r>
      <w:r w:rsidR="00B77134" w:rsidRPr="002A0AED">
        <w:rPr>
          <w:rFonts w:ascii="Arial" w:hAnsi="Arial" w:cs="Arial"/>
          <w:szCs w:val="18"/>
        </w:rPr>
        <w:t>land</w:t>
      </w:r>
      <w:r w:rsidRPr="002A0AED">
        <w:rPr>
          <w:rFonts w:ascii="Arial" w:hAnsi="Arial" w:cs="Arial"/>
          <w:szCs w:val="18"/>
        </w:rPr>
        <w:t xml:space="preserve"> that is not a farm; or</w:t>
      </w:r>
    </w:p>
    <w:p w14:paraId="61DF992C"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an erf in a township;</w:t>
      </w:r>
    </w:p>
    <w:p w14:paraId="5A0427A4" w14:textId="4BE48B8C" w:rsidR="00F77B3C" w:rsidRPr="002A0AED" w:rsidRDefault="00F77B3C" w:rsidP="0032527B">
      <w:pPr>
        <w:pStyle w:val="Heading5"/>
        <w:rPr>
          <w:lang w:val="en-GB"/>
        </w:rPr>
      </w:pPr>
      <w:r w:rsidRPr="002A0AED">
        <w:rPr>
          <w:lang w:val="en-GB"/>
        </w:rPr>
        <w:t xml:space="preserve">the need to prohibit the alienation of a part of the </w:t>
      </w:r>
      <w:r w:rsidR="0091347B" w:rsidRPr="002A0AED">
        <w:rPr>
          <w:lang w:val="en-GB"/>
        </w:rPr>
        <w:t>land</w:t>
      </w:r>
      <w:r w:rsidRPr="002A0AED">
        <w:rPr>
          <w:lang w:val="en-GB"/>
        </w:rPr>
        <w:t xml:space="preserve"> by means of a sectional title scheme in terms of the Sectional Titles Act or a share block in terms of the Share Blocks Control Act, 1980 (Act No. 59 of 1980);</w:t>
      </w:r>
    </w:p>
    <w:p w14:paraId="6C71A5AD" w14:textId="77777777" w:rsidR="00F77B3C" w:rsidRPr="002A0AED" w:rsidRDefault="00F77B3C" w:rsidP="0032527B">
      <w:pPr>
        <w:pStyle w:val="Heading5"/>
        <w:rPr>
          <w:lang w:val="en-GB"/>
        </w:rPr>
      </w:pPr>
      <w:r w:rsidRPr="002A0AED">
        <w:rPr>
          <w:lang w:val="en-GB"/>
        </w:rPr>
        <w:t>the provisions of section 13 of the Legal Succession to the South African Transport Services Act, 1989 (Act No. 9 of 1989) relating to the zoning of land owned by Transnet and other laws which regulate the zoning of land;</w:t>
      </w:r>
    </w:p>
    <w:p w14:paraId="5EEDDBA7" w14:textId="77777777" w:rsidR="00F77B3C" w:rsidRPr="002A0AED" w:rsidRDefault="00F77B3C" w:rsidP="0032527B">
      <w:pPr>
        <w:pStyle w:val="Heading5"/>
        <w:rPr>
          <w:lang w:val="en-GB"/>
        </w:rPr>
      </w:pPr>
      <w:r w:rsidRPr="002A0AED">
        <w:rPr>
          <w:lang w:val="en-GB"/>
        </w:rPr>
        <w:t>any local practice or approach to land use management that is consistent with –</w:t>
      </w:r>
    </w:p>
    <w:p w14:paraId="66106E9B" w14:textId="77777777" w:rsidR="00F77B3C" w:rsidRPr="002A0AED" w:rsidRDefault="00F77B3C" w:rsidP="00065F10">
      <w:pPr>
        <w:pStyle w:val="Heading6"/>
      </w:pPr>
      <w:r w:rsidRPr="002A0AED">
        <w:t>the laws of the Republic;</w:t>
      </w:r>
    </w:p>
    <w:p w14:paraId="1F702174" w14:textId="77777777" w:rsidR="00F77B3C" w:rsidRPr="002A0AED" w:rsidRDefault="00F77B3C" w:rsidP="00065F10">
      <w:pPr>
        <w:pStyle w:val="Heading6"/>
      </w:pPr>
      <w:r w:rsidRPr="002A0AED">
        <w:t>the provincial planning norms and standards; and</w:t>
      </w:r>
    </w:p>
    <w:p w14:paraId="2BC01D42" w14:textId="29FF2C66" w:rsidR="00F77B3C" w:rsidRPr="002A0AED" w:rsidRDefault="00F77B3C" w:rsidP="00065F10">
      <w:pPr>
        <w:pStyle w:val="Heading6"/>
      </w:pPr>
      <w:r w:rsidRPr="002A0AED">
        <w:t xml:space="preserve">the </w:t>
      </w:r>
      <w:r w:rsidR="00FB46AC">
        <w:t>municipality</w:t>
      </w:r>
      <w:r w:rsidRPr="002A0AED">
        <w:t>’s integrated development plan; and</w:t>
      </w:r>
    </w:p>
    <w:p w14:paraId="042F36B6" w14:textId="77777777" w:rsidR="00F77B3C" w:rsidRPr="002A0AED" w:rsidRDefault="00F77B3C" w:rsidP="0032527B">
      <w:pPr>
        <w:pStyle w:val="Heading5"/>
        <w:rPr>
          <w:lang w:val="en-GB"/>
        </w:rPr>
      </w:pPr>
      <w:r w:rsidRPr="002A0AED">
        <w:rPr>
          <w:lang w:val="en-GB"/>
        </w:rPr>
        <w:t>any other relevant factor.</w:t>
      </w:r>
    </w:p>
    <w:p w14:paraId="22528D68" w14:textId="72A63B5B" w:rsidR="00F77B3C" w:rsidRPr="002A0AED" w:rsidRDefault="00F77B3C" w:rsidP="005E5417">
      <w:pPr>
        <w:pStyle w:val="Heading4"/>
      </w:pPr>
      <w:r w:rsidRPr="002A0AED">
        <w:t xml:space="preserve">A reduction in the value of </w:t>
      </w:r>
      <w:r w:rsidR="00B77134" w:rsidRPr="002A0AED">
        <w:t>land</w:t>
      </w:r>
      <w:r w:rsidRPr="002A0AED">
        <w:t xml:space="preserve"> is not a relevant consideration for the purposes of considering the merits of an application for municipal planning approval.</w:t>
      </w:r>
    </w:p>
    <w:p w14:paraId="5407857A" w14:textId="631D41C6" w:rsidR="00F77B3C" w:rsidRPr="002A0AED" w:rsidRDefault="00F77B3C" w:rsidP="005E5417">
      <w:pPr>
        <w:pStyle w:val="Heading4"/>
      </w:pPr>
      <w:r w:rsidRPr="002A0AED">
        <w:t xml:space="preserve">If the Municipal Planning Approval Authority is the </w:t>
      </w:r>
      <w:r w:rsidR="00844560" w:rsidRPr="002A0AED">
        <w:t>M</w:t>
      </w:r>
      <w:r w:rsidRPr="002A0AED">
        <w:t>unicipal</w:t>
      </w:r>
      <w:r w:rsidR="00AC0632" w:rsidRPr="002A0AED">
        <w:t xml:space="preserve"> Council</w:t>
      </w:r>
      <w:r w:rsidRPr="002A0AED">
        <w:t xml:space="preserve"> –</w:t>
      </w:r>
    </w:p>
    <w:p w14:paraId="3F988A16" w14:textId="77777777" w:rsidR="00F77B3C" w:rsidRPr="002A0AED" w:rsidRDefault="00F77B3C" w:rsidP="0032527B">
      <w:pPr>
        <w:pStyle w:val="Heading5"/>
      </w:pPr>
      <w:r w:rsidRPr="002A0AED">
        <w:t>it may consider a summary of the comments received in response to the public consultation process, instead of the comments; and</w:t>
      </w:r>
    </w:p>
    <w:p w14:paraId="59F655FE" w14:textId="0BB0D066" w:rsidR="00F77B3C" w:rsidRPr="002A0AED" w:rsidRDefault="00F77B3C" w:rsidP="0032527B">
      <w:pPr>
        <w:pStyle w:val="Heading5"/>
      </w:pPr>
      <w:r w:rsidRPr="002A0AED">
        <w:t xml:space="preserve">it must consider the </w:t>
      </w:r>
      <w:r w:rsidR="003A214F" w:rsidRPr="002A0AED">
        <w:t xml:space="preserve">Municipal Planning </w:t>
      </w:r>
      <w:r w:rsidRPr="002A0AED">
        <w:t xml:space="preserve">Tribunal's recommendation on the application in addition to the matters in </w:t>
      </w:r>
      <w:r w:rsidR="003A214F" w:rsidRPr="002A0AED">
        <w:t xml:space="preserve">section </w:t>
      </w:r>
      <w:r w:rsidR="00E14BB6">
        <w:t>73</w:t>
      </w:r>
      <w:r w:rsidRPr="002A0AED">
        <w:t>.</w:t>
      </w:r>
    </w:p>
    <w:p w14:paraId="5A4DCF9B" w14:textId="77777777" w:rsidR="00F77B3C" w:rsidRPr="002A0AED" w:rsidRDefault="00F77B3C" w:rsidP="005E5417">
      <w:pPr>
        <w:pStyle w:val="Heading4"/>
      </w:pPr>
      <w:r w:rsidRPr="002A0AED">
        <w:t>The Municipal Planning Approval Authority must –</w:t>
      </w:r>
    </w:p>
    <w:p w14:paraId="76226172" w14:textId="0A659714" w:rsidR="00F77B3C" w:rsidRPr="002A0AED" w:rsidRDefault="00F77B3C" w:rsidP="0032527B">
      <w:pPr>
        <w:pStyle w:val="Heading5"/>
      </w:pPr>
      <w:r w:rsidRPr="002A0AED">
        <w:t>approve, including partly approve; or</w:t>
      </w:r>
    </w:p>
    <w:p w14:paraId="20014116" w14:textId="6B0D5DE9" w:rsidR="00F77B3C" w:rsidRPr="002A0AED" w:rsidRDefault="00F77B3C" w:rsidP="0032527B">
      <w:pPr>
        <w:pStyle w:val="Heading5"/>
      </w:pPr>
      <w:r w:rsidRPr="002A0AED">
        <w:t>refuse,</w:t>
      </w:r>
    </w:p>
    <w:p w14:paraId="6B2AA768" w14:textId="77777777" w:rsidR="00F77B3C" w:rsidRPr="002A0AED" w:rsidRDefault="00F77B3C" w:rsidP="002A0AED">
      <w:pPr>
        <w:pStyle w:val="Normal2"/>
        <w:spacing w:line="276" w:lineRule="auto"/>
        <w:rPr>
          <w:rFonts w:cs="Arial"/>
          <w:szCs w:val="18"/>
        </w:rPr>
      </w:pPr>
      <w:r w:rsidRPr="002A0AED">
        <w:rPr>
          <w:rFonts w:cs="Arial"/>
          <w:szCs w:val="18"/>
        </w:rPr>
        <w:t>an application for municipal planning approval.</w:t>
      </w:r>
    </w:p>
    <w:p w14:paraId="5E652662" w14:textId="77777777" w:rsidR="00F77B3C" w:rsidRPr="002A0AED" w:rsidRDefault="00F77B3C" w:rsidP="005E5417">
      <w:pPr>
        <w:pStyle w:val="Heading4"/>
      </w:pPr>
      <w:r w:rsidRPr="002A0AED">
        <w:t>The Municipal Planning Approval Authority may not approve an application for municipal planning approval that is irreconcilable with –</w:t>
      </w:r>
    </w:p>
    <w:p w14:paraId="697E6321" w14:textId="77777777" w:rsidR="00F77B3C" w:rsidRPr="002A0AED" w:rsidRDefault="00F77B3C" w:rsidP="0032527B">
      <w:pPr>
        <w:pStyle w:val="Heading5"/>
      </w:pPr>
      <w:r w:rsidRPr="002A0AED">
        <w:t>the provincial planning norms and standards; or</w:t>
      </w:r>
    </w:p>
    <w:p w14:paraId="30ADC78D" w14:textId="77777777" w:rsidR="00F77B3C" w:rsidRPr="002A0AED" w:rsidRDefault="00F77B3C" w:rsidP="0032527B">
      <w:pPr>
        <w:pStyle w:val="Heading5"/>
      </w:pPr>
      <w:r w:rsidRPr="002A0AED">
        <w:t>an integrated development plan.</w:t>
      </w:r>
    </w:p>
    <w:p w14:paraId="15CD288B" w14:textId="77777777" w:rsidR="00F77B3C" w:rsidRPr="002A0AED" w:rsidRDefault="00F77B3C" w:rsidP="005E5417">
      <w:pPr>
        <w:pStyle w:val="Heading4"/>
      </w:pPr>
      <w:r w:rsidRPr="002A0AED">
        <w:t>The Municipal Planning Approval Authority may not approve an application for municipal planning approval for –</w:t>
      </w:r>
    </w:p>
    <w:p w14:paraId="7A99186F" w14:textId="4EE2100C" w:rsidR="00F77B3C" w:rsidRPr="002A0AED" w:rsidRDefault="00F77B3C" w:rsidP="0032527B">
      <w:pPr>
        <w:pStyle w:val="Heading5"/>
      </w:pPr>
      <w:r w:rsidRPr="002A0AED">
        <w:t xml:space="preserve">the </w:t>
      </w:r>
      <w:r w:rsidR="00FB46AC">
        <w:t>municipality</w:t>
      </w:r>
      <w:r w:rsidRPr="002A0AED">
        <w:t xml:space="preserve">'s consent in terms of </w:t>
      </w:r>
      <w:r w:rsidR="00B77134" w:rsidRPr="002A0AED">
        <w:t>land</w:t>
      </w:r>
      <w:r w:rsidRPr="002A0AED">
        <w:t xml:space="preserve"> use scheme;</w:t>
      </w:r>
    </w:p>
    <w:p w14:paraId="5E4B6683" w14:textId="77777777" w:rsidR="00F77B3C" w:rsidRPr="002A0AED" w:rsidRDefault="00F77B3C" w:rsidP="0032527B">
      <w:pPr>
        <w:pStyle w:val="Heading5"/>
      </w:pPr>
      <w:r w:rsidRPr="002A0AED">
        <w:t>the subdivision of land;</w:t>
      </w:r>
    </w:p>
    <w:p w14:paraId="0DA8AA1A" w14:textId="77777777" w:rsidR="00F77B3C" w:rsidRPr="002A0AED" w:rsidRDefault="00F77B3C" w:rsidP="0032527B">
      <w:pPr>
        <w:pStyle w:val="Heading5"/>
      </w:pPr>
      <w:r w:rsidRPr="002A0AED">
        <w:t>the consolidation of land;</w:t>
      </w:r>
    </w:p>
    <w:p w14:paraId="1A925A40" w14:textId="77777777" w:rsidR="00F77B3C" w:rsidRPr="002A0AED" w:rsidRDefault="00F77B3C" w:rsidP="0032527B">
      <w:pPr>
        <w:pStyle w:val="Heading5"/>
      </w:pPr>
      <w:r w:rsidRPr="002A0AED">
        <w:t>the notarial tying of properties; or</w:t>
      </w:r>
    </w:p>
    <w:p w14:paraId="7B9D0291" w14:textId="77777777" w:rsidR="00F77B3C" w:rsidRPr="002A0AED" w:rsidRDefault="00F77B3C" w:rsidP="0032527B">
      <w:pPr>
        <w:pStyle w:val="Heading5"/>
      </w:pPr>
      <w:r w:rsidRPr="002A0AED">
        <w:t>the permanent closure of a municipal road or a public place,</w:t>
      </w:r>
    </w:p>
    <w:p w14:paraId="51787327" w14:textId="77777777" w:rsidR="00F77B3C" w:rsidRPr="002A0AED" w:rsidRDefault="00F77B3C" w:rsidP="0032527B">
      <w:pPr>
        <w:pStyle w:val="Heading5"/>
      </w:pPr>
      <w:r w:rsidRPr="002A0AED">
        <w:t>that is in conflict with its land use scheme.</w:t>
      </w:r>
    </w:p>
    <w:p w14:paraId="14E69063" w14:textId="77777777" w:rsidR="00F77B3C" w:rsidRPr="002A0AED" w:rsidRDefault="00F77B3C" w:rsidP="005E5417">
      <w:pPr>
        <w:pStyle w:val="Heading4"/>
      </w:pPr>
      <w:r w:rsidRPr="002A0AED">
        <w:t xml:space="preserve">The Municipal Planning Approval Authority may approve an application for municipal planning approval, subject to any conditions, including conditions relating to </w:t>
      </w:r>
      <w:r w:rsidRPr="002A0AED">
        <w:sym w:font="Symbol" w:char="F02D"/>
      </w:r>
    </w:p>
    <w:p w14:paraId="6C3DEB0C" w14:textId="77777777" w:rsidR="00F77B3C" w:rsidRPr="002A0AED" w:rsidRDefault="00F77B3C" w:rsidP="0032527B">
      <w:pPr>
        <w:pStyle w:val="Heading5"/>
      </w:pPr>
      <w:r w:rsidRPr="002A0AED">
        <w:t>the extent of the applicant’s obligation to provide engineering services;</w:t>
      </w:r>
    </w:p>
    <w:p w14:paraId="1E6F1755" w14:textId="00464F8F" w:rsidR="00F77B3C" w:rsidRPr="002A0AED" w:rsidRDefault="00F77B3C" w:rsidP="0032527B">
      <w:pPr>
        <w:pStyle w:val="Heading5"/>
      </w:pPr>
      <w:r w:rsidRPr="002A0AED">
        <w:t xml:space="preserve">the creation of a servitude in favour of the </w:t>
      </w:r>
      <w:r w:rsidR="0091347B" w:rsidRPr="002A0AED">
        <w:t>land</w:t>
      </w:r>
      <w:r w:rsidRPr="002A0AED">
        <w:t xml:space="preserve"> or against the </w:t>
      </w:r>
      <w:r w:rsidR="0091347B" w:rsidRPr="002A0AED">
        <w:t>land</w:t>
      </w:r>
      <w:r w:rsidRPr="002A0AED">
        <w:t xml:space="preserve"> in favour of another </w:t>
      </w:r>
      <w:r w:rsidR="0091347B" w:rsidRPr="002A0AED">
        <w:t>land</w:t>
      </w:r>
      <w:r w:rsidRPr="002A0AED">
        <w:t>;</w:t>
      </w:r>
    </w:p>
    <w:p w14:paraId="26DEE7FB" w14:textId="77777777" w:rsidR="00F77B3C" w:rsidRPr="002A0AED" w:rsidRDefault="00F77B3C" w:rsidP="0032527B">
      <w:pPr>
        <w:pStyle w:val="Heading5"/>
      </w:pPr>
      <w:r w:rsidRPr="002A0AED">
        <w:t>the removal, suspension or amendment of a condition of title or a servitude that prevents the development of the land in accordance with the Tribunal's decision;</w:t>
      </w:r>
    </w:p>
    <w:p w14:paraId="50764254" w14:textId="15508A5C" w:rsidR="00F77B3C" w:rsidRPr="002A0AED" w:rsidRDefault="00F77B3C" w:rsidP="0032527B">
      <w:pPr>
        <w:pStyle w:val="Heading5"/>
      </w:pPr>
      <w:r w:rsidRPr="002A0AED">
        <w:t xml:space="preserve">a duty to furnish to the </w:t>
      </w:r>
      <w:r w:rsidR="00FB46AC">
        <w:t>municipality</w:t>
      </w:r>
      <w:r w:rsidRPr="002A0AED">
        <w:t xml:space="preserve"> with a guarantee issued by a financial institution or other guarantor acceptable to the </w:t>
      </w:r>
      <w:r w:rsidR="00FB46AC">
        <w:t>municipality</w:t>
      </w:r>
      <w:r w:rsidRPr="002A0AED">
        <w:t>, within a period specified in the condition for an amount sufficient to cover the costs of –</w:t>
      </w:r>
    </w:p>
    <w:p w14:paraId="63DB688E" w14:textId="77777777" w:rsidR="00F77B3C" w:rsidRPr="002A0AED" w:rsidRDefault="00F77B3C" w:rsidP="00065F10">
      <w:pPr>
        <w:pStyle w:val="Heading6"/>
      </w:pPr>
      <w:r w:rsidRPr="002A0AED">
        <w:t>fulfilling the obligations of the applicant to provide engineering services; or</w:t>
      </w:r>
    </w:p>
    <w:p w14:paraId="7346F9D5" w14:textId="77777777" w:rsidR="00F77B3C" w:rsidRPr="002A0AED" w:rsidRDefault="00F77B3C" w:rsidP="00065F10">
      <w:pPr>
        <w:pStyle w:val="Heading6"/>
      </w:pPr>
      <w:r w:rsidRPr="002A0AED">
        <w:t>complying with any other condition of approval;</w:t>
      </w:r>
    </w:p>
    <w:p w14:paraId="04EB4FF3" w14:textId="0C90B57F" w:rsidR="00F77B3C" w:rsidRPr="002A0AED" w:rsidRDefault="00F77B3C" w:rsidP="0032527B">
      <w:pPr>
        <w:pStyle w:val="Heading5"/>
      </w:pPr>
      <w:r w:rsidRPr="002A0AED">
        <w:t xml:space="preserve">arrangements for the transfer of a municipal road, park or open space to the </w:t>
      </w:r>
      <w:r w:rsidR="00FB46AC">
        <w:t>municipality</w:t>
      </w:r>
      <w:r w:rsidRPr="002A0AED">
        <w:t>;</w:t>
      </w:r>
    </w:p>
    <w:p w14:paraId="5266E296" w14:textId="19ECF462" w:rsidR="00F77B3C" w:rsidRPr="002A0AED" w:rsidRDefault="00F77B3C" w:rsidP="0032527B">
      <w:pPr>
        <w:pStyle w:val="Heading5"/>
      </w:pPr>
      <w:r w:rsidRPr="002A0AED">
        <w:t xml:space="preserve">a prohibition on  the alienation of a part of the </w:t>
      </w:r>
      <w:r w:rsidR="0091347B" w:rsidRPr="002A0AED">
        <w:t>land</w:t>
      </w:r>
      <w:r w:rsidRPr="002A0AED">
        <w:t xml:space="preserve"> by means of a sectional title scheme in terms of the Sectional Titles Act or a share block in terms of the Share Blocks Control Act, 1980 (Act No. 59 of 1980);</w:t>
      </w:r>
    </w:p>
    <w:p w14:paraId="500F6F01" w14:textId="39A5E94C" w:rsidR="00F77B3C" w:rsidRPr="002A0AED" w:rsidRDefault="00F77B3C" w:rsidP="0032527B">
      <w:pPr>
        <w:pStyle w:val="Heading5"/>
      </w:pPr>
      <w:r w:rsidRPr="002A0AED">
        <w:t xml:space="preserve">in the case an application for a development situated outside the area of </w:t>
      </w:r>
      <w:r w:rsidR="00B77134" w:rsidRPr="002A0AED">
        <w:t>land</w:t>
      </w:r>
      <w:r w:rsidRPr="002A0AED">
        <w:t xml:space="preserve"> use scheme, the regulation of buildings, including –</w:t>
      </w:r>
    </w:p>
    <w:p w14:paraId="7B226362" w14:textId="77777777" w:rsidR="00F77B3C" w:rsidRPr="002A0AED" w:rsidRDefault="00F77B3C" w:rsidP="005E5417">
      <w:pPr>
        <w:pStyle w:val="Heading4"/>
        <w:numPr>
          <w:ilvl w:val="3"/>
          <w:numId w:val="1"/>
        </w:numPr>
      </w:pPr>
      <w:r w:rsidRPr="002A0AED">
        <w:t>the maximum or minimum number of buildings which may be built;</w:t>
      </w:r>
    </w:p>
    <w:p w14:paraId="714BA7A0" w14:textId="77777777" w:rsidR="00F77B3C" w:rsidRPr="002A0AED" w:rsidRDefault="00F77B3C" w:rsidP="005E5417">
      <w:pPr>
        <w:pStyle w:val="Heading4"/>
        <w:numPr>
          <w:ilvl w:val="3"/>
          <w:numId w:val="1"/>
        </w:numPr>
      </w:pPr>
      <w:r w:rsidRPr="002A0AED">
        <w:t>the maximum or minimum size of buildings;</w:t>
      </w:r>
    </w:p>
    <w:p w14:paraId="7E6A9D3B" w14:textId="77777777" w:rsidR="00F77B3C" w:rsidRPr="002A0AED" w:rsidRDefault="00F77B3C" w:rsidP="005E5417">
      <w:pPr>
        <w:pStyle w:val="Heading4"/>
        <w:numPr>
          <w:ilvl w:val="3"/>
          <w:numId w:val="1"/>
        </w:numPr>
      </w:pPr>
      <w:r w:rsidRPr="002A0AED">
        <w:t>the location of buildings; and</w:t>
      </w:r>
    </w:p>
    <w:p w14:paraId="5B1EE73A" w14:textId="77777777" w:rsidR="00F77B3C" w:rsidRPr="002A0AED" w:rsidRDefault="00F77B3C" w:rsidP="005E5417">
      <w:pPr>
        <w:pStyle w:val="Heading4"/>
        <w:numPr>
          <w:ilvl w:val="3"/>
          <w:numId w:val="1"/>
        </w:numPr>
      </w:pPr>
      <w:r w:rsidRPr="002A0AED">
        <w:t>restrictions on building materials.</w:t>
      </w:r>
    </w:p>
    <w:p w14:paraId="6894E122" w14:textId="77777777" w:rsidR="00553682" w:rsidRPr="002A0AED" w:rsidRDefault="00553682" w:rsidP="002A0AED">
      <w:pPr>
        <w:spacing w:line="276" w:lineRule="auto"/>
        <w:rPr>
          <w:rFonts w:cs="Arial"/>
          <w:szCs w:val="18"/>
          <w:lang w:val="en-GB" w:eastAsia="en-ZA"/>
        </w:rPr>
      </w:pPr>
    </w:p>
    <w:p w14:paraId="4B999395" w14:textId="4F2BFCBA" w:rsidR="00F77B3C" w:rsidRPr="002A0AED" w:rsidRDefault="00F77B3C" w:rsidP="00FA5F5E">
      <w:pPr>
        <w:pStyle w:val="Heading2"/>
      </w:pPr>
      <w:bookmarkStart w:id="97" w:name="_Toc419716951"/>
      <w:r w:rsidRPr="002A0AED">
        <w:t>– Communicating Decision</w:t>
      </w:r>
      <w:bookmarkEnd w:id="97"/>
    </w:p>
    <w:p w14:paraId="5DBF8A1A" w14:textId="77777777" w:rsidR="00F77B3C" w:rsidRPr="002A0AED" w:rsidRDefault="00F77B3C" w:rsidP="00AB6AD8">
      <w:pPr>
        <w:pStyle w:val="Heading3"/>
      </w:pPr>
      <w:bookmarkStart w:id="98" w:name="_Toc419716952"/>
      <w:r w:rsidRPr="002A0AED">
        <w:t>Notice of a Municipal Planning Approval Authority's decision</w:t>
      </w:r>
      <w:bookmarkEnd w:id="98"/>
    </w:p>
    <w:p w14:paraId="1821F285" w14:textId="77777777" w:rsidR="00F77B3C" w:rsidRPr="002A0AED" w:rsidRDefault="00F77B3C" w:rsidP="005E5417">
      <w:pPr>
        <w:pStyle w:val="Heading4"/>
      </w:pPr>
      <w:r w:rsidRPr="002A0AED">
        <w:t>If the Municipal Planning Approval Authority is a Planning Officer, the Planning Officer must draft the notice of decision.</w:t>
      </w:r>
    </w:p>
    <w:p w14:paraId="6961A172" w14:textId="0627CBC7" w:rsidR="00F77B3C" w:rsidRPr="002A0AED" w:rsidRDefault="00F77B3C" w:rsidP="005E5417">
      <w:pPr>
        <w:pStyle w:val="Heading4"/>
      </w:pPr>
      <w:r w:rsidRPr="002A0AED">
        <w:t xml:space="preserve">If the Municipal Planning Approval Authority is a Municipal Planning Tribunal or the </w:t>
      </w:r>
      <w:r w:rsidR="00553682" w:rsidRPr="002A0AED">
        <w:t>M</w:t>
      </w:r>
      <w:r w:rsidRPr="002A0AED">
        <w:t>unicipal</w:t>
      </w:r>
      <w:r w:rsidR="00AC0632" w:rsidRPr="002A0AED">
        <w:t xml:space="preserve"> Council</w:t>
      </w:r>
      <w:r w:rsidRPr="002A0AED">
        <w:t xml:space="preserve">, a registered planner member designated by the chairperson of a Municipal Planning Tribunal in terms of section </w:t>
      </w:r>
      <w:r w:rsidR="003A214F" w:rsidRPr="002A0AED">
        <w:t>2</w:t>
      </w:r>
      <w:r w:rsidR="00E14BB6">
        <w:t>1</w:t>
      </w:r>
      <w:r w:rsidRPr="002A0AED">
        <w:t>(2) must draft the notice of decision.</w:t>
      </w:r>
    </w:p>
    <w:p w14:paraId="617B770B" w14:textId="7286C19C" w:rsidR="00F77B3C" w:rsidRPr="002A0AED" w:rsidRDefault="00F77B3C" w:rsidP="005E5417">
      <w:pPr>
        <w:pStyle w:val="Heading4"/>
      </w:pPr>
      <w:r w:rsidRPr="002A0AED">
        <w:t xml:space="preserve">If a development involved both a decision from a Municipal Planning Tribunal and the </w:t>
      </w:r>
      <w:r w:rsidR="00553682" w:rsidRPr="002A0AED">
        <w:t>M</w:t>
      </w:r>
      <w:r w:rsidRPr="002A0AED">
        <w:t>unicipal</w:t>
      </w:r>
      <w:r w:rsidR="00AC0632" w:rsidRPr="002A0AED">
        <w:t xml:space="preserve"> Council</w:t>
      </w:r>
      <w:r w:rsidRPr="002A0AED">
        <w:t xml:space="preserve">, a registered planner member designated by the chairperson of a Municipal Planning Tribunal in terms of section </w:t>
      </w:r>
      <w:r w:rsidR="003A214F" w:rsidRPr="002A0AED">
        <w:t>2</w:t>
      </w:r>
      <w:r w:rsidR="00E14BB6">
        <w:t>1</w:t>
      </w:r>
      <w:r w:rsidRPr="002A0AED">
        <w:t>(2) must draft a combined notice of decision.</w:t>
      </w:r>
    </w:p>
    <w:p w14:paraId="5892B8A9" w14:textId="427A485F" w:rsidR="00F77B3C" w:rsidRPr="002A0AED" w:rsidRDefault="00F77B3C" w:rsidP="005E5417">
      <w:pPr>
        <w:pStyle w:val="Heading4"/>
      </w:pPr>
      <w:r w:rsidRPr="002A0AED">
        <w:t xml:space="preserve">A notice of decision must include the information listed in section </w:t>
      </w:r>
      <w:r w:rsidR="00E14BB6">
        <w:t>75</w:t>
      </w:r>
      <w:r w:rsidRPr="002A0AED">
        <w:t>.</w:t>
      </w:r>
    </w:p>
    <w:p w14:paraId="0FC3192B" w14:textId="0621C257" w:rsidR="00F77B3C" w:rsidRPr="002A0AED" w:rsidRDefault="00F77B3C" w:rsidP="00AB6AD8">
      <w:pPr>
        <w:pStyle w:val="Heading3"/>
      </w:pPr>
      <w:bookmarkStart w:id="99" w:name="_Toc419716953"/>
      <w:r w:rsidRPr="002A0AED">
        <w:t>Information that must be included in a notice of decision on an application for municipal planning approval</w:t>
      </w:r>
      <w:bookmarkEnd w:id="99"/>
    </w:p>
    <w:p w14:paraId="4AA93E11" w14:textId="77777777" w:rsidR="00F77B3C" w:rsidRPr="002A0AED" w:rsidRDefault="00F77B3C" w:rsidP="005E5417">
      <w:pPr>
        <w:pStyle w:val="Heading4"/>
      </w:pPr>
      <w:r w:rsidRPr="002A0AED">
        <w:t>The following information must be recorded in a notice of decision on an application for municipal planning approval –</w:t>
      </w:r>
    </w:p>
    <w:p w14:paraId="59BEFBE6" w14:textId="77777777" w:rsidR="00F77B3C" w:rsidRPr="002A0AED" w:rsidRDefault="00F77B3C" w:rsidP="0032527B">
      <w:pPr>
        <w:pStyle w:val="Heading5"/>
        <w:rPr>
          <w:lang w:val="en-GB"/>
        </w:rPr>
      </w:pPr>
      <w:r w:rsidRPr="002A0AED">
        <w:rPr>
          <w:lang w:val="en-GB"/>
        </w:rPr>
        <w:t>the details of the application, including –</w:t>
      </w:r>
    </w:p>
    <w:p w14:paraId="0ED28BB6" w14:textId="77777777" w:rsidR="00F77B3C" w:rsidRPr="002A0AED" w:rsidRDefault="00F77B3C" w:rsidP="00065F10">
      <w:pPr>
        <w:pStyle w:val="Heading6"/>
      </w:pPr>
      <w:r w:rsidRPr="002A0AED">
        <w:t>the nature of the application;</w:t>
      </w:r>
    </w:p>
    <w:p w14:paraId="3E4680D6" w14:textId="5DE6E4C9" w:rsidR="00F77B3C" w:rsidRPr="002A0AED" w:rsidRDefault="00F77B3C" w:rsidP="00065F10">
      <w:pPr>
        <w:pStyle w:val="Heading6"/>
      </w:pPr>
      <w:r w:rsidRPr="002A0AED">
        <w:t xml:space="preserve">the </w:t>
      </w:r>
      <w:r w:rsidR="0091347B" w:rsidRPr="002A0AED">
        <w:t>land</w:t>
      </w:r>
      <w:r w:rsidRPr="002A0AED">
        <w:t xml:space="preserve"> descriptions of the properties involved, unless the application is an application for a general land use scheme amendment; and</w:t>
      </w:r>
    </w:p>
    <w:p w14:paraId="31C962AA" w14:textId="77777777" w:rsidR="00F77B3C" w:rsidRPr="002A0AED" w:rsidRDefault="00F77B3C" w:rsidP="00065F10">
      <w:pPr>
        <w:pStyle w:val="Heading6"/>
      </w:pPr>
      <w:r w:rsidRPr="002A0AED">
        <w:t>the application number;</w:t>
      </w:r>
    </w:p>
    <w:p w14:paraId="15DAF432" w14:textId="77777777" w:rsidR="00F77B3C" w:rsidRPr="002A0AED" w:rsidRDefault="00F77B3C" w:rsidP="0032527B">
      <w:pPr>
        <w:pStyle w:val="Heading5"/>
        <w:rPr>
          <w:lang w:val="en-GB"/>
        </w:rPr>
      </w:pPr>
      <w:r w:rsidRPr="002A0AED">
        <w:rPr>
          <w:lang w:val="en-GB"/>
        </w:rPr>
        <w:t>its decision;</w:t>
      </w:r>
    </w:p>
    <w:p w14:paraId="0BD6CCE0" w14:textId="77777777" w:rsidR="00F77B3C" w:rsidRPr="002A0AED" w:rsidRDefault="00F77B3C" w:rsidP="0032527B">
      <w:pPr>
        <w:pStyle w:val="Heading5"/>
        <w:rPr>
          <w:lang w:val="en-GB"/>
        </w:rPr>
      </w:pPr>
      <w:r w:rsidRPr="002A0AED">
        <w:rPr>
          <w:lang w:val="en-GB"/>
        </w:rPr>
        <w:t>the conditions subject to which the application was approved, if it was approved subject to conditions, including –</w:t>
      </w:r>
    </w:p>
    <w:p w14:paraId="4A7E7561" w14:textId="55D4C0A8" w:rsidR="00F77B3C" w:rsidRPr="002A0AED" w:rsidRDefault="00F77B3C" w:rsidP="00065F10">
      <w:pPr>
        <w:pStyle w:val="Heading6"/>
      </w:pPr>
      <w:r w:rsidRPr="002A0AED">
        <w:t xml:space="preserve">which conditions must be complied with before the erection of a structure on </w:t>
      </w:r>
      <w:r w:rsidR="00B77134" w:rsidRPr="002A0AED">
        <w:t>land</w:t>
      </w:r>
      <w:r w:rsidRPr="002A0AED">
        <w:t xml:space="preserve"> or the use of </w:t>
      </w:r>
      <w:r w:rsidR="00B77134" w:rsidRPr="002A0AED">
        <w:t>land</w:t>
      </w:r>
      <w:r w:rsidRPr="002A0AED">
        <w:t xml:space="preserve"> in accordance with the approval;  </w:t>
      </w:r>
    </w:p>
    <w:p w14:paraId="7069F96E" w14:textId="54341918" w:rsidR="00F77B3C" w:rsidRPr="002A0AED" w:rsidRDefault="00F77B3C" w:rsidP="00065F10">
      <w:pPr>
        <w:pStyle w:val="Heading6"/>
      </w:pPr>
      <w:r w:rsidRPr="002A0AED">
        <w:t xml:space="preserve">which conditions must be complied with before the construction of a building on </w:t>
      </w:r>
      <w:r w:rsidR="00B77134" w:rsidRPr="002A0AED">
        <w:t>land</w:t>
      </w:r>
      <w:r w:rsidRPr="002A0AED">
        <w:t>;</w:t>
      </w:r>
    </w:p>
    <w:p w14:paraId="2C92E015" w14:textId="1D91F189" w:rsidR="00F77B3C" w:rsidRPr="002A0AED" w:rsidRDefault="00F77B3C" w:rsidP="00065F10">
      <w:pPr>
        <w:pStyle w:val="Heading6"/>
      </w:pPr>
      <w:r w:rsidRPr="002A0AED">
        <w:t xml:space="preserve">which conditions must be complied with before occupation of </w:t>
      </w:r>
      <w:r w:rsidR="00B77134" w:rsidRPr="002A0AED">
        <w:t>land</w:t>
      </w:r>
      <w:r w:rsidRPr="002A0AED">
        <w:t>;</w:t>
      </w:r>
    </w:p>
    <w:p w14:paraId="19AB477E" w14:textId="2B4860BB" w:rsidR="00F77B3C" w:rsidRPr="002A0AED" w:rsidRDefault="00F77B3C" w:rsidP="00065F10">
      <w:pPr>
        <w:pStyle w:val="Heading6"/>
      </w:pPr>
      <w:r w:rsidRPr="002A0AED">
        <w:t xml:space="preserve">which conditions must be complied with before </w:t>
      </w:r>
      <w:r w:rsidR="00B77134" w:rsidRPr="002A0AED">
        <w:t>land</w:t>
      </w:r>
      <w:r w:rsidRPr="002A0AED">
        <w:t xml:space="preserve"> may be registered in separate ownership; and</w:t>
      </w:r>
    </w:p>
    <w:p w14:paraId="5AE279A6" w14:textId="13CE433F" w:rsidR="00F77B3C" w:rsidRPr="002A0AED" w:rsidRDefault="00F77B3C" w:rsidP="00065F10">
      <w:pPr>
        <w:pStyle w:val="Heading6"/>
      </w:pPr>
      <w:r w:rsidRPr="002A0AED">
        <w:t xml:space="preserve">which conditions must be registered against </w:t>
      </w:r>
      <w:r w:rsidR="00B77134" w:rsidRPr="002A0AED">
        <w:t>land</w:t>
      </w:r>
      <w:r w:rsidRPr="002A0AED">
        <w:t>;</w:t>
      </w:r>
    </w:p>
    <w:p w14:paraId="3D61BD15" w14:textId="77777777" w:rsidR="00F77B3C" w:rsidRPr="002A0AED" w:rsidRDefault="00F77B3C" w:rsidP="0032527B">
      <w:pPr>
        <w:pStyle w:val="Heading5"/>
        <w:rPr>
          <w:lang w:val="en-GB"/>
        </w:rPr>
      </w:pPr>
      <w:r w:rsidRPr="002A0AED">
        <w:rPr>
          <w:lang w:val="en-GB"/>
        </w:rPr>
        <w:t>if the Surveyor-General must –</w:t>
      </w:r>
    </w:p>
    <w:p w14:paraId="699F980E" w14:textId="77777777" w:rsidR="00F77B3C" w:rsidRPr="002A0AED" w:rsidRDefault="00F77B3C" w:rsidP="00065F10">
      <w:pPr>
        <w:pStyle w:val="Heading6"/>
      </w:pPr>
      <w:r w:rsidRPr="002A0AED">
        <w:t>approve a general plan or a diagram for the subdivision or consolidation of the land;</w:t>
      </w:r>
    </w:p>
    <w:p w14:paraId="2A995197" w14:textId="0F5174A8" w:rsidR="00F77B3C" w:rsidRPr="002A0AED" w:rsidRDefault="00F77B3C" w:rsidP="00065F10">
      <w:pPr>
        <w:pStyle w:val="Heading6"/>
      </w:pPr>
      <w:r w:rsidRPr="002A0AED">
        <w:t xml:space="preserve">if the Surveyor-General must approve </w:t>
      </w:r>
      <w:r w:rsidR="00B77134" w:rsidRPr="002A0AED">
        <w:t>land</w:t>
      </w:r>
      <w:r w:rsidRPr="002A0AED">
        <w:t xml:space="preserve"> –</w:t>
      </w:r>
    </w:p>
    <w:p w14:paraId="56DBD509"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 farm, including a portion or a remainder of a farm;</w:t>
      </w:r>
    </w:p>
    <w:p w14:paraId="4A88A98A" w14:textId="4C1F87E2"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as a subdivision of </w:t>
      </w:r>
      <w:r w:rsidR="00B77134" w:rsidRPr="002A0AED">
        <w:rPr>
          <w:rFonts w:ascii="Arial" w:hAnsi="Arial" w:cs="Arial"/>
          <w:szCs w:val="18"/>
        </w:rPr>
        <w:t>land</w:t>
      </w:r>
      <w:r w:rsidRPr="002A0AED">
        <w:rPr>
          <w:rFonts w:ascii="Arial" w:hAnsi="Arial" w:cs="Arial"/>
          <w:szCs w:val="18"/>
        </w:rPr>
        <w:t xml:space="preserve"> that is not a farm; or</w:t>
      </w:r>
    </w:p>
    <w:p w14:paraId="77DCE2DA"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an erf in a township;</w:t>
      </w:r>
    </w:p>
    <w:p w14:paraId="6FF7CF96" w14:textId="77777777" w:rsidR="00F77B3C" w:rsidRPr="002A0AED" w:rsidRDefault="00F77B3C" w:rsidP="0032527B">
      <w:pPr>
        <w:pStyle w:val="Heading5"/>
        <w:rPr>
          <w:lang w:val="en-GB"/>
        </w:rPr>
      </w:pPr>
      <w:r w:rsidRPr="002A0AED">
        <w:rPr>
          <w:lang w:val="en-GB"/>
        </w:rPr>
        <w:t>the reasons for its decision;</w:t>
      </w:r>
    </w:p>
    <w:p w14:paraId="10E39A37" w14:textId="67705E71" w:rsidR="00F77B3C" w:rsidRPr="002A0AED" w:rsidRDefault="00F77B3C" w:rsidP="0032527B">
      <w:pPr>
        <w:pStyle w:val="Heading5"/>
        <w:rPr>
          <w:lang w:val="en-GB"/>
        </w:rPr>
      </w:pPr>
      <w:r w:rsidRPr="002A0AED">
        <w:rPr>
          <w:lang w:val="en-GB"/>
        </w:rPr>
        <w:t xml:space="preserve">the reasons for the changes, if changes were made to an application by an applicant or the </w:t>
      </w:r>
      <w:r w:rsidR="00FB46AC">
        <w:rPr>
          <w:lang w:val="en-GB"/>
        </w:rPr>
        <w:t>municipality</w:t>
      </w:r>
      <w:r w:rsidRPr="002A0AED">
        <w:rPr>
          <w:lang w:val="en-GB"/>
        </w:rPr>
        <w:t>;</w:t>
      </w:r>
    </w:p>
    <w:p w14:paraId="069FF90A" w14:textId="77777777" w:rsidR="00F77B3C" w:rsidRPr="002A0AED" w:rsidRDefault="00F77B3C" w:rsidP="0032527B">
      <w:pPr>
        <w:pStyle w:val="Heading5"/>
        <w:rPr>
          <w:lang w:val="en-GB"/>
        </w:rPr>
      </w:pPr>
      <w:r w:rsidRPr="002A0AED">
        <w:rPr>
          <w:lang w:val="en-GB"/>
        </w:rPr>
        <w:t>the particulars of the public consultation process, including –</w:t>
      </w:r>
    </w:p>
    <w:p w14:paraId="4221ABEE" w14:textId="77777777" w:rsidR="00F77B3C" w:rsidRPr="002A0AED" w:rsidRDefault="00F77B3C" w:rsidP="00065F10">
      <w:pPr>
        <w:pStyle w:val="Heading6"/>
      </w:pPr>
      <w:r w:rsidRPr="002A0AED">
        <w:t>if public consultation was required for the application;</w:t>
      </w:r>
    </w:p>
    <w:p w14:paraId="20CDA540" w14:textId="77777777" w:rsidR="00F77B3C" w:rsidRPr="002A0AED" w:rsidRDefault="00F77B3C" w:rsidP="00065F10">
      <w:pPr>
        <w:pStyle w:val="Heading6"/>
      </w:pPr>
      <w:r w:rsidRPr="002A0AED">
        <w:t>if notice of the application in a newspaper was required, the name of the newspaper in which the notice was published and the date on which it was published;</w:t>
      </w:r>
    </w:p>
    <w:p w14:paraId="0C494F49" w14:textId="77777777" w:rsidR="00F77B3C" w:rsidRPr="002A0AED" w:rsidRDefault="00F77B3C" w:rsidP="00065F10">
      <w:pPr>
        <w:pStyle w:val="Heading6"/>
      </w:pPr>
      <w:r w:rsidRPr="002A0AED">
        <w:t>if a public meeting was held to inform the public of an application, and the date of the meeting;</w:t>
      </w:r>
    </w:p>
    <w:p w14:paraId="73735E7C" w14:textId="77777777" w:rsidR="00F77B3C" w:rsidRPr="002A0AED" w:rsidRDefault="00F77B3C" w:rsidP="00065F10">
      <w:pPr>
        <w:pStyle w:val="Heading6"/>
      </w:pPr>
      <w:r w:rsidRPr="002A0AED">
        <w:t>if a site inspection was held, and the date of the site inspection;</w:t>
      </w:r>
    </w:p>
    <w:p w14:paraId="2BFCB961" w14:textId="77777777" w:rsidR="00F77B3C" w:rsidRPr="002A0AED" w:rsidRDefault="00F77B3C" w:rsidP="00065F10">
      <w:pPr>
        <w:pStyle w:val="Heading6"/>
      </w:pPr>
      <w:r w:rsidRPr="002A0AED">
        <w:t>if a public hearing was held, and the date of the public hearing;</w:t>
      </w:r>
    </w:p>
    <w:p w14:paraId="19607B4F" w14:textId="77777777" w:rsidR="00F77B3C" w:rsidRPr="002A0AED" w:rsidRDefault="00F77B3C" w:rsidP="0032527B">
      <w:pPr>
        <w:pStyle w:val="Heading5"/>
        <w:rPr>
          <w:lang w:val="en-GB"/>
        </w:rPr>
      </w:pPr>
      <w:r w:rsidRPr="002A0AED">
        <w:rPr>
          <w:lang w:val="en-GB"/>
        </w:rPr>
        <w:t>if any comments were received in response to an invitation to comment on the application –</w:t>
      </w:r>
    </w:p>
    <w:p w14:paraId="25673A9A" w14:textId="77777777" w:rsidR="00F77B3C" w:rsidRPr="002A0AED" w:rsidRDefault="00F77B3C" w:rsidP="00065F10">
      <w:pPr>
        <w:pStyle w:val="Heading6"/>
      </w:pPr>
      <w:r w:rsidRPr="002A0AED">
        <w:t>the closing date to lodge a memorandum of appeal;</w:t>
      </w:r>
    </w:p>
    <w:p w14:paraId="043FE291" w14:textId="7E6297B8" w:rsidR="00F77B3C" w:rsidRPr="002A0AED" w:rsidRDefault="00F77B3C" w:rsidP="00065F10">
      <w:pPr>
        <w:pStyle w:val="Heading6"/>
      </w:pPr>
      <w:r w:rsidRPr="002A0AED">
        <w:t xml:space="preserve">that a summary of the rights and obligations of appellants can be obtained from the Municipal Planning </w:t>
      </w:r>
      <w:r w:rsidR="00EE1B8D">
        <w:t xml:space="preserve">Appeal </w:t>
      </w:r>
      <w:r w:rsidR="00EC22BE">
        <w:t>Authority</w:t>
      </w:r>
      <w:r w:rsidRPr="002A0AED">
        <w:t xml:space="preserve"> Registrar;</w:t>
      </w:r>
    </w:p>
    <w:p w14:paraId="21E38621" w14:textId="77777777" w:rsidR="00F77B3C" w:rsidRPr="002A0AED" w:rsidRDefault="00F77B3C" w:rsidP="00065F10">
      <w:pPr>
        <w:pStyle w:val="Heading6"/>
      </w:pPr>
      <w:r w:rsidRPr="002A0AED">
        <w:t>the name and contact details of –</w:t>
      </w:r>
    </w:p>
    <w:p w14:paraId="309D7555"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the applicant;</w:t>
      </w:r>
    </w:p>
    <w:p w14:paraId="23AB1373" w14:textId="2E9B1C00"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the Municipal Planning </w:t>
      </w:r>
      <w:r w:rsidR="00EE1B8D">
        <w:rPr>
          <w:rFonts w:ascii="Arial" w:hAnsi="Arial" w:cs="Arial"/>
          <w:szCs w:val="18"/>
        </w:rPr>
        <w:t xml:space="preserve">Appeal </w:t>
      </w:r>
      <w:r w:rsidR="00EC22BE">
        <w:rPr>
          <w:rFonts w:ascii="Arial" w:hAnsi="Arial" w:cs="Arial"/>
          <w:szCs w:val="18"/>
        </w:rPr>
        <w:t>Authority</w:t>
      </w:r>
      <w:r w:rsidRPr="002A0AED">
        <w:rPr>
          <w:rFonts w:ascii="Arial" w:hAnsi="Arial" w:cs="Arial"/>
          <w:szCs w:val="18"/>
        </w:rPr>
        <w:t xml:space="preserve"> Registrar;</w:t>
      </w:r>
    </w:p>
    <w:p w14:paraId="7515E6E2" w14:textId="3169FA51"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a person at the </w:t>
      </w:r>
      <w:r w:rsidR="00FB46AC">
        <w:rPr>
          <w:rFonts w:ascii="Arial" w:hAnsi="Arial" w:cs="Arial"/>
          <w:szCs w:val="18"/>
        </w:rPr>
        <w:t>municipality</w:t>
      </w:r>
      <w:r w:rsidRPr="002A0AED">
        <w:rPr>
          <w:rFonts w:ascii="Arial" w:hAnsi="Arial" w:cs="Arial"/>
          <w:szCs w:val="18"/>
        </w:rPr>
        <w:t xml:space="preserve"> on whom a memorandum of appeal, request for the late lodging  of an appeal or a responding memorandum of appeal may be served; and</w:t>
      </w:r>
    </w:p>
    <w:p w14:paraId="64477093" w14:textId="37ED9BF9" w:rsidR="00F77B3C" w:rsidRPr="002A0AED" w:rsidRDefault="00F77B3C" w:rsidP="0032527B">
      <w:pPr>
        <w:pStyle w:val="Heading5"/>
        <w:rPr>
          <w:lang w:val="en-GB"/>
        </w:rPr>
      </w:pPr>
      <w:r w:rsidRPr="002A0AED">
        <w:rPr>
          <w:lang w:val="en-GB"/>
        </w:rPr>
        <w:t xml:space="preserve">the effective date of the </w:t>
      </w:r>
      <w:r w:rsidR="00FB46AC">
        <w:rPr>
          <w:lang w:val="en-GB"/>
        </w:rPr>
        <w:t>municipality</w:t>
      </w:r>
      <w:r w:rsidRPr="002A0AED">
        <w:rPr>
          <w:lang w:val="en-GB"/>
        </w:rPr>
        <w:t>'s decision.</w:t>
      </w:r>
    </w:p>
    <w:p w14:paraId="23B696A3" w14:textId="77777777" w:rsidR="00F77B3C" w:rsidRPr="002A0AED" w:rsidRDefault="00F77B3C" w:rsidP="00AB6AD8">
      <w:pPr>
        <w:pStyle w:val="Heading3"/>
      </w:pPr>
      <w:bookmarkStart w:id="100" w:name="_Toc419716954"/>
      <w:r w:rsidRPr="002A0AED">
        <w:t>Persons who must be informed of a Municipal Planning Approval Authority’s decision</w:t>
      </w:r>
      <w:bookmarkEnd w:id="100"/>
    </w:p>
    <w:p w14:paraId="2EBDBFE3" w14:textId="4A7C4D00" w:rsidR="00F77B3C" w:rsidRPr="002A0AED" w:rsidRDefault="00F77B3C" w:rsidP="005E5417">
      <w:pPr>
        <w:pStyle w:val="Heading4"/>
      </w:pPr>
      <w:r w:rsidRPr="002A0AED">
        <w:t>A Municipal Planning Registrar must, within 21 days after a Municipal Planning Approval Authority deci</w:t>
      </w:r>
      <w:r w:rsidR="003A214F" w:rsidRPr="002A0AED">
        <w:t>sion</w:t>
      </w:r>
      <w:r w:rsidRPr="002A0AED">
        <w:t xml:space="preserve"> to approve or refuse an application for municipal planning approval, serve a copy of the notice of decision –</w:t>
      </w:r>
    </w:p>
    <w:p w14:paraId="407724AE" w14:textId="68372BB1" w:rsidR="00F77B3C" w:rsidRPr="002A0AED" w:rsidRDefault="00F77B3C" w:rsidP="0032527B">
      <w:pPr>
        <w:pStyle w:val="Heading5"/>
      </w:pPr>
      <w:r w:rsidRPr="002A0AED">
        <w:t xml:space="preserve">on the applicant; </w:t>
      </w:r>
      <w:r w:rsidR="00E14BB6">
        <w:t>and</w:t>
      </w:r>
    </w:p>
    <w:p w14:paraId="35C71069" w14:textId="7926EE00" w:rsidR="00F77B3C" w:rsidRPr="002A0AED" w:rsidRDefault="00F77B3C" w:rsidP="0032527B">
      <w:pPr>
        <w:pStyle w:val="Heading5"/>
      </w:pPr>
      <w:r w:rsidRPr="002A0AED">
        <w:t>on every person who has lodged written comments in response to an invitation to comment on the application by the closing date stated in the invitation if persons were invited to comment on the application; and</w:t>
      </w:r>
    </w:p>
    <w:p w14:paraId="52F0C4AA" w14:textId="77777777" w:rsidR="00F77B3C" w:rsidRPr="002A0AED" w:rsidRDefault="00F77B3C" w:rsidP="00AB6AD8">
      <w:pPr>
        <w:pStyle w:val="Heading3"/>
      </w:pPr>
      <w:bookmarkStart w:id="101" w:name="_Toc419716955"/>
      <w:r w:rsidRPr="002A0AED">
        <w:t>Effective date of Municipal Planning Approval Authority’s decision on application</w:t>
      </w:r>
      <w:bookmarkEnd w:id="101"/>
      <w:r w:rsidRPr="002A0AED">
        <w:t xml:space="preserve"> </w:t>
      </w:r>
    </w:p>
    <w:p w14:paraId="79B5A26B" w14:textId="65EB95A5" w:rsidR="00F77B3C" w:rsidRPr="002A0AED" w:rsidRDefault="00F77B3C" w:rsidP="005E5417">
      <w:pPr>
        <w:pStyle w:val="Heading4"/>
      </w:pPr>
      <w:r w:rsidRPr="002A0AED">
        <w:t xml:space="preserve">A decision on an application for municipal planning </w:t>
      </w:r>
      <w:r w:rsidR="00553682" w:rsidRPr="002A0AED">
        <w:t>approval comes into effect upon:</w:t>
      </w:r>
    </w:p>
    <w:p w14:paraId="4824DBF4" w14:textId="77777777" w:rsidR="00F77B3C" w:rsidRPr="002A0AED" w:rsidRDefault="00F77B3C" w:rsidP="0032527B">
      <w:pPr>
        <w:pStyle w:val="Heading5"/>
      </w:pPr>
      <w:r w:rsidRPr="002A0AED">
        <w:t>the date of the Municipal Planning Approval Authority's notice of decision, if –</w:t>
      </w:r>
    </w:p>
    <w:p w14:paraId="49170DDC" w14:textId="4569877B" w:rsidR="00F77B3C" w:rsidRPr="002A0AED" w:rsidRDefault="00F77B3C" w:rsidP="00065F10">
      <w:pPr>
        <w:pStyle w:val="Heading6"/>
      </w:pPr>
      <w:r w:rsidRPr="002A0AED">
        <w:t>no comments were received in response to an invitation for the public to comment on the application;</w:t>
      </w:r>
      <w:r w:rsidR="00E14BB6">
        <w:t xml:space="preserve"> and</w:t>
      </w:r>
    </w:p>
    <w:p w14:paraId="63A3BFB5" w14:textId="159257A4" w:rsidR="00F77B3C" w:rsidRPr="002A0AED" w:rsidRDefault="00E14BB6" w:rsidP="00065F10">
      <w:pPr>
        <w:pStyle w:val="Heading6"/>
      </w:pPr>
      <w:r>
        <w:t>t</w:t>
      </w:r>
      <w:r w:rsidR="00F77B3C" w:rsidRPr="002A0AED">
        <w:t>he applicant has waived the right to appeal;</w:t>
      </w:r>
    </w:p>
    <w:p w14:paraId="1BFE6A28" w14:textId="10D71A00" w:rsidR="00F77B3C" w:rsidRPr="002A0AED" w:rsidRDefault="00F77B3C" w:rsidP="0032527B">
      <w:pPr>
        <w:pStyle w:val="Heading5"/>
      </w:pPr>
      <w:r w:rsidRPr="002A0AED">
        <w:t>the expiry of the 30 day period in</w:t>
      </w:r>
      <w:r w:rsidR="00571181" w:rsidRPr="002A0AED">
        <w:t xml:space="preserve"> terms of </w:t>
      </w:r>
      <w:r w:rsidRPr="002A0AED">
        <w:t xml:space="preserve">section </w:t>
      </w:r>
      <w:r w:rsidR="00E14BB6">
        <w:t>51(1)(f)</w:t>
      </w:r>
      <w:r w:rsidRPr="002A0AED">
        <w:t xml:space="preserve"> if –</w:t>
      </w:r>
    </w:p>
    <w:p w14:paraId="0A3B4D7C" w14:textId="77777777" w:rsidR="00F77B3C" w:rsidRPr="002A0AED" w:rsidRDefault="00F77B3C" w:rsidP="00065F10">
      <w:pPr>
        <w:pStyle w:val="Heading6"/>
      </w:pPr>
      <w:r w:rsidRPr="002A0AED">
        <w:t>comments were received in response to an invitation for the public to comment on the application;</w:t>
      </w:r>
    </w:p>
    <w:p w14:paraId="2018566E" w14:textId="2AE9708D" w:rsidR="00F77B3C" w:rsidRPr="002A0AED" w:rsidRDefault="00F77B3C" w:rsidP="00065F10">
      <w:pPr>
        <w:pStyle w:val="Heading6"/>
      </w:pPr>
      <w:r w:rsidRPr="002A0AED">
        <w:t xml:space="preserve">a person has applied for leave to intervene </w:t>
      </w:r>
      <w:r w:rsidR="00571181" w:rsidRPr="002A0AED">
        <w:t xml:space="preserve">in terms of </w:t>
      </w:r>
      <w:r w:rsidRPr="002A0AED">
        <w:t xml:space="preserve">section </w:t>
      </w:r>
      <w:r w:rsidR="001F08AD" w:rsidRPr="002A0AED">
        <w:t>168</w:t>
      </w:r>
      <w:r w:rsidRPr="002A0AED">
        <w:t xml:space="preserve"> before the application was decided; or</w:t>
      </w:r>
    </w:p>
    <w:p w14:paraId="60B87F45" w14:textId="77777777" w:rsidR="00F77B3C" w:rsidRPr="002A0AED" w:rsidRDefault="00F77B3C" w:rsidP="00065F10">
      <w:pPr>
        <w:pStyle w:val="Heading6"/>
      </w:pPr>
      <w:r w:rsidRPr="002A0AED">
        <w:t>the applicant has not waived the right to appeal;</w:t>
      </w:r>
    </w:p>
    <w:p w14:paraId="20F75495" w14:textId="657A6D96" w:rsidR="00F77B3C" w:rsidRPr="002A0AED" w:rsidRDefault="00F77B3C" w:rsidP="0032527B">
      <w:pPr>
        <w:pStyle w:val="Heading5"/>
      </w:pPr>
      <w:r w:rsidRPr="002A0AED">
        <w:t xml:space="preserve">the finalisation of the appeal, if an appeal was lodged against the decision of the </w:t>
      </w:r>
      <w:r w:rsidR="00FB46AC">
        <w:t>municipality</w:t>
      </w:r>
      <w:r w:rsidRPr="002A0AED">
        <w:t>.</w:t>
      </w:r>
    </w:p>
    <w:p w14:paraId="4B749BCA" w14:textId="0BF74A27" w:rsidR="00F77B3C" w:rsidRPr="002A0AED" w:rsidRDefault="00F77B3C" w:rsidP="00FA5F5E">
      <w:pPr>
        <w:pStyle w:val="Heading2"/>
      </w:pPr>
      <w:bookmarkStart w:id="102" w:name="_Toc419716956"/>
      <w:r w:rsidRPr="002A0AED">
        <w:t>– Post Approval Phase</w:t>
      </w:r>
      <w:bookmarkEnd w:id="102"/>
    </w:p>
    <w:p w14:paraId="53896F0C" w14:textId="77777777" w:rsidR="00F77B3C" w:rsidRPr="002A0AED" w:rsidRDefault="00F77B3C" w:rsidP="00AB6AD8">
      <w:pPr>
        <w:pStyle w:val="Heading3"/>
      </w:pPr>
      <w:bookmarkStart w:id="103" w:name="_Toc419716957"/>
      <w:r w:rsidRPr="002A0AED">
        <w:t>Certification of compliance with conditions of approval</w:t>
      </w:r>
      <w:bookmarkEnd w:id="103"/>
    </w:p>
    <w:p w14:paraId="5A75F0F4" w14:textId="19CE72BB" w:rsidR="00F77B3C" w:rsidRPr="002A0AED" w:rsidRDefault="00F77B3C" w:rsidP="005E5417">
      <w:pPr>
        <w:pStyle w:val="Heading4"/>
      </w:pPr>
      <w:r w:rsidRPr="002A0AED">
        <w:t xml:space="preserve">The </w:t>
      </w:r>
      <w:r w:rsidR="00FB46AC">
        <w:t>municipality</w:t>
      </w:r>
      <w:r w:rsidRPr="002A0AED">
        <w:t xml:space="preserve"> must certify –</w:t>
      </w:r>
    </w:p>
    <w:p w14:paraId="79A9B96C" w14:textId="16503C27" w:rsidR="00F77B3C" w:rsidRPr="002A0AED" w:rsidRDefault="00F77B3C" w:rsidP="0032527B">
      <w:pPr>
        <w:pStyle w:val="Heading5"/>
      </w:pPr>
      <w:r w:rsidRPr="002A0AED">
        <w:t xml:space="preserve">that the conditions that must be complied with before the erection of a structure on </w:t>
      </w:r>
      <w:r w:rsidR="00B77134" w:rsidRPr="002A0AED">
        <w:t>land</w:t>
      </w:r>
      <w:r w:rsidRPr="002A0AED">
        <w:t xml:space="preserve"> or the use of </w:t>
      </w:r>
      <w:r w:rsidR="00B77134" w:rsidRPr="002A0AED">
        <w:t>land</w:t>
      </w:r>
      <w:r w:rsidRPr="002A0AED">
        <w:t xml:space="preserve"> in accordance with the approval have been complied with;  </w:t>
      </w:r>
    </w:p>
    <w:p w14:paraId="7F3B5CF1" w14:textId="38BD905F" w:rsidR="00F77B3C" w:rsidRPr="002A0AED" w:rsidRDefault="00F77B3C" w:rsidP="0032527B">
      <w:pPr>
        <w:pStyle w:val="Heading5"/>
      </w:pPr>
      <w:r w:rsidRPr="002A0AED">
        <w:t xml:space="preserve">that the conditions that must be complied with before the construction of a building on </w:t>
      </w:r>
      <w:r w:rsidR="00B77134" w:rsidRPr="002A0AED">
        <w:t>land</w:t>
      </w:r>
      <w:r w:rsidRPr="002A0AED">
        <w:t xml:space="preserve"> have been complied with;</w:t>
      </w:r>
    </w:p>
    <w:p w14:paraId="23697B5E" w14:textId="668CBCB2" w:rsidR="00F77B3C" w:rsidRPr="002A0AED" w:rsidRDefault="00F77B3C" w:rsidP="0032527B">
      <w:pPr>
        <w:pStyle w:val="Heading5"/>
      </w:pPr>
      <w:r w:rsidRPr="002A0AED">
        <w:t xml:space="preserve">that the conditions that must be complied with before occupation of </w:t>
      </w:r>
      <w:r w:rsidR="00B77134" w:rsidRPr="002A0AED">
        <w:t>land</w:t>
      </w:r>
      <w:r w:rsidRPr="002A0AED">
        <w:t xml:space="preserve"> have been complied with; and</w:t>
      </w:r>
    </w:p>
    <w:p w14:paraId="20AE9BB1" w14:textId="0A8538AC" w:rsidR="00F77B3C" w:rsidRDefault="00F77B3C" w:rsidP="0032527B">
      <w:pPr>
        <w:pStyle w:val="Heading5"/>
      </w:pPr>
      <w:r w:rsidRPr="002A0AED">
        <w:t xml:space="preserve">that the conditions that must be complied with before </w:t>
      </w:r>
      <w:r w:rsidR="00B77134" w:rsidRPr="002A0AED">
        <w:t>land</w:t>
      </w:r>
      <w:r w:rsidRPr="002A0AED">
        <w:t xml:space="preserve"> may be registered in separate ownership have been complied with.</w:t>
      </w:r>
    </w:p>
    <w:p w14:paraId="3F6101A5" w14:textId="4B851A9B" w:rsidR="000B19F0" w:rsidRPr="000B19F0" w:rsidRDefault="000B19F0" w:rsidP="000B19F0">
      <w:pPr>
        <w:pStyle w:val="Heading4"/>
      </w:pPr>
      <w:r>
        <w:t>An applicant may not use land or occupy a building in terms of any approval by the relevant Municipal Planning Approval Authority until he or she is in possession of a certificate issued in terms of sub-section (1).</w:t>
      </w:r>
    </w:p>
    <w:p w14:paraId="05F8F755" w14:textId="10AB77B8" w:rsidR="00F77B3C" w:rsidRPr="002A0AED" w:rsidRDefault="00F77B3C" w:rsidP="005E5417">
      <w:pPr>
        <w:pStyle w:val="Heading4"/>
      </w:pPr>
      <w:r w:rsidRPr="002A0AED">
        <w:t xml:space="preserve">The prohibition on the use of </w:t>
      </w:r>
      <w:r w:rsidR="00B77134" w:rsidRPr="002A0AED">
        <w:t>land</w:t>
      </w:r>
      <w:r w:rsidRPr="002A0AED">
        <w:t xml:space="preserve"> before compliance with the conditions of approval does not prohibit the use of the </w:t>
      </w:r>
      <w:r w:rsidR="0091347B" w:rsidRPr="002A0AED">
        <w:t>land</w:t>
      </w:r>
      <w:r w:rsidRPr="002A0AED">
        <w:t xml:space="preserve"> for the purposes that it was lawfully used before municipal planning approval was granted, unless a Municipal Planning Approval Authority directed otherwise in the conditions of approval.</w:t>
      </w:r>
    </w:p>
    <w:p w14:paraId="3B35359F" w14:textId="69777A03" w:rsidR="00F77B3C" w:rsidRPr="002A0AED" w:rsidRDefault="00F77B3C" w:rsidP="005E5417">
      <w:pPr>
        <w:pStyle w:val="Heading4"/>
      </w:pPr>
      <w:r w:rsidRPr="002A0AED">
        <w:t xml:space="preserve">The prohibition on the occupation of a building before compliance with the conditions of approval does not prohibit the occupation of a building that was lawfully in existence on </w:t>
      </w:r>
      <w:r w:rsidR="00B77134" w:rsidRPr="002A0AED">
        <w:t>land</w:t>
      </w:r>
      <w:r w:rsidRPr="002A0AED">
        <w:t xml:space="preserve"> before municipal planning approval was granted, unless a Municipal Planning Approval Authority directed otherwise in the conditions of approval.</w:t>
      </w:r>
    </w:p>
    <w:p w14:paraId="0356E204" w14:textId="73C60FC4" w:rsidR="00F77B3C" w:rsidRPr="002A0AED" w:rsidRDefault="00F77B3C" w:rsidP="00AB6AD8">
      <w:pPr>
        <w:pStyle w:val="Heading3"/>
      </w:pPr>
      <w:bookmarkStart w:id="104" w:name="_Toc419716958"/>
      <w:r w:rsidRPr="002A0AED">
        <w:t xml:space="preserve">Lodging of plans and documents with Surveyor-General for the subdivision of </w:t>
      </w:r>
      <w:r w:rsidR="00B77134" w:rsidRPr="002A0AED">
        <w:t>land</w:t>
      </w:r>
      <w:r w:rsidRPr="002A0AED">
        <w:t>, consolidation of properties or the permanent closure of a municipal road or public place</w:t>
      </w:r>
      <w:bookmarkEnd w:id="104"/>
    </w:p>
    <w:p w14:paraId="37297158" w14:textId="16BE6B0E" w:rsidR="00F77B3C" w:rsidRPr="002A0AED" w:rsidRDefault="007447A5" w:rsidP="005E5417">
      <w:pPr>
        <w:pStyle w:val="Heading4"/>
      </w:pPr>
      <w:r>
        <w:t>The l</w:t>
      </w:r>
      <w:r w:rsidR="00B77134" w:rsidRPr="002A0AED">
        <w:t>and</w:t>
      </w:r>
      <w:r w:rsidR="00F77B3C" w:rsidRPr="002A0AED">
        <w:t xml:space="preserve"> owner must –</w:t>
      </w:r>
    </w:p>
    <w:p w14:paraId="4BEE1828" w14:textId="451FBAD4" w:rsidR="00F77B3C" w:rsidRPr="002A0AED" w:rsidRDefault="00F77B3C" w:rsidP="0032527B">
      <w:pPr>
        <w:pStyle w:val="Heading5"/>
      </w:pPr>
      <w:r w:rsidRPr="002A0AED">
        <w:t xml:space="preserve">ensure that all unapproved diagrams, unapproved general plans, plans and other documents, that the Surveyor-General may require for the </w:t>
      </w:r>
      <w:r w:rsidR="00553682" w:rsidRPr="002A0AED">
        <w:t xml:space="preserve">approval of the diagrams for </w:t>
      </w:r>
      <w:r w:rsidRPr="002A0AED">
        <w:t xml:space="preserve">the subdivision of </w:t>
      </w:r>
      <w:r w:rsidR="00B77134" w:rsidRPr="002A0AED">
        <w:t>land</w:t>
      </w:r>
      <w:r w:rsidRPr="002A0AED">
        <w:t xml:space="preserve">, the consolidation of properties, or </w:t>
      </w:r>
      <w:r w:rsidR="00553682" w:rsidRPr="002A0AED">
        <w:t xml:space="preserve">to </w:t>
      </w:r>
      <w:r w:rsidRPr="002A0AED">
        <w:t xml:space="preserve">record the permanent closure of a municipal road or a public place that </w:t>
      </w:r>
      <w:r w:rsidR="00553682" w:rsidRPr="002A0AED">
        <w:t xml:space="preserve">is </w:t>
      </w:r>
      <w:r w:rsidRPr="002A0AED">
        <w:t>shown as</w:t>
      </w:r>
      <w:r w:rsidR="00553682" w:rsidRPr="002A0AED">
        <w:t xml:space="preserve"> such </w:t>
      </w:r>
      <w:r w:rsidRPr="002A0AED">
        <w:t>on a general plan are lodged with the Surveyor-General; and</w:t>
      </w:r>
    </w:p>
    <w:p w14:paraId="0821928C" w14:textId="609A2CA2" w:rsidR="00F77B3C" w:rsidRPr="002A0AED" w:rsidRDefault="00F77B3C" w:rsidP="0032527B">
      <w:pPr>
        <w:pStyle w:val="Heading5"/>
      </w:pPr>
      <w:r w:rsidRPr="002A0AED">
        <w:t xml:space="preserve">submit a certified copy of the approved diagram or general plan, to the </w:t>
      </w:r>
      <w:r w:rsidR="00FB46AC">
        <w:t>municipality</w:t>
      </w:r>
      <w:r w:rsidRPr="002A0AED">
        <w:t xml:space="preserve"> within 30 days after the date on which the Surveyor-General has approved the diagram or general plan, if the applicant is a person or an organ of state, other than the </w:t>
      </w:r>
      <w:r w:rsidR="00FB46AC">
        <w:t>municipality</w:t>
      </w:r>
      <w:r w:rsidRPr="002A0AED">
        <w:t>.</w:t>
      </w:r>
    </w:p>
    <w:p w14:paraId="0AFFBA70" w14:textId="10AAC366" w:rsidR="00F77B3C" w:rsidRPr="002A0AED" w:rsidRDefault="00F77B3C" w:rsidP="005E5417">
      <w:pPr>
        <w:pStyle w:val="Heading4"/>
      </w:pPr>
      <w:r w:rsidRPr="002A0AED">
        <w:t xml:space="preserve">A professional land surveyor who lodges unapproved diagrams, unapproved general plans, plans and other documents on behalf of </w:t>
      </w:r>
      <w:r w:rsidR="00B77134" w:rsidRPr="002A0AED">
        <w:t>land</w:t>
      </w:r>
      <w:r w:rsidRPr="002A0AED">
        <w:t xml:space="preserve"> owner with the Surveyor-General, must include an affidavit in the submission confirming –</w:t>
      </w:r>
    </w:p>
    <w:p w14:paraId="0FA0094C" w14:textId="77777777" w:rsidR="00F77B3C" w:rsidRPr="002A0AED" w:rsidRDefault="00F77B3C" w:rsidP="0032527B">
      <w:pPr>
        <w:pStyle w:val="Heading5"/>
      </w:pPr>
      <w:r w:rsidRPr="002A0AED">
        <w:t>that the decision of the Municipal Planning Approval Authority is authentic and that it was made by a person or body authorised to make the decision; and</w:t>
      </w:r>
    </w:p>
    <w:p w14:paraId="09915B57" w14:textId="77777777" w:rsidR="00F77B3C" w:rsidRPr="002A0AED" w:rsidRDefault="00F77B3C" w:rsidP="0032527B">
      <w:pPr>
        <w:pStyle w:val="Heading5"/>
      </w:pPr>
      <w:r w:rsidRPr="002A0AED">
        <w:t>that the layout plan is the layout plan that was approved by the municipal planning approval authority.</w:t>
      </w:r>
    </w:p>
    <w:p w14:paraId="2869CAF6" w14:textId="4324FE67" w:rsidR="00F77B3C" w:rsidRPr="002A0AED" w:rsidRDefault="00F77B3C" w:rsidP="005E5417">
      <w:pPr>
        <w:pStyle w:val="Heading4"/>
      </w:pPr>
      <w:r w:rsidRPr="002A0AED">
        <w:t xml:space="preserve">A Municipal Planning Approval Authority’s approval and conditions of approval for the subdivision or </w:t>
      </w:r>
      <w:r w:rsidR="00B77134" w:rsidRPr="002A0AED">
        <w:t>land</w:t>
      </w:r>
      <w:r w:rsidRPr="002A0AED">
        <w:t xml:space="preserve"> or the consolidation of properties, must be regarded as the Premier’s consent, subject to any conditions as he or she may deem necessary for the purposes of section 37(2) of the Land Survey Act, if –</w:t>
      </w:r>
    </w:p>
    <w:p w14:paraId="7D9BF53D" w14:textId="6C53993B" w:rsidR="00F77B3C" w:rsidRPr="002A0AED" w:rsidRDefault="00F77B3C" w:rsidP="0032527B">
      <w:pPr>
        <w:pStyle w:val="Heading5"/>
      </w:pPr>
      <w:r w:rsidRPr="002A0AED">
        <w:t xml:space="preserve">the subdivision of the </w:t>
      </w:r>
      <w:r w:rsidR="0091347B" w:rsidRPr="002A0AED">
        <w:t>land</w:t>
      </w:r>
      <w:r w:rsidRPr="002A0AED">
        <w:t xml:space="preserve"> or consolidation of properties requires the alteration, amendment, cancellation or partial cancellation of a general plan; and</w:t>
      </w:r>
    </w:p>
    <w:p w14:paraId="631C1600" w14:textId="7A2EA0FF" w:rsidR="00F77B3C" w:rsidRPr="002A0AED" w:rsidRDefault="00F77B3C" w:rsidP="0032527B">
      <w:pPr>
        <w:pStyle w:val="Heading5"/>
      </w:pPr>
      <w:r w:rsidRPr="002A0AED">
        <w:t xml:space="preserve">the powers conferred upon the Premier in terms of section 37(2) of the Land Survey Act have been delegated to the </w:t>
      </w:r>
      <w:r w:rsidR="00FB46AC">
        <w:t>municipality</w:t>
      </w:r>
      <w:r w:rsidRPr="002A0AED">
        <w:t xml:space="preserve"> </w:t>
      </w:r>
      <w:r w:rsidR="003A214F" w:rsidRPr="002A0AED">
        <w:t xml:space="preserve">in terms of </w:t>
      </w:r>
      <w:r w:rsidRPr="002A0AED">
        <w:t xml:space="preserve"> section 37(3) of the Land Survey Act.</w:t>
      </w:r>
    </w:p>
    <w:p w14:paraId="27436463" w14:textId="30C4BFA7" w:rsidR="00F77B3C" w:rsidRPr="002A0AED" w:rsidRDefault="00F77B3C" w:rsidP="00AB6AD8">
      <w:pPr>
        <w:pStyle w:val="Heading3"/>
      </w:pPr>
      <w:bookmarkStart w:id="105" w:name="_Toc419716959"/>
      <w:r w:rsidRPr="002A0AED">
        <w:t xml:space="preserve">Registration of ownership for subdivision of </w:t>
      </w:r>
      <w:r w:rsidR="00B77134" w:rsidRPr="002A0AED">
        <w:t>land</w:t>
      </w:r>
      <w:r w:rsidRPr="002A0AED">
        <w:t xml:space="preserve"> or consolidated </w:t>
      </w:r>
      <w:r w:rsidR="0091347B" w:rsidRPr="002A0AED">
        <w:t>land</w:t>
      </w:r>
      <w:r w:rsidRPr="002A0AED">
        <w:t>, or opening of township register</w:t>
      </w:r>
      <w:bookmarkEnd w:id="105"/>
    </w:p>
    <w:p w14:paraId="5F6EF305" w14:textId="6248948A" w:rsidR="00F77B3C" w:rsidRPr="002A0AED" w:rsidRDefault="003E6747" w:rsidP="005E5417">
      <w:pPr>
        <w:pStyle w:val="Heading4"/>
      </w:pPr>
      <w:r>
        <w:t>The l</w:t>
      </w:r>
      <w:r w:rsidR="00B77134" w:rsidRPr="002A0AED">
        <w:t>and</w:t>
      </w:r>
      <w:r w:rsidR="00F77B3C" w:rsidRPr="002A0AED">
        <w:t xml:space="preserve"> owner who wishes to register properties must lodge with the Registrar of Deeds the diagrams or general plan together with the deeds and other documents that the Registrar of Deeds requires for the registration thereof.</w:t>
      </w:r>
    </w:p>
    <w:p w14:paraId="3E6DE47A" w14:textId="7D6FC940" w:rsidR="00F77B3C" w:rsidRPr="002A0AED" w:rsidRDefault="00F77B3C" w:rsidP="005E5417">
      <w:pPr>
        <w:pStyle w:val="Heading4"/>
      </w:pPr>
      <w:r w:rsidRPr="002A0AED">
        <w:t xml:space="preserve">Subject to national legislation, the Registrar of Deeds may not register </w:t>
      </w:r>
      <w:r w:rsidR="00B77134" w:rsidRPr="002A0AED">
        <w:t>land</w:t>
      </w:r>
      <w:r w:rsidRPr="002A0AED">
        <w:t xml:space="preserve"> in separate ownership unless the </w:t>
      </w:r>
      <w:r w:rsidR="00FB46AC">
        <w:t>municipality</w:t>
      </w:r>
      <w:r w:rsidRPr="002A0AED">
        <w:t xml:space="preserve"> has issued a certificate stating that the conditions of approval for the subdivision of the </w:t>
      </w:r>
      <w:r w:rsidR="0091347B" w:rsidRPr="002A0AED">
        <w:t>land</w:t>
      </w:r>
      <w:r w:rsidRPr="002A0AED">
        <w:t xml:space="preserve">, township establishment or </w:t>
      </w:r>
      <w:r w:rsidR="00571181" w:rsidRPr="002A0AED">
        <w:t xml:space="preserve">the </w:t>
      </w:r>
      <w:r w:rsidRPr="002A0AED">
        <w:t xml:space="preserve">consolidation of </w:t>
      </w:r>
      <w:r w:rsidR="00571181" w:rsidRPr="002A0AED">
        <w:t>land</w:t>
      </w:r>
      <w:r w:rsidRPr="002A0AED">
        <w:t xml:space="preserve"> that must be complied with before </w:t>
      </w:r>
      <w:r w:rsidR="00B77134" w:rsidRPr="002A0AED">
        <w:t>land</w:t>
      </w:r>
      <w:r w:rsidRPr="002A0AED">
        <w:t xml:space="preserve"> may be registered in separate ownership </w:t>
      </w:r>
      <w:r w:rsidR="003A214F" w:rsidRPr="002A0AED">
        <w:t xml:space="preserve">in terms </w:t>
      </w:r>
      <w:r w:rsidR="00571181" w:rsidRPr="002A0AED">
        <w:t>of section</w:t>
      </w:r>
      <w:r w:rsidR="00267484" w:rsidRPr="002A0AED">
        <w:t xml:space="preserve"> </w:t>
      </w:r>
      <w:r w:rsidR="00E14BB6">
        <w:t>78</w:t>
      </w:r>
      <w:r w:rsidR="00571181" w:rsidRPr="002A0AED">
        <w:t>(1)</w:t>
      </w:r>
      <w:r w:rsidRPr="002A0AED">
        <w:t xml:space="preserve"> have been complied with.</w:t>
      </w:r>
    </w:p>
    <w:p w14:paraId="18E2F81C" w14:textId="0B82F8BD" w:rsidR="00F77B3C" w:rsidRPr="002A0AED" w:rsidRDefault="00F77B3C" w:rsidP="005E5417">
      <w:pPr>
        <w:pStyle w:val="Heading4"/>
      </w:pPr>
      <w:r w:rsidRPr="002A0AED">
        <w:t xml:space="preserve">If the subdivision of </w:t>
      </w:r>
      <w:r w:rsidR="0091347B" w:rsidRPr="002A0AED">
        <w:t>land</w:t>
      </w:r>
      <w:r w:rsidRPr="002A0AED">
        <w:t>, township establishment or consolidation of properties is approved subject to the imposition of a condition of title –</w:t>
      </w:r>
    </w:p>
    <w:p w14:paraId="56551134" w14:textId="3A8D2A33" w:rsidR="00F77B3C" w:rsidRPr="002A0AED" w:rsidRDefault="00F77B3C" w:rsidP="0032527B">
      <w:pPr>
        <w:pStyle w:val="Heading5"/>
      </w:pPr>
      <w:r w:rsidRPr="002A0AED">
        <w:t xml:space="preserve">the condition of title must be registered by the Registrar of Deeds against the </w:t>
      </w:r>
      <w:r w:rsidR="0091347B" w:rsidRPr="002A0AED">
        <w:t>land</w:t>
      </w:r>
      <w:r w:rsidRPr="002A0AED">
        <w:t xml:space="preserve">, including </w:t>
      </w:r>
      <w:r w:rsidR="0091347B" w:rsidRPr="002A0AED">
        <w:t>land</w:t>
      </w:r>
      <w:r w:rsidRPr="002A0AED">
        <w:t xml:space="preserve"> retained by the transferor; or</w:t>
      </w:r>
    </w:p>
    <w:p w14:paraId="1881D93A" w14:textId="5498C190" w:rsidR="00F77B3C" w:rsidRPr="002A0AED" w:rsidRDefault="00F77B3C" w:rsidP="0032527B">
      <w:pPr>
        <w:pStyle w:val="Heading5"/>
      </w:pPr>
      <w:r w:rsidRPr="002A0AED">
        <w:t xml:space="preserve">the condition of title must be registered by notarial deed against the </w:t>
      </w:r>
      <w:r w:rsidR="0091347B" w:rsidRPr="002A0AED">
        <w:t>land</w:t>
      </w:r>
      <w:r w:rsidRPr="002A0AED">
        <w:t xml:space="preserve">, including </w:t>
      </w:r>
      <w:r w:rsidR="0091347B" w:rsidRPr="002A0AED">
        <w:t>land</w:t>
      </w:r>
      <w:r w:rsidRPr="002A0AED">
        <w:t xml:space="preserve"> retained by the transferor.</w:t>
      </w:r>
    </w:p>
    <w:p w14:paraId="487737AC" w14:textId="77777777" w:rsidR="00F77B3C" w:rsidRPr="002A0AED" w:rsidRDefault="00F77B3C" w:rsidP="00AB6AD8">
      <w:pPr>
        <w:pStyle w:val="Heading3"/>
      </w:pPr>
      <w:bookmarkStart w:id="106" w:name="_Toc419716960"/>
      <w:r w:rsidRPr="002A0AED">
        <w:t>Lodging of deeds, plans and documents with Registrar of Deeds for permanent closure of municipal road or public place</w:t>
      </w:r>
      <w:bookmarkEnd w:id="106"/>
      <w:r w:rsidRPr="002A0AED">
        <w:t xml:space="preserve"> </w:t>
      </w:r>
    </w:p>
    <w:p w14:paraId="209FA4C4" w14:textId="1D3CFA89" w:rsidR="00F77B3C" w:rsidRPr="002A0AED" w:rsidRDefault="003E6747" w:rsidP="005E5417">
      <w:pPr>
        <w:pStyle w:val="Heading4"/>
      </w:pPr>
      <w:r>
        <w:t>The l</w:t>
      </w:r>
      <w:r w:rsidR="00B77134" w:rsidRPr="002A0AED">
        <w:t>and</w:t>
      </w:r>
      <w:r w:rsidR="00F77B3C" w:rsidRPr="002A0AED">
        <w:t xml:space="preserve"> owner must ensure that all diagrams, plans and other documents that the Registrar of Deeds may require to record the permanent closure of a municipal road or a public place are lodged with the Registrar of Deeds.</w:t>
      </w:r>
    </w:p>
    <w:p w14:paraId="2780C088" w14:textId="7C0983B6" w:rsidR="00F77B3C" w:rsidRPr="002A0AED" w:rsidRDefault="00F77B3C" w:rsidP="005E5417">
      <w:pPr>
        <w:pStyle w:val="Heading4"/>
      </w:pPr>
      <w:r w:rsidRPr="002A0AED">
        <w:t xml:space="preserve">If the </w:t>
      </w:r>
      <w:r w:rsidR="00FB46AC">
        <w:t>municipality</w:t>
      </w:r>
      <w:r w:rsidRPr="002A0AED">
        <w:t xml:space="preserve"> has determined that the ownership of </w:t>
      </w:r>
      <w:r w:rsidR="0091347B" w:rsidRPr="002A0AED">
        <w:t>land</w:t>
      </w:r>
      <w:r w:rsidRPr="002A0AED">
        <w:t xml:space="preserve"> that formed part of a municipal road or a public place, will, upon the closure thereof vest in it or in another organ of state –</w:t>
      </w:r>
    </w:p>
    <w:p w14:paraId="1166E645" w14:textId="1B10B029" w:rsidR="00F77B3C" w:rsidRPr="002A0AED" w:rsidRDefault="00F77B3C" w:rsidP="0032527B">
      <w:pPr>
        <w:pStyle w:val="Heading5"/>
      </w:pPr>
      <w:r w:rsidRPr="002A0AED">
        <w:t xml:space="preserve">it is not necessary for the </w:t>
      </w:r>
      <w:r w:rsidR="0091347B" w:rsidRPr="002A0AED">
        <w:t>land</w:t>
      </w:r>
      <w:r w:rsidRPr="002A0AED">
        <w:t xml:space="preserve"> to be transferred to the </w:t>
      </w:r>
      <w:r w:rsidR="00FB46AC">
        <w:t>municipality</w:t>
      </w:r>
      <w:r w:rsidRPr="002A0AED">
        <w:t xml:space="preserve"> or the organ of state; and</w:t>
      </w:r>
    </w:p>
    <w:p w14:paraId="339C95C5" w14:textId="1FC2CE0A" w:rsidR="00F77B3C" w:rsidRPr="002A0AED" w:rsidRDefault="00F77B3C" w:rsidP="0032527B">
      <w:pPr>
        <w:pStyle w:val="Heading5"/>
      </w:pPr>
      <w:r w:rsidRPr="002A0AED">
        <w:t xml:space="preserve">subject to national legislation, the Registrar of Deeds must make the necessary entries to give effect to registration of the </w:t>
      </w:r>
      <w:r w:rsidR="0091347B" w:rsidRPr="002A0AED">
        <w:t>land</w:t>
      </w:r>
      <w:r w:rsidRPr="002A0AED">
        <w:t xml:space="preserve"> in the name of the </w:t>
      </w:r>
      <w:r w:rsidR="00FB46AC">
        <w:t>municipality</w:t>
      </w:r>
      <w:r w:rsidRPr="002A0AED">
        <w:t xml:space="preserve"> or organ of state.</w:t>
      </w:r>
    </w:p>
    <w:p w14:paraId="192A82F5" w14:textId="77777777" w:rsidR="00F77B3C" w:rsidRPr="002A0AED" w:rsidRDefault="00F77B3C" w:rsidP="00AB6AD8">
      <w:pPr>
        <w:pStyle w:val="Heading3"/>
      </w:pPr>
      <w:bookmarkStart w:id="107" w:name="_Toc419716961"/>
      <w:r w:rsidRPr="002A0AED">
        <w:t>Lodging of deeds, plans and documents with Registrar of Deeds pursuant to an application for the removal, amendment, or suspension of a restrictive condition of title or servitude and certificate of compliance with certain conditions of approval</w:t>
      </w:r>
      <w:bookmarkEnd w:id="107"/>
    </w:p>
    <w:p w14:paraId="0EEEA30F" w14:textId="1BB30B71" w:rsidR="00F77B3C" w:rsidRPr="002A0AED" w:rsidRDefault="003E6747" w:rsidP="005E5417">
      <w:pPr>
        <w:pStyle w:val="Heading4"/>
      </w:pPr>
      <w:r>
        <w:t>The l</w:t>
      </w:r>
      <w:r w:rsidR="00B77134" w:rsidRPr="002A0AED">
        <w:t>and</w:t>
      </w:r>
      <w:r w:rsidR="00F77B3C" w:rsidRPr="002A0AED">
        <w:t xml:space="preserve"> owner must ensure that the deeds and other documents that the Registrar of Deeds may require to record the removal, amendment, or suspension of a restrictive condition of title or servitude are lodged with the Registrar of Deeds.</w:t>
      </w:r>
    </w:p>
    <w:p w14:paraId="73F236CF" w14:textId="013E6BB7" w:rsidR="00F77B3C" w:rsidRPr="002A0AED" w:rsidRDefault="00F77B3C" w:rsidP="005E5417">
      <w:pPr>
        <w:pStyle w:val="Heading4"/>
      </w:pPr>
      <w:r w:rsidRPr="002A0AED">
        <w:t xml:space="preserve">A person may not apply to the Registrar of Deeds to record the removal, amendment, or suspension of a restrictive condition of title or servitude, unless the </w:t>
      </w:r>
      <w:r w:rsidR="00FB46AC">
        <w:t>municipality</w:t>
      </w:r>
      <w:r w:rsidRPr="002A0AED">
        <w:t xml:space="preserve"> has issued a certificate stating that the conditions of approval that </w:t>
      </w:r>
      <w:r w:rsidR="003E6747">
        <w:t>must</w:t>
      </w:r>
      <w:r w:rsidRPr="002A0AED">
        <w:t xml:space="preserve"> be complied with before the condition of title or servitude may be removed, amended or suspended have been complied with.</w:t>
      </w:r>
    </w:p>
    <w:p w14:paraId="2E2DA487" w14:textId="66DD89CC" w:rsidR="00F77B3C" w:rsidRPr="002A0AED" w:rsidRDefault="00F77B3C" w:rsidP="00AB6AD8">
      <w:pPr>
        <w:pStyle w:val="Heading3"/>
      </w:pPr>
      <w:bookmarkStart w:id="108" w:name="_Toc419716962"/>
      <w:r w:rsidRPr="002A0AED">
        <w:t>Transfer of roads, parks and other open spaces</w:t>
      </w:r>
      <w:bookmarkEnd w:id="108"/>
    </w:p>
    <w:p w14:paraId="280D964D" w14:textId="29E843BA" w:rsidR="00F77B3C" w:rsidRPr="002A0AED" w:rsidRDefault="00F77B3C" w:rsidP="005E5417">
      <w:pPr>
        <w:pStyle w:val="Heading4"/>
      </w:pPr>
      <w:r w:rsidRPr="002A0AED">
        <w:t xml:space="preserve">If it is a condition for the approval of the subdivision of </w:t>
      </w:r>
      <w:r w:rsidR="00B77134" w:rsidRPr="002A0AED">
        <w:t>land</w:t>
      </w:r>
      <w:r w:rsidR="003E6747">
        <w:t>, including the establishment of a township,</w:t>
      </w:r>
      <w:r w:rsidRPr="002A0AED">
        <w:t xml:space="preserve"> that the </w:t>
      </w:r>
      <w:r w:rsidR="00FB46AC">
        <w:t>municipality</w:t>
      </w:r>
      <w:r w:rsidRPr="002A0AED">
        <w:t xml:space="preserve"> requires </w:t>
      </w:r>
      <w:r w:rsidR="00B77134" w:rsidRPr="002A0AED">
        <w:t>land</w:t>
      </w:r>
      <w:r w:rsidRPr="002A0AED">
        <w:t xml:space="preserve"> for use as a municipal road, park or other open space, the applicant must, at his, her or its own cost transfer the </w:t>
      </w:r>
      <w:r w:rsidR="0091347B" w:rsidRPr="002A0AED">
        <w:t>land</w:t>
      </w:r>
      <w:r w:rsidRPr="002A0AED">
        <w:t xml:space="preserve"> for use as a </w:t>
      </w:r>
      <w:r w:rsidR="00D548A9">
        <w:t xml:space="preserve">municipal </w:t>
      </w:r>
      <w:r w:rsidRPr="002A0AED">
        <w:t xml:space="preserve">road, park or other open space to the </w:t>
      </w:r>
      <w:r w:rsidR="00FB46AC">
        <w:t>municipality</w:t>
      </w:r>
      <w:r w:rsidRPr="002A0AED">
        <w:t>.</w:t>
      </w:r>
    </w:p>
    <w:p w14:paraId="2C4BD7D9" w14:textId="334D95F0" w:rsidR="00F77B3C" w:rsidRPr="002A0AED" w:rsidRDefault="00B77134" w:rsidP="005E5417">
      <w:pPr>
        <w:pStyle w:val="Heading4"/>
      </w:pPr>
      <w:r w:rsidRPr="002A0AED">
        <w:t>Land</w:t>
      </w:r>
      <w:r w:rsidR="00F77B3C" w:rsidRPr="002A0AED">
        <w:t xml:space="preserve"> that the </w:t>
      </w:r>
      <w:r w:rsidR="00FB46AC">
        <w:t>municipality</w:t>
      </w:r>
      <w:r w:rsidR="00F77B3C" w:rsidRPr="002A0AED">
        <w:t xml:space="preserve"> requires for use as a municipal road, park or other open space must be regarded as land of which the ownership vests in the </w:t>
      </w:r>
      <w:r w:rsidR="00FB46AC">
        <w:t>municipality</w:t>
      </w:r>
      <w:r w:rsidR="00F77B3C" w:rsidRPr="002A0AED">
        <w:t xml:space="preserve"> </w:t>
      </w:r>
      <w:r w:rsidR="00571181" w:rsidRPr="002A0AED">
        <w:t xml:space="preserve">in terms </w:t>
      </w:r>
      <w:r w:rsidR="00E461AC" w:rsidRPr="002A0AED">
        <w:t>of section</w:t>
      </w:r>
      <w:r w:rsidR="00F77B3C" w:rsidRPr="002A0AED">
        <w:t xml:space="preserve"> </w:t>
      </w:r>
      <w:r w:rsidR="00D548A9">
        <w:t>31</w:t>
      </w:r>
      <w:r w:rsidR="00F77B3C" w:rsidRPr="002A0AED">
        <w:t xml:space="preserve"> of the Deeds Registries Act.</w:t>
      </w:r>
    </w:p>
    <w:p w14:paraId="74A46B6F" w14:textId="0405494F" w:rsidR="00F77B3C" w:rsidRPr="002A0AED" w:rsidRDefault="00F77B3C" w:rsidP="00AB6AD8">
      <w:pPr>
        <w:pStyle w:val="Heading3"/>
      </w:pPr>
      <w:bookmarkStart w:id="109" w:name="_Toc419716963"/>
      <w:r w:rsidRPr="002A0AED">
        <w:t xml:space="preserve">Disclosure that </w:t>
      </w:r>
      <w:r w:rsidR="0091347B" w:rsidRPr="002A0AED">
        <w:t>land</w:t>
      </w:r>
      <w:r w:rsidRPr="002A0AED">
        <w:t xml:space="preserve"> is not registerable before compliance with conditions</w:t>
      </w:r>
      <w:bookmarkEnd w:id="109"/>
    </w:p>
    <w:p w14:paraId="62BA65BA" w14:textId="177AD284" w:rsidR="00F77B3C" w:rsidRPr="002A0AED" w:rsidRDefault="00F77B3C" w:rsidP="005E5417">
      <w:pPr>
        <w:pStyle w:val="Heading4"/>
      </w:pPr>
      <w:r w:rsidRPr="002A0AED">
        <w:t xml:space="preserve">An agreement for the alienation of a subdivision of </w:t>
      </w:r>
      <w:r w:rsidR="00B77134" w:rsidRPr="002A0AED">
        <w:t>land</w:t>
      </w:r>
      <w:r w:rsidRPr="002A0AED">
        <w:t xml:space="preserve"> or for a consolidated </w:t>
      </w:r>
      <w:r w:rsidR="0091347B" w:rsidRPr="002A0AED">
        <w:t>land</w:t>
      </w:r>
      <w:r w:rsidRPr="002A0AED">
        <w:t xml:space="preserve"> that was approved by the </w:t>
      </w:r>
      <w:r w:rsidR="00FB46AC">
        <w:t>municipality</w:t>
      </w:r>
      <w:r w:rsidRPr="002A0AED">
        <w:t xml:space="preserve">, but for which the </w:t>
      </w:r>
      <w:r w:rsidR="00FB46AC">
        <w:t>municipality</w:t>
      </w:r>
      <w:r w:rsidRPr="002A0AED">
        <w:t xml:space="preserve"> has not issued a certificate that the owner has complied with the conditions of approval before it may be registered in separate ownership, must contain a clause disclosing –</w:t>
      </w:r>
    </w:p>
    <w:p w14:paraId="23DD79B2" w14:textId="77777777" w:rsidR="00F77B3C" w:rsidRPr="002A0AED" w:rsidRDefault="00F77B3C" w:rsidP="0032527B">
      <w:pPr>
        <w:pStyle w:val="Heading5"/>
      </w:pPr>
      <w:r w:rsidRPr="002A0AED">
        <w:t>that the owner has not yet complied with the conditions of approval;</w:t>
      </w:r>
    </w:p>
    <w:p w14:paraId="02927570" w14:textId="7CB9117D" w:rsidR="00F77B3C" w:rsidRPr="002A0AED" w:rsidRDefault="00F77B3C" w:rsidP="0032527B">
      <w:pPr>
        <w:pStyle w:val="Heading5"/>
      </w:pPr>
      <w:r w:rsidRPr="002A0AED">
        <w:t xml:space="preserve">that the </w:t>
      </w:r>
      <w:r w:rsidR="0091347B" w:rsidRPr="002A0AED">
        <w:t>land</w:t>
      </w:r>
      <w:r w:rsidRPr="002A0AED">
        <w:t xml:space="preserve"> is not </w:t>
      </w:r>
      <w:r w:rsidR="003E6747" w:rsidRPr="002A0AED">
        <w:t>registerable</w:t>
      </w:r>
      <w:r w:rsidRPr="002A0AED">
        <w:t xml:space="preserve"> </w:t>
      </w:r>
      <w:r w:rsidR="003A214F" w:rsidRPr="002A0AED">
        <w:t xml:space="preserve">in terms of </w:t>
      </w:r>
      <w:r w:rsidRPr="002A0AED">
        <w:t xml:space="preserve"> section 1 of the Alienation of Land Act, 1981 (Act No. 68 of 1981).</w:t>
      </w:r>
    </w:p>
    <w:p w14:paraId="47B00003" w14:textId="77777777" w:rsidR="00F77B3C" w:rsidRPr="002A0AED" w:rsidRDefault="00F77B3C" w:rsidP="00AB6AD8">
      <w:pPr>
        <w:pStyle w:val="Heading3"/>
      </w:pPr>
      <w:bookmarkStart w:id="110" w:name="_Toc419716964"/>
      <w:r w:rsidRPr="002A0AED">
        <w:t>Prohibition on making a substantially similar application, if an application was refused</w:t>
      </w:r>
      <w:bookmarkEnd w:id="110"/>
      <w:r w:rsidRPr="002A0AED">
        <w:t xml:space="preserve"> </w:t>
      </w:r>
    </w:p>
    <w:p w14:paraId="45FD4104" w14:textId="6F99674F" w:rsidR="00F77B3C" w:rsidRPr="002A0AED" w:rsidRDefault="00F77B3C" w:rsidP="005E5417">
      <w:pPr>
        <w:pStyle w:val="Heading4"/>
      </w:pPr>
      <w:r w:rsidRPr="002A0AED">
        <w:t>If a Municipal Planning Approval Authority refused an application for municipal planning approval, a substantially similar application may not be brought in terms of th</w:t>
      </w:r>
      <w:r w:rsidR="00D728D8">
        <w:t>ese By-Laws</w:t>
      </w:r>
      <w:r w:rsidRPr="002A0AED">
        <w:t>, or any other law, within a period of two years after the date of refusal, without its written permission.</w:t>
      </w:r>
    </w:p>
    <w:p w14:paraId="1FB423B3" w14:textId="6CE07A5A" w:rsidR="00F77B3C" w:rsidRPr="002A0AED" w:rsidRDefault="00F77B3C" w:rsidP="005E5417">
      <w:pPr>
        <w:pStyle w:val="Heading4"/>
      </w:pPr>
      <w:r w:rsidRPr="002A0AED">
        <w:t>A Municipal Planning Approval Authority may grant permission in writing that a substantially similar application for municipal planning approva</w:t>
      </w:r>
      <w:r w:rsidR="003E6747">
        <w:t>l may be brought in terms of these By-Laws</w:t>
      </w:r>
      <w:r w:rsidRPr="002A0AED">
        <w:t xml:space="preserve"> within a period of less than two years after the date that it refused an application for municipal planning approval, if circumstances has changed to such an extent that there is a reasonable prospect that the application may be approved.</w:t>
      </w:r>
    </w:p>
    <w:p w14:paraId="5CCA5D6C" w14:textId="16A43098" w:rsidR="00F77B3C" w:rsidRPr="002A0AED" w:rsidRDefault="00F77B3C" w:rsidP="005E5417">
      <w:pPr>
        <w:pStyle w:val="Heading4"/>
      </w:pPr>
      <w:r w:rsidRPr="002A0AED">
        <w:t>The prohibition on making of a substantially similar application for municipal planning approval in terms of th</w:t>
      </w:r>
      <w:r w:rsidR="00571181" w:rsidRPr="002A0AED">
        <w:t>ese By-Laws</w:t>
      </w:r>
      <w:r w:rsidRPr="002A0AED">
        <w:t xml:space="preserve"> or any other law within a period of two years after the date of refusal do not apply to a municipal planning proposal by the </w:t>
      </w:r>
      <w:r w:rsidR="00FB46AC">
        <w:t>municipality</w:t>
      </w:r>
      <w:r w:rsidRPr="002A0AED">
        <w:t>.</w:t>
      </w:r>
    </w:p>
    <w:p w14:paraId="5A6ED871" w14:textId="77742D19" w:rsidR="00F77B3C" w:rsidRPr="002A0AED" w:rsidRDefault="00F77B3C" w:rsidP="00AB6AD8">
      <w:pPr>
        <w:pStyle w:val="Heading3"/>
      </w:pPr>
      <w:bookmarkStart w:id="111" w:name="_Toc419716965"/>
      <w:r w:rsidRPr="002A0AED">
        <w:t>Vesting of ownership of land after permanent closure of municipal road or public place</w:t>
      </w:r>
      <w:bookmarkEnd w:id="111"/>
    </w:p>
    <w:p w14:paraId="69724994" w14:textId="77777777" w:rsidR="00F77B3C" w:rsidRPr="002A0AED" w:rsidRDefault="00F77B3C" w:rsidP="005E5417">
      <w:pPr>
        <w:pStyle w:val="Heading4"/>
      </w:pPr>
      <w:r w:rsidRPr="002A0AED">
        <w:t>The ownership of land that formed part of a municipal road or a public place, must, upon the permanent closure of the municipal road or public place –</w:t>
      </w:r>
    </w:p>
    <w:p w14:paraId="607DAD7F" w14:textId="77777777" w:rsidR="00F77B3C" w:rsidRPr="002A0AED" w:rsidRDefault="00F77B3C" w:rsidP="0032527B">
      <w:pPr>
        <w:pStyle w:val="Heading5"/>
      </w:pPr>
      <w:r w:rsidRPr="002A0AED">
        <w:t>vest in the person in whose name the land was registered before the permanent closure of the municipal road or public place;</w:t>
      </w:r>
    </w:p>
    <w:p w14:paraId="5075CF35" w14:textId="77777777" w:rsidR="00F77B3C" w:rsidRPr="002A0AED" w:rsidRDefault="00F77B3C" w:rsidP="0032527B">
      <w:pPr>
        <w:pStyle w:val="Heading5"/>
      </w:pPr>
      <w:r w:rsidRPr="002A0AED">
        <w:t>vest in a person agreed to in writing between –</w:t>
      </w:r>
    </w:p>
    <w:p w14:paraId="529AF793" w14:textId="77777777" w:rsidR="00F77B3C" w:rsidRPr="002A0AED" w:rsidRDefault="00F77B3C" w:rsidP="00065F10">
      <w:pPr>
        <w:pStyle w:val="Heading6"/>
      </w:pPr>
      <w:r w:rsidRPr="002A0AED">
        <w:t>that person;</w:t>
      </w:r>
    </w:p>
    <w:p w14:paraId="1E189BA5" w14:textId="0DCA8EF0" w:rsidR="00F77B3C" w:rsidRPr="002A0AED" w:rsidRDefault="00F77B3C" w:rsidP="00065F10">
      <w:pPr>
        <w:pStyle w:val="Heading6"/>
      </w:pPr>
      <w:r w:rsidRPr="002A0AED">
        <w:t xml:space="preserve">the </w:t>
      </w:r>
      <w:r w:rsidR="00FB46AC">
        <w:t>municipality</w:t>
      </w:r>
      <w:r w:rsidRPr="002A0AED">
        <w:t>; and</w:t>
      </w:r>
    </w:p>
    <w:p w14:paraId="3117C93B" w14:textId="77777777" w:rsidR="00F77B3C" w:rsidRPr="002A0AED" w:rsidRDefault="00F77B3C" w:rsidP="00065F10">
      <w:pPr>
        <w:pStyle w:val="Heading6"/>
      </w:pPr>
      <w:r w:rsidRPr="002A0AED">
        <w:t>the person in whose name the land was registered before the permanent closure of the municipal road or public place; or</w:t>
      </w:r>
    </w:p>
    <w:p w14:paraId="788FB06D" w14:textId="37EBCA0E" w:rsidR="00F77B3C" w:rsidRPr="002A0AED" w:rsidRDefault="00F77B3C" w:rsidP="0032527B">
      <w:pPr>
        <w:pStyle w:val="Heading5"/>
      </w:pPr>
      <w:r w:rsidRPr="002A0AED">
        <w:t xml:space="preserve">vest in the </w:t>
      </w:r>
      <w:r w:rsidR="00FB46AC">
        <w:t>municipality</w:t>
      </w:r>
      <w:r w:rsidRPr="002A0AED">
        <w:t xml:space="preserve">, if the </w:t>
      </w:r>
      <w:r w:rsidR="00FB46AC">
        <w:t>municipality</w:t>
      </w:r>
      <w:r w:rsidRPr="002A0AED">
        <w:t xml:space="preserve"> has taken reasonable steps to locate the person in whose name the land was registered before the permanent closure of the municipal road or public place without success.</w:t>
      </w:r>
    </w:p>
    <w:p w14:paraId="3B703731" w14:textId="58DC64A2" w:rsidR="00F77B3C" w:rsidRPr="002A0AED" w:rsidRDefault="00F77B3C" w:rsidP="005E5417">
      <w:pPr>
        <w:pStyle w:val="Heading4"/>
      </w:pPr>
      <w:r w:rsidRPr="002A0AED">
        <w:t xml:space="preserve">For the purpose of subsection (1)(c), reasonable steps include the publication of a notice in a local newspaper inviting anyone who has an interest in the ownership of the land to contact the </w:t>
      </w:r>
      <w:r w:rsidR="00FB46AC">
        <w:t>municipality</w:t>
      </w:r>
      <w:r w:rsidRPr="002A0AED">
        <w:t xml:space="preserve"> by a date specified in the notice, which date may not be earlier than 30 days, excluding public holidays, after  the date that the notice is published.</w:t>
      </w:r>
    </w:p>
    <w:p w14:paraId="5B02145D" w14:textId="395C04E4" w:rsidR="00F77B3C" w:rsidRPr="002A0AED" w:rsidRDefault="00F77B3C" w:rsidP="00FA5F5E">
      <w:pPr>
        <w:pStyle w:val="Heading2"/>
      </w:pPr>
      <w:bookmarkStart w:id="112" w:name="_Toc419716966"/>
      <w:r w:rsidRPr="002A0AED">
        <w:t>– Amendments and Cancellations</w:t>
      </w:r>
      <w:bookmarkEnd w:id="112"/>
    </w:p>
    <w:p w14:paraId="79D40B26" w14:textId="77777777" w:rsidR="00F77B3C" w:rsidRPr="002A0AED" w:rsidRDefault="00F77B3C" w:rsidP="00AB6AD8">
      <w:pPr>
        <w:pStyle w:val="Heading3"/>
      </w:pPr>
      <w:bookmarkStart w:id="113" w:name="_Toc419716967"/>
      <w:r w:rsidRPr="002A0AED">
        <w:t>Amendment of Application</w:t>
      </w:r>
      <w:bookmarkEnd w:id="113"/>
    </w:p>
    <w:p w14:paraId="5E4B25CB" w14:textId="48DA193C" w:rsidR="009C4338" w:rsidRPr="002A0AED" w:rsidRDefault="009C4338" w:rsidP="005E5417">
      <w:pPr>
        <w:pStyle w:val="Heading4"/>
      </w:pPr>
      <w:r w:rsidRPr="002A0AED">
        <w:t xml:space="preserve">An Applicant may, either on his or her own initiative, or on the suggestion of the Municipal Planning Officer, amend an application at any time prior to such application being decided on by the appropriate </w:t>
      </w:r>
      <w:r w:rsidR="00410517">
        <w:t>Municipal Planning Approval Authority</w:t>
      </w:r>
      <w:r w:rsidRPr="002A0AED">
        <w:t>.</w:t>
      </w:r>
    </w:p>
    <w:p w14:paraId="03F5C25A" w14:textId="105C9913" w:rsidR="009C4338" w:rsidRPr="002A0AED" w:rsidRDefault="009C4338" w:rsidP="005E5417">
      <w:pPr>
        <w:pStyle w:val="Heading4"/>
      </w:pPr>
      <w:r w:rsidRPr="002A0AED">
        <w:t>The Municipal Planning Officer may, in the case of any amendment of an application:</w:t>
      </w:r>
    </w:p>
    <w:p w14:paraId="2159E2C0" w14:textId="4C0126AA" w:rsidR="009C4338" w:rsidRPr="002A0AED" w:rsidRDefault="006C3FF4" w:rsidP="0032527B">
      <w:pPr>
        <w:pStyle w:val="Heading5"/>
        <w:rPr>
          <w:lang w:val="en-GB" w:eastAsia="en-ZA"/>
        </w:rPr>
      </w:pPr>
      <w:r w:rsidRPr="002A0AED">
        <w:rPr>
          <w:lang w:val="en-GB" w:eastAsia="en-ZA"/>
        </w:rPr>
        <w:t>i</w:t>
      </w:r>
      <w:r w:rsidR="009C4338" w:rsidRPr="002A0AED">
        <w:rPr>
          <w:lang w:val="en-GB" w:eastAsia="en-ZA"/>
        </w:rPr>
        <w:t xml:space="preserve">f such amendment is considered to be of a material nature, require the applicant to give public notice of such application to amend in terms of section </w:t>
      </w:r>
      <w:r w:rsidR="00E14BB6">
        <w:rPr>
          <w:lang w:val="en-GB" w:eastAsia="en-ZA"/>
        </w:rPr>
        <w:t>54</w:t>
      </w:r>
      <w:r w:rsidR="009C4338" w:rsidRPr="002A0AED">
        <w:rPr>
          <w:lang w:val="en-GB" w:eastAsia="en-ZA"/>
        </w:rPr>
        <w:t xml:space="preserve"> in which case the provisions of Parts 7 and 8 of Chapter 5 shall, to the extent directed by the Municipal Planning Officer to ensure just and equitable decision making will apply;</w:t>
      </w:r>
    </w:p>
    <w:p w14:paraId="2B00669F" w14:textId="0A452603" w:rsidR="009C4338" w:rsidRPr="002A0AED" w:rsidRDefault="006C3FF4" w:rsidP="0032527B">
      <w:pPr>
        <w:pStyle w:val="Heading5"/>
      </w:pPr>
      <w:r w:rsidRPr="002A0AED">
        <w:t xml:space="preserve">if such amendment is of a non-material nature, require the applicant to give notice in writing only to those persons who have commented on the application </w:t>
      </w:r>
      <w:r w:rsidR="00E14BB6">
        <w:t>in terms of section 61</w:t>
      </w:r>
      <w:r w:rsidRPr="002A0AED">
        <w:t>.</w:t>
      </w:r>
    </w:p>
    <w:p w14:paraId="062DB5DD" w14:textId="0D32AC17" w:rsidR="009C4338" w:rsidRPr="002A0AED" w:rsidRDefault="006C3FF4" w:rsidP="005E5417">
      <w:pPr>
        <w:pStyle w:val="Heading4"/>
      </w:pPr>
      <w:r w:rsidRPr="002A0AED">
        <w:t xml:space="preserve">The appropriate </w:t>
      </w:r>
      <w:r w:rsidR="00410517">
        <w:t>Municipal Planning Approval Authority</w:t>
      </w:r>
      <w:r w:rsidRPr="002A0AED">
        <w:t xml:space="preserve"> to whom the application being amended is referred in terms of Part 9 of Chapter 5 must consider the application to amend and decide whether to admit such amendment or not.</w:t>
      </w:r>
    </w:p>
    <w:p w14:paraId="5202E6A3" w14:textId="11597AF1" w:rsidR="00F77B3C" w:rsidRPr="002A0AED" w:rsidRDefault="00F77B3C" w:rsidP="00AB6AD8">
      <w:pPr>
        <w:pStyle w:val="Heading3"/>
      </w:pPr>
      <w:bookmarkStart w:id="114" w:name="_Toc419716968"/>
      <w:r w:rsidRPr="002A0AED">
        <w:t xml:space="preserve">Cancellation or partial cancellation by </w:t>
      </w:r>
      <w:r w:rsidR="00FB46AC">
        <w:t>municipality</w:t>
      </w:r>
      <w:r w:rsidRPr="002A0AED">
        <w:t xml:space="preserve"> of rights that have not been fully exercised</w:t>
      </w:r>
      <w:bookmarkEnd w:id="114"/>
    </w:p>
    <w:p w14:paraId="5456EF21" w14:textId="1C513034" w:rsidR="00F77B3C" w:rsidRPr="002A0AED" w:rsidRDefault="00F77B3C" w:rsidP="005E5417">
      <w:pPr>
        <w:pStyle w:val="Heading4"/>
      </w:pPr>
      <w:r w:rsidRPr="002A0AED">
        <w:t xml:space="preserve">The </w:t>
      </w:r>
      <w:r w:rsidR="00FB46AC">
        <w:t>municipality</w:t>
      </w:r>
      <w:r w:rsidRPr="002A0AED">
        <w:t xml:space="preserve"> may unilaterally initiate the cancellation of –</w:t>
      </w:r>
    </w:p>
    <w:p w14:paraId="26209EC1" w14:textId="66805FF7" w:rsidR="00F77B3C" w:rsidRPr="002A0AED" w:rsidRDefault="00F77B3C" w:rsidP="0032527B">
      <w:pPr>
        <w:pStyle w:val="Heading5"/>
      </w:pPr>
      <w:r w:rsidRPr="002A0AED">
        <w:t xml:space="preserve">a consent that it has granted in terms of </w:t>
      </w:r>
      <w:r w:rsidR="00B77134" w:rsidRPr="002A0AED">
        <w:t>land</w:t>
      </w:r>
      <w:r w:rsidRPr="002A0AED">
        <w:t xml:space="preserve"> use scheme;</w:t>
      </w:r>
    </w:p>
    <w:p w14:paraId="4C771CD1" w14:textId="50A55B0B" w:rsidR="00F77B3C" w:rsidRPr="002A0AED" w:rsidRDefault="00F77B3C" w:rsidP="0032527B">
      <w:pPr>
        <w:pStyle w:val="Heading5"/>
      </w:pPr>
      <w:r w:rsidRPr="002A0AED">
        <w:t xml:space="preserve">a municipal planning approval for the development of </w:t>
      </w:r>
      <w:r w:rsidR="00B77134" w:rsidRPr="002A0AED">
        <w:t>land</w:t>
      </w:r>
      <w:r w:rsidRPr="002A0AED">
        <w:t xml:space="preserve"> that is situated outside the area of </w:t>
      </w:r>
      <w:r w:rsidR="00B77134" w:rsidRPr="002A0AED">
        <w:t>land</w:t>
      </w:r>
      <w:r w:rsidRPr="002A0AED">
        <w:t xml:space="preserve"> use scheme;</w:t>
      </w:r>
    </w:p>
    <w:p w14:paraId="10995B71" w14:textId="5F884DD9" w:rsidR="00F77B3C" w:rsidRPr="002A0AED" w:rsidRDefault="00F77B3C" w:rsidP="0032527B">
      <w:pPr>
        <w:pStyle w:val="Heading5"/>
      </w:pPr>
      <w:r w:rsidRPr="002A0AED">
        <w:t xml:space="preserve">a municipal planning approval for the subdivision of </w:t>
      </w:r>
      <w:r w:rsidR="00B77134" w:rsidRPr="002A0AED">
        <w:t>land</w:t>
      </w:r>
      <w:r w:rsidRPr="002A0AED">
        <w:t>;</w:t>
      </w:r>
    </w:p>
    <w:p w14:paraId="6655A589" w14:textId="77777777" w:rsidR="00F77B3C" w:rsidRPr="002A0AED" w:rsidRDefault="00F77B3C" w:rsidP="0032527B">
      <w:pPr>
        <w:pStyle w:val="Heading5"/>
      </w:pPr>
      <w:r w:rsidRPr="002A0AED">
        <w:t>a municipal planning approval for the consolidation of properties; and</w:t>
      </w:r>
    </w:p>
    <w:p w14:paraId="7EBC6E67" w14:textId="77777777" w:rsidR="00F77B3C" w:rsidRPr="002A0AED" w:rsidRDefault="00F77B3C" w:rsidP="0032527B">
      <w:pPr>
        <w:pStyle w:val="Heading5"/>
      </w:pPr>
      <w:r w:rsidRPr="002A0AED">
        <w:t>a municipal planning approval for the notarial tying of properties,</w:t>
      </w:r>
    </w:p>
    <w:p w14:paraId="1DE46C5E" w14:textId="77777777" w:rsidR="00F77B3C" w:rsidRPr="002A0AED" w:rsidRDefault="00F77B3C" w:rsidP="002A0AED">
      <w:pPr>
        <w:pStyle w:val="Normal2"/>
        <w:spacing w:line="276" w:lineRule="auto"/>
        <w:rPr>
          <w:rFonts w:cs="Arial"/>
          <w:szCs w:val="18"/>
        </w:rPr>
      </w:pPr>
      <w:r w:rsidRPr="002A0AED">
        <w:rPr>
          <w:rFonts w:cs="Arial"/>
          <w:szCs w:val="18"/>
        </w:rPr>
        <w:t>if the rights have not been fully exercised.</w:t>
      </w:r>
    </w:p>
    <w:p w14:paraId="5F1E0ADE" w14:textId="7AD3A245" w:rsidR="00F77B3C" w:rsidRPr="002A0AED" w:rsidRDefault="00F77B3C" w:rsidP="005E5417">
      <w:pPr>
        <w:pStyle w:val="Heading4"/>
      </w:pPr>
      <w:r w:rsidRPr="002A0AED">
        <w:t xml:space="preserve">The </w:t>
      </w:r>
      <w:r w:rsidR="00FB46AC">
        <w:t>municipality</w:t>
      </w:r>
      <w:r w:rsidRPr="002A0AED">
        <w:t xml:space="preserve"> may only initiate the unilateral cancellation or partial cancellation of –</w:t>
      </w:r>
    </w:p>
    <w:p w14:paraId="1E93D3BF" w14:textId="4C39B5BE" w:rsidR="00F77B3C" w:rsidRPr="002A0AED" w:rsidRDefault="00F77B3C" w:rsidP="0032527B">
      <w:pPr>
        <w:pStyle w:val="Heading5"/>
      </w:pPr>
      <w:r w:rsidRPr="002A0AED">
        <w:t xml:space="preserve">a consent that it has granted in terms of </w:t>
      </w:r>
      <w:r w:rsidR="00B77134" w:rsidRPr="002A0AED">
        <w:t>land</w:t>
      </w:r>
      <w:r w:rsidRPr="002A0AED">
        <w:t xml:space="preserve"> use scheme;</w:t>
      </w:r>
    </w:p>
    <w:p w14:paraId="282F0BD9" w14:textId="48AD351C" w:rsidR="00F77B3C" w:rsidRPr="002A0AED" w:rsidRDefault="00F77B3C" w:rsidP="0032527B">
      <w:pPr>
        <w:pStyle w:val="Heading5"/>
      </w:pPr>
      <w:r w:rsidRPr="002A0AED">
        <w:t xml:space="preserve">municipal planning approval for the development of </w:t>
      </w:r>
      <w:r w:rsidR="00B77134" w:rsidRPr="002A0AED">
        <w:t>land</w:t>
      </w:r>
      <w:r w:rsidRPr="002A0AED">
        <w:t xml:space="preserve"> that is situated outside the area of </w:t>
      </w:r>
      <w:r w:rsidR="00B77134" w:rsidRPr="002A0AED">
        <w:t>land</w:t>
      </w:r>
      <w:r w:rsidRPr="002A0AED">
        <w:t xml:space="preserve"> use scheme,</w:t>
      </w:r>
    </w:p>
    <w:p w14:paraId="2FE645EC" w14:textId="76E0EE91" w:rsidR="00F77B3C" w:rsidRPr="002A0AED" w:rsidRDefault="00F77B3C" w:rsidP="002A0AED">
      <w:pPr>
        <w:pStyle w:val="Normal2"/>
        <w:spacing w:line="276" w:lineRule="auto"/>
        <w:rPr>
          <w:rFonts w:cs="Arial"/>
          <w:szCs w:val="18"/>
        </w:rPr>
      </w:pPr>
      <w:r w:rsidRPr="002A0AED">
        <w:rPr>
          <w:rFonts w:cs="Arial"/>
          <w:szCs w:val="18"/>
        </w:rPr>
        <w:t xml:space="preserve">five years after the date on which the </w:t>
      </w:r>
      <w:r w:rsidR="00FB46AC">
        <w:rPr>
          <w:rFonts w:cs="Arial"/>
          <w:szCs w:val="18"/>
        </w:rPr>
        <w:t>municipality</w:t>
      </w:r>
      <w:r w:rsidRPr="002A0AED">
        <w:rPr>
          <w:rFonts w:cs="Arial"/>
          <w:szCs w:val="18"/>
        </w:rPr>
        <w:t>’s consent or approval became effective.</w:t>
      </w:r>
    </w:p>
    <w:p w14:paraId="30152A27" w14:textId="179C0F59" w:rsidR="00F77B3C" w:rsidRPr="002A0AED" w:rsidRDefault="00F77B3C" w:rsidP="005E5417">
      <w:pPr>
        <w:pStyle w:val="Heading4"/>
      </w:pPr>
      <w:r w:rsidRPr="002A0AED">
        <w:t xml:space="preserve">The </w:t>
      </w:r>
      <w:r w:rsidR="00FB46AC">
        <w:t>municipality</w:t>
      </w:r>
      <w:r w:rsidRPr="002A0AED">
        <w:t xml:space="preserve"> may only initiate the unilateral cancellation or partial cancellation of –</w:t>
      </w:r>
    </w:p>
    <w:p w14:paraId="36FEF595" w14:textId="7D5E0D09" w:rsidR="00F77B3C" w:rsidRPr="002A0AED" w:rsidRDefault="00F77B3C" w:rsidP="0032527B">
      <w:pPr>
        <w:pStyle w:val="Heading5"/>
      </w:pPr>
      <w:r w:rsidRPr="002A0AED">
        <w:t xml:space="preserve">municipal planning approval for the subdivision of </w:t>
      </w:r>
      <w:r w:rsidR="00B77134" w:rsidRPr="002A0AED">
        <w:t>land</w:t>
      </w:r>
      <w:r w:rsidR="00444E5F">
        <w:t>, including the establishment of a township</w:t>
      </w:r>
      <w:r w:rsidRPr="002A0AED">
        <w:t>;</w:t>
      </w:r>
    </w:p>
    <w:p w14:paraId="6E201FAE" w14:textId="7C4B9DD8" w:rsidR="00F77B3C" w:rsidRPr="002A0AED" w:rsidRDefault="00F77B3C" w:rsidP="0032527B">
      <w:pPr>
        <w:pStyle w:val="Heading5"/>
      </w:pPr>
      <w:r w:rsidRPr="002A0AED">
        <w:t xml:space="preserve">municipal planning approval for the consolidation of </w:t>
      </w:r>
      <w:r w:rsidR="00F86EBF">
        <w:t>land</w:t>
      </w:r>
      <w:r w:rsidRPr="002A0AED">
        <w:t>; and</w:t>
      </w:r>
    </w:p>
    <w:p w14:paraId="616C4C25" w14:textId="450DB586" w:rsidR="00F77B3C" w:rsidRPr="002A0AED" w:rsidRDefault="00F77B3C" w:rsidP="0032527B">
      <w:pPr>
        <w:pStyle w:val="Heading5"/>
      </w:pPr>
      <w:r w:rsidRPr="002A0AED">
        <w:t xml:space="preserve">municipal planning approval for the notarial tying of </w:t>
      </w:r>
      <w:r w:rsidR="00F86EBF">
        <w:t>land</w:t>
      </w:r>
      <w:r w:rsidRPr="002A0AED">
        <w:t>,</w:t>
      </w:r>
    </w:p>
    <w:p w14:paraId="12B2240D" w14:textId="41CB8BCB" w:rsidR="00F77B3C" w:rsidRPr="002A0AED" w:rsidRDefault="00F77B3C" w:rsidP="002A0AED">
      <w:pPr>
        <w:pStyle w:val="Normal2"/>
        <w:spacing w:line="276" w:lineRule="auto"/>
        <w:rPr>
          <w:rFonts w:cs="Arial"/>
          <w:color w:val="000000" w:themeColor="text1"/>
          <w:szCs w:val="18"/>
        </w:rPr>
      </w:pPr>
      <w:r w:rsidRPr="002A0AED">
        <w:rPr>
          <w:rFonts w:cs="Arial"/>
          <w:color w:val="000000" w:themeColor="text1"/>
          <w:szCs w:val="18"/>
        </w:rPr>
        <w:t xml:space="preserve">ten years after the date on which the </w:t>
      </w:r>
      <w:r w:rsidR="00FB46AC">
        <w:rPr>
          <w:rFonts w:cs="Arial"/>
          <w:color w:val="000000" w:themeColor="text1"/>
          <w:szCs w:val="18"/>
        </w:rPr>
        <w:t>municipality</w:t>
      </w:r>
      <w:r w:rsidRPr="002A0AED">
        <w:rPr>
          <w:rFonts w:cs="Arial"/>
          <w:color w:val="000000" w:themeColor="text1"/>
          <w:szCs w:val="18"/>
        </w:rPr>
        <w:t>’s consent or approval became effective.</w:t>
      </w:r>
    </w:p>
    <w:p w14:paraId="571DBCD2" w14:textId="0BD5C5A8" w:rsidR="00F77B3C" w:rsidRPr="002A0AED" w:rsidRDefault="00F77B3C" w:rsidP="005E5417">
      <w:pPr>
        <w:pStyle w:val="Heading4"/>
      </w:pPr>
      <w:r w:rsidRPr="002A0AED">
        <w:t xml:space="preserve">The </w:t>
      </w:r>
      <w:r w:rsidR="00FB46AC">
        <w:t>municipality</w:t>
      </w:r>
      <w:r w:rsidRPr="002A0AED">
        <w:t xml:space="preserve"> may not unilaterally initiate the cancellation or partial cancellation of –</w:t>
      </w:r>
    </w:p>
    <w:p w14:paraId="2AE1A3AD" w14:textId="7F05AC74" w:rsidR="00F77B3C" w:rsidRPr="002A0AED" w:rsidRDefault="00F77B3C" w:rsidP="0032527B">
      <w:pPr>
        <w:pStyle w:val="Heading5"/>
      </w:pPr>
      <w:r w:rsidRPr="002A0AED">
        <w:t xml:space="preserve">municipal planning approval for the subdivision of </w:t>
      </w:r>
      <w:r w:rsidR="00B77134" w:rsidRPr="002A0AED">
        <w:t>land</w:t>
      </w:r>
      <w:r w:rsidR="00F86EBF" w:rsidRPr="00F86EBF">
        <w:t xml:space="preserve"> </w:t>
      </w:r>
      <w:r w:rsidR="00F86EBF">
        <w:t>including the establishment of a township</w:t>
      </w:r>
      <w:r w:rsidRPr="002A0AED">
        <w:t>; or</w:t>
      </w:r>
    </w:p>
    <w:p w14:paraId="2D50E017" w14:textId="39932137" w:rsidR="00F77B3C" w:rsidRPr="002A0AED" w:rsidRDefault="00F77B3C" w:rsidP="0032527B">
      <w:pPr>
        <w:pStyle w:val="Heading5"/>
      </w:pPr>
      <w:r w:rsidRPr="002A0AED">
        <w:t xml:space="preserve">municipal planning approval for the consolidation of </w:t>
      </w:r>
      <w:r w:rsidR="00F86EBF">
        <w:t>land</w:t>
      </w:r>
      <w:r w:rsidRPr="002A0AED">
        <w:t>,</w:t>
      </w:r>
    </w:p>
    <w:p w14:paraId="12B1ADB2" w14:textId="17B5CB3D" w:rsidR="00F77B3C" w:rsidRPr="002A0AED" w:rsidRDefault="00F77B3C" w:rsidP="00444E5F">
      <w:pPr>
        <w:pStyle w:val="Normal2"/>
      </w:pPr>
      <w:r w:rsidRPr="002A0AED">
        <w:t xml:space="preserve">that have been registered in separate ownership by the Registrar of Deeds. </w:t>
      </w:r>
    </w:p>
    <w:p w14:paraId="45614940" w14:textId="2F3A7C19" w:rsidR="00F77B3C" w:rsidRPr="002A0AED" w:rsidRDefault="00F77B3C" w:rsidP="00AB6AD8">
      <w:pPr>
        <w:pStyle w:val="Heading3"/>
      </w:pPr>
      <w:bookmarkStart w:id="115" w:name="_Toc419716969"/>
      <w:r w:rsidRPr="002A0AED">
        <w:t xml:space="preserve">Process for the cancellation or partial cancellation of rights by </w:t>
      </w:r>
      <w:r w:rsidR="00FB46AC">
        <w:t>municipality</w:t>
      </w:r>
      <w:r w:rsidRPr="002A0AED">
        <w:t xml:space="preserve"> that have not been fully exercised</w:t>
      </w:r>
      <w:bookmarkEnd w:id="115"/>
    </w:p>
    <w:p w14:paraId="4043EFF2" w14:textId="2B442F53" w:rsidR="00F77B3C" w:rsidRPr="002A0AED" w:rsidRDefault="00F77B3C" w:rsidP="005E5417">
      <w:pPr>
        <w:pStyle w:val="Heading4"/>
      </w:pPr>
      <w:r w:rsidRPr="002A0AED">
        <w:t xml:space="preserve">The </w:t>
      </w:r>
      <w:r w:rsidR="00FB46AC">
        <w:t>municipality</w:t>
      </w:r>
      <w:r w:rsidRPr="002A0AED">
        <w:t xml:space="preserve"> must serve notice on the owner –</w:t>
      </w:r>
    </w:p>
    <w:p w14:paraId="0958ECA3" w14:textId="77777777" w:rsidR="00F77B3C" w:rsidRPr="002A0AED" w:rsidRDefault="00F77B3C" w:rsidP="0032527B">
      <w:pPr>
        <w:pStyle w:val="Heading5"/>
      </w:pPr>
      <w:r w:rsidRPr="002A0AED">
        <w:t>warning the owner that it may cancel or partially cancel –</w:t>
      </w:r>
    </w:p>
    <w:p w14:paraId="337AD4E6" w14:textId="239892C2" w:rsidR="00F77B3C" w:rsidRPr="002A0AED" w:rsidRDefault="00F77B3C" w:rsidP="00065F10">
      <w:pPr>
        <w:pStyle w:val="Heading6"/>
      </w:pPr>
      <w:r w:rsidRPr="002A0AED">
        <w:t xml:space="preserve">a consent granted in terms of </w:t>
      </w:r>
      <w:r w:rsidR="00B77134" w:rsidRPr="002A0AED">
        <w:t>land</w:t>
      </w:r>
      <w:r w:rsidRPr="002A0AED">
        <w:t xml:space="preserve"> use scheme;</w:t>
      </w:r>
    </w:p>
    <w:p w14:paraId="0A46516D" w14:textId="334FDCDF" w:rsidR="00F77B3C" w:rsidRPr="002A0AED" w:rsidRDefault="00F77B3C" w:rsidP="00065F10">
      <w:pPr>
        <w:pStyle w:val="Heading6"/>
      </w:pPr>
      <w:r w:rsidRPr="002A0AED">
        <w:t xml:space="preserve">the right to development of land situated outside the area of </w:t>
      </w:r>
      <w:r w:rsidR="00B77134" w:rsidRPr="002A0AED">
        <w:t>land</w:t>
      </w:r>
      <w:r w:rsidRPr="002A0AED">
        <w:t xml:space="preserve"> use scheme;</w:t>
      </w:r>
    </w:p>
    <w:p w14:paraId="46AE7C38" w14:textId="05021AE6" w:rsidR="00F77B3C" w:rsidRPr="002A0AED" w:rsidRDefault="00F77B3C" w:rsidP="00065F10">
      <w:pPr>
        <w:pStyle w:val="Heading6"/>
      </w:pPr>
      <w:r w:rsidRPr="002A0AED">
        <w:t xml:space="preserve">the right to subdivide </w:t>
      </w:r>
      <w:r w:rsidR="00B77134" w:rsidRPr="002A0AED">
        <w:t>land</w:t>
      </w:r>
      <w:r w:rsidR="00F86EBF" w:rsidRPr="00F86EBF">
        <w:t xml:space="preserve"> </w:t>
      </w:r>
      <w:r w:rsidR="00F86EBF">
        <w:t>including the establishment of a township</w:t>
      </w:r>
      <w:r w:rsidRPr="002A0AED">
        <w:t>; or</w:t>
      </w:r>
    </w:p>
    <w:p w14:paraId="2EE03DF9" w14:textId="77777777" w:rsidR="00F77B3C" w:rsidRPr="002A0AED" w:rsidRDefault="00F77B3C" w:rsidP="00065F10">
      <w:pPr>
        <w:pStyle w:val="Heading6"/>
      </w:pPr>
      <w:r w:rsidRPr="002A0AED">
        <w:t>the right to consolidate properties;</w:t>
      </w:r>
    </w:p>
    <w:p w14:paraId="6BB633D3" w14:textId="77777777" w:rsidR="00F77B3C" w:rsidRPr="002A0AED" w:rsidRDefault="00F77B3C" w:rsidP="00065F10">
      <w:pPr>
        <w:pStyle w:val="Heading6"/>
      </w:pPr>
      <w:r w:rsidRPr="002A0AED">
        <w:t>the right to notarial tie properties,</w:t>
      </w:r>
    </w:p>
    <w:p w14:paraId="47EF1299" w14:textId="77777777" w:rsidR="00F77B3C" w:rsidRPr="002A0AED" w:rsidRDefault="00F77B3C" w:rsidP="002A0AED">
      <w:pPr>
        <w:pStyle w:val="Normal3"/>
        <w:spacing w:line="276" w:lineRule="auto"/>
        <w:rPr>
          <w:rFonts w:cs="Arial"/>
          <w:szCs w:val="18"/>
        </w:rPr>
      </w:pPr>
      <w:r w:rsidRPr="002A0AED">
        <w:rPr>
          <w:rFonts w:cs="Arial"/>
          <w:szCs w:val="18"/>
        </w:rPr>
        <w:t>by unilaterally amending or cancelling its decision; and</w:t>
      </w:r>
    </w:p>
    <w:p w14:paraId="39A9559E" w14:textId="77777777" w:rsidR="00F77B3C" w:rsidRPr="002A0AED" w:rsidRDefault="00F77B3C" w:rsidP="00065F10">
      <w:pPr>
        <w:pStyle w:val="Heading6"/>
      </w:pPr>
      <w:r w:rsidRPr="002A0AED">
        <w:t>specifying the period in which the rights must be fully exercised.</w:t>
      </w:r>
    </w:p>
    <w:p w14:paraId="304666AA" w14:textId="10134063" w:rsidR="00F77B3C" w:rsidRPr="002A0AED" w:rsidRDefault="00F77B3C" w:rsidP="005E5417">
      <w:pPr>
        <w:pStyle w:val="Heading4"/>
      </w:pPr>
      <w:r w:rsidRPr="002A0AED">
        <w:t xml:space="preserve">The </w:t>
      </w:r>
      <w:r w:rsidR="00FB46AC">
        <w:t>municipality</w:t>
      </w:r>
      <w:r w:rsidRPr="002A0AED">
        <w:t xml:space="preserve"> may withdraw a notice warning the owner of its intention at any time before the expiry of the period stated in the notice.</w:t>
      </w:r>
    </w:p>
    <w:p w14:paraId="17DD608D" w14:textId="1F254D7C" w:rsidR="00F77B3C" w:rsidRPr="002A0AED" w:rsidRDefault="00F77B3C" w:rsidP="005E5417">
      <w:pPr>
        <w:pStyle w:val="Heading4"/>
      </w:pPr>
      <w:r w:rsidRPr="002A0AED">
        <w:t xml:space="preserve">A notice warning the owner of its intention is of no force if the </w:t>
      </w:r>
      <w:r w:rsidR="00FB46AC">
        <w:t>municipality</w:t>
      </w:r>
      <w:r w:rsidRPr="002A0AED">
        <w:t xml:space="preserve"> fails to act in terms of the notice within a period of six months after the expiry of the period in which the rights must be fully exercised.</w:t>
      </w:r>
    </w:p>
    <w:p w14:paraId="22CDBE11" w14:textId="77777777" w:rsidR="00F77B3C" w:rsidRPr="002A0AED" w:rsidRDefault="00F77B3C" w:rsidP="005E5417">
      <w:pPr>
        <w:pStyle w:val="Heading4"/>
      </w:pPr>
      <w:r w:rsidRPr="002A0AED">
        <w:t>If an owner fails to fully exercise within the period specified –</w:t>
      </w:r>
    </w:p>
    <w:p w14:paraId="4A015888" w14:textId="6E450F36" w:rsidR="00F77B3C" w:rsidRPr="002A0AED" w:rsidRDefault="00F77B3C" w:rsidP="0032527B">
      <w:pPr>
        <w:pStyle w:val="Heading5"/>
      </w:pPr>
      <w:r w:rsidRPr="002A0AED">
        <w:t xml:space="preserve">a consent granted in terms of </w:t>
      </w:r>
      <w:r w:rsidR="00B77134" w:rsidRPr="002A0AED">
        <w:t>land</w:t>
      </w:r>
      <w:r w:rsidRPr="002A0AED">
        <w:t xml:space="preserve"> use scheme;</w:t>
      </w:r>
    </w:p>
    <w:p w14:paraId="30AE48C0" w14:textId="512A330A" w:rsidR="00F77B3C" w:rsidRPr="002A0AED" w:rsidRDefault="00F77B3C" w:rsidP="0032527B">
      <w:pPr>
        <w:pStyle w:val="Heading5"/>
      </w:pPr>
      <w:r w:rsidRPr="002A0AED">
        <w:t xml:space="preserve">the right to development of land situated outside the area of </w:t>
      </w:r>
      <w:r w:rsidR="00B77134" w:rsidRPr="002A0AED">
        <w:t>land</w:t>
      </w:r>
      <w:r w:rsidRPr="002A0AED">
        <w:t xml:space="preserve"> use scheme;</w:t>
      </w:r>
    </w:p>
    <w:p w14:paraId="2929C472" w14:textId="7D858872" w:rsidR="00F77B3C" w:rsidRPr="002A0AED" w:rsidRDefault="00F77B3C" w:rsidP="0032527B">
      <w:pPr>
        <w:pStyle w:val="Heading5"/>
      </w:pPr>
      <w:r w:rsidRPr="002A0AED">
        <w:t xml:space="preserve">the right to subdivide </w:t>
      </w:r>
      <w:r w:rsidR="00B77134" w:rsidRPr="002A0AED">
        <w:t>land</w:t>
      </w:r>
      <w:r w:rsidRPr="002A0AED">
        <w:t>; or</w:t>
      </w:r>
    </w:p>
    <w:p w14:paraId="426202F6" w14:textId="77777777" w:rsidR="00F77B3C" w:rsidRPr="002A0AED" w:rsidRDefault="00F77B3C" w:rsidP="0032527B">
      <w:pPr>
        <w:pStyle w:val="Heading5"/>
      </w:pPr>
      <w:r w:rsidRPr="002A0AED">
        <w:t>the right to consolidate properties;</w:t>
      </w:r>
    </w:p>
    <w:p w14:paraId="45185E06" w14:textId="77777777" w:rsidR="00F77B3C" w:rsidRPr="002A0AED" w:rsidRDefault="00F77B3C" w:rsidP="0032527B">
      <w:pPr>
        <w:pStyle w:val="Heading5"/>
      </w:pPr>
      <w:r w:rsidRPr="002A0AED">
        <w:t>the right to notarial tie properties,</w:t>
      </w:r>
    </w:p>
    <w:p w14:paraId="52DBF108" w14:textId="0DCEA6A5" w:rsidR="00F77B3C" w:rsidRPr="002A0AED" w:rsidRDefault="00F77B3C" w:rsidP="002A0AED">
      <w:pPr>
        <w:pStyle w:val="Normal2"/>
        <w:spacing w:line="276" w:lineRule="auto"/>
        <w:rPr>
          <w:rFonts w:cs="Arial"/>
          <w:color w:val="000000" w:themeColor="text1"/>
          <w:szCs w:val="18"/>
        </w:rPr>
      </w:pPr>
      <w:r w:rsidRPr="002A0AED">
        <w:rPr>
          <w:rFonts w:cs="Arial"/>
          <w:color w:val="000000" w:themeColor="text1"/>
          <w:szCs w:val="18"/>
        </w:rPr>
        <w:t xml:space="preserve">the </w:t>
      </w:r>
      <w:r w:rsidR="00FB46AC">
        <w:rPr>
          <w:rFonts w:cs="Arial"/>
          <w:color w:val="000000" w:themeColor="text1"/>
          <w:szCs w:val="18"/>
        </w:rPr>
        <w:t>municipality</w:t>
      </w:r>
      <w:r w:rsidRPr="002A0AED">
        <w:rPr>
          <w:rFonts w:cs="Arial"/>
          <w:color w:val="000000" w:themeColor="text1"/>
          <w:szCs w:val="18"/>
        </w:rPr>
        <w:t xml:space="preserve"> may unilaterally cancel or partially cancel the right by amending or cancelling its decision.</w:t>
      </w:r>
    </w:p>
    <w:p w14:paraId="5ABAAC7A" w14:textId="4880C03B" w:rsidR="00F77B3C" w:rsidRPr="002A0AED" w:rsidRDefault="00F77B3C" w:rsidP="005E5417">
      <w:pPr>
        <w:pStyle w:val="Heading4"/>
      </w:pPr>
      <w:r w:rsidRPr="002A0AED">
        <w:t xml:space="preserve">The </w:t>
      </w:r>
      <w:r w:rsidR="00FB46AC">
        <w:t>municipality</w:t>
      </w:r>
      <w:r w:rsidRPr="002A0AED">
        <w:t xml:space="preserve"> must notify the Surveyor General and Registrar of Deeds, if it unilaterally cancelled or partially cancelled rights relating to the subdivision, consolidation or notarial tying of properties.</w:t>
      </w:r>
    </w:p>
    <w:p w14:paraId="4677A5BA" w14:textId="668B0B4A" w:rsidR="00F77B3C" w:rsidRPr="002A0AED" w:rsidRDefault="00F77B3C" w:rsidP="00FA5F5E">
      <w:pPr>
        <w:pStyle w:val="Heading2"/>
      </w:pPr>
      <w:bookmarkStart w:id="116" w:name="_Toc419716970"/>
      <w:r w:rsidRPr="002A0AED">
        <w:t xml:space="preserve">– </w:t>
      </w:r>
      <w:r w:rsidR="00FB46AC">
        <w:t>Municipality</w:t>
      </w:r>
      <w:r w:rsidR="00A7330E" w:rsidRPr="002A0AED">
        <w:t>’s O</w:t>
      </w:r>
      <w:r w:rsidRPr="002A0AED">
        <w:t>wn planning</w:t>
      </w:r>
      <w:bookmarkEnd w:id="116"/>
    </w:p>
    <w:p w14:paraId="771DAF80" w14:textId="3CF3828F" w:rsidR="00F77B3C" w:rsidRPr="002A0AED" w:rsidRDefault="00F77B3C" w:rsidP="00AB6AD8">
      <w:pPr>
        <w:pStyle w:val="Heading3"/>
      </w:pPr>
      <w:bookmarkStart w:id="117" w:name="_Toc419716971"/>
      <w:r w:rsidRPr="002A0AED">
        <w:t xml:space="preserve">Municipal Planning proposal by the </w:t>
      </w:r>
      <w:r w:rsidR="00FB46AC">
        <w:t>municipality</w:t>
      </w:r>
      <w:bookmarkEnd w:id="117"/>
    </w:p>
    <w:p w14:paraId="48E2C706" w14:textId="20D50CD9" w:rsidR="00F77B3C" w:rsidRPr="00A10D6C" w:rsidRDefault="00F77B3C" w:rsidP="005E5417">
      <w:pPr>
        <w:pStyle w:val="Heading4"/>
      </w:pPr>
      <w:r w:rsidRPr="00A10D6C">
        <w:t xml:space="preserve">The </w:t>
      </w:r>
      <w:r w:rsidR="00FB46AC" w:rsidRPr="00A10D6C">
        <w:t>municipality</w:t>
      </w:r>
      <w:r w:rsidRPr="00A10D6C">
        <w:t xml:space="preserve"> may on its own initiative propose to –</w:t>
      </w:r>
    </w:p>
    <w:p w14:paraId="3EF9FF08" w14:textId="2852078E" w:rsidR="00F77B3C" w:rsidRPr="00A10D6C" w:rsidRDefault="00F77B3C" w:rsidP="0032527B">
      <w:pPr>
        <w:pStyle w:val="Heading5"/>
      </w:pPr>
      <w:r w:rsidRPr="00A10D6C">
        <w:t xml:space="preserve">adopt </w:t>
      </w:r>
      <w:r w:rsidR="00A10D6C">
        <w:t xml:space="preserve">a </w:t>
      </w:r>
      <w:r w:rsidR="00B77134" w:rsidRPr="00A10D6C">
        <w:t>land</w:t>
      </w:r>
      <w:r w:rsidRPr="00A10D6C">
        <w:t xml:space="preserve"> use scheme; </w:t>
      </w:r>
    </w:p>
    <w:p w14:paraId="17B9A52F" w14:textId="547FC24C" w:rsidR="00F77B3C" w:rsidRPr="00A10D6C" w:rsidRDefault="00F77B3C" w:rsidP="0032527B">
      <w:pPr>
        <w:pStyle w:val="Heading5"/>
      </w:pPr>
      <w:r w:rsidRPr="00A10D6C">
        <w:t xml:space="preserve">make an amendment </w:t>
      </w:r>
      <w:r w:rsidR="00F77717">
        <w:t xml:space="preserve">to a </w:t>
      </w:r>
      <w:r w:rsidRPr="00A10D6C">
        <w:t xml:space="preserve">land use scheme; </w:t>
      </w:r>
    </w:p>
    <w:p w14:paraId="4802B64B" w14:textId="444DB68D" w:rsidR="00F77B3C" w:rsidRPr="00A10D6C" w:rsidRDefault="00F77B3C" w:rsidP="0032527B">
      <w:pPr>
        <w:pStyle w:val="Heading5"/>
      </w:pPr>
      <w:r w:rsidRPr="00A10D6C">
        <w:t>repeal</w:t>
      </w:r>
      <w:r w:rsidR="00F77717">
        <w:t xml:space="preserve"> a</w:t>
      </w:r>
      <w:r w:rsidRPr="00A10D6C">
        <w:t xml:space="preserve"> </w:t>
      </w:r>
      <w:r w:rsidR="00B77134" w:rsidRPr="00A10D6C">
        <w:t>land</w:t>
      </w:r>
      <w:r w:rsidRPr="00A10D6C">
        <w:t xml:space="preserve"> use scheme; and</w:t>
      </w:r>
    </w:p>
    <w:p w14:paraId="2B183A42" w14:textId="60AF2F37" w:rsidR="00F77B3C" w:rsidRPr="00A10D6C" w:rsidRDefault="00F77B3C" w:rsidP="0032527B">
      <w:pPr>
        <w:pStyle w:val="Heading5"/>
      </w:pPr>
      <w:r w:rsidRPr="00A10D6C">
        <w:t xml:space="preserve">make a material amendment to its decision to adopt, amend or repeal </w:t>
      </w:r>
      <w:r w:rsidR="00B77134" w:rsidRPr="00A10D6C">
        <w:t>land</w:t>
      </w:r>
      <w:r w:rsidRPr="00A10D6C">
        <w:t xml:space="preserve"> use scheme,</w:t>
      </w:r>
    </w:p>
    <w:p w14:paraId="5B7FB5BD" w14:textId="77777777" w:rsidR="00F77B3C" w:rsidRPr="002A0AED" w:rsidRDefault="00F77B3C" w:rsidP="002A0AED">
      <w:pPr>
        <w:pStyle w:val="Normal2"/>
        <w:spacing w:line="276" w:lineRule="auto"/>
        <w:rPr>
          <w:rFonts w:cs="Arial"/>
          <w:szCs w:val="18"/>
        </w:rPr>
      </w:pPr>
      <w:r w:rsidRPr="00A10D6C">
        <w:rPr>
          <w:rFonts w:cs="Arial"/>
          <w:szCs w:val="18"/>
        </w:rPr>
        <w:t>irrespective of who the affected properties</w:t>
      </w:r>
      <w:r w:rsidRPr="002A0AED">
        <w:rPr>
          <w:rFonts w:cs="Arial"/>
          <w:szCs w:val="18"/>
        </w:rPr>
        <w:t xml:space="preserve"> belong to.</w:t>
      </w:r>
    </w:p>
    <w:p w14:paraId="4D6C039A" w14:textId="3AC103AA" w:rsidR="00F77B3C" w:rsidRPr="002A0AED" w:rsidRDefault="00F77B3C" w:rsidP="005E5417">
      <w:pPr>
        <w:pStyle w:val="Heading4"/>
      </w:pPr>
      <w:r w:rsidRPr="002A0AED">
        <w:t xml:space="preserve">The </w:t>
      </w:r>
      <w:r w:rsidR="00FB46AC">
        <w:t>municipality</w:t>
      </w:r>
      <w:r w:rsidRPr="002A0AED">
        <w:t xml:space="preserve"> may propose –</w:t>
      </w:r>
    </w:p>
    <w:p w14:paraId="43D31305" w14:textId="52712431" w:rsidR="00F77B3C" w:rsidRPr="002A0AED" w:rsidRDefault="00F77B3C" w:rsidP="0032527B">
      <w:pPr>
        <w:pStyle w:val="Heading5"/>
      </w:pPr>
      <w:r w:rsidRPr="002A0AED">
        <w:t xml:space="preserve">to use </w:t>
      </w:r>
      <w:r w:rsidR="00B77134" w:rsidRPr="002A0AED">
        <w:t>land</w:t>
      </w:r>
      <w:r w:rsidRPr="002A0AED">
        <w:t xml:space="preserve"> for a purpose or in a manner that would ordinarily require its consent in terms of </w:t>
      </w:r>
      <w:r w:rsidR="00B77134" w:rsidRPr="002A0AED">
        <w:t>land</w:t>
      </w:r>
      <w:r w:rsidRPr="002A0AED">
        <w:t xml:space="preserve"> use scheme;</w:t>
      </w:r>
    </w:p>
    <w:p w14:paraId="138D8C1F" w14:textId="1718B07D" w:rsidR="00F77B3C" w:rsidRPr="002A0AED" w:rsidRDefault="00F77B3C" w:rsidP="0032527B">
      <w:pPr>
        <w:pStyle w:val="Heading5"/>
      </w:pPr>
      <w:r w:rsidRPr="002A0AED">
        <w:t xml:space="preserve">to develop </w:t>
      </w:r>
      <w:r w:rsidR="00B77134" w:rsidRPr="002A0AED">
        <w:t>land</w:t>
      </w:r>
      <w:r w:rsidRPr="002A0AED">
        <w:t xml:space="preserve"> situated outside the area of </w:t>
      </w:r>
      <w:r w:rsidR="00B77134" w:rsidRPr="002A0AED">
        <w:t>land</w:t>
      </w:r>
      <w:r w:rsidRPr="002A0AED">
        <w:t xml:space="preserve"> use scheme;</w:t>
      </w:r>
    </w:p>
    <w:p w14:paraId="38454AEB" w14:textId="4D56CF97" w:rsidR="00F77B3C" w:rsidRPr="002A0AED" w:rsidRDefault="00F77B3C" w:rsidP="0032527B">
      <w:pPr>
        <w:pStyle w:val="Heading5"/>
      </w:pPr>
      <w:r w:rsidRPr="002A0AED">
        <w:t xml:space="preserve">to subdivide </w:t>
      </w:r>
      <w:r w:rsidR="00B77134" w:rsidRPr="002A0AED">
        <w:t>land</w:t>
      </w:r>
      <w:r w:rsidRPr="002A0AED">
        <w:t>;</w:t>
      </w:r>
    </w:p>
    <w:p w14:paraId="5557E20D" w14:textId="77777777" w:rsidR="00F77B3C" w:rsidRPr="002A0AED" w:rsidRDefault="00F77B3C" w:rsidP="0032527B">
      <w:pPr>
        <w:pStyle w:val="Heading5"/>
      </w:pPr>
      <w:r w:rsidRPr="002A0AED">
        <w:t>to establish a township;</w:t>
      </w:r>
    </w:p>
    <w:p w14:paraId="2787EDE8" w14:textId="77777777" w:rsidR="00F77B3C" w:rsidRPr="002A0AED" w:rsidRDefault="00F77B3C" w:rsidP="0032527B">
      <w:pPr>
        <w:pStyle w:val="Heading5"/>
      </w:pPr>
      <w:r w:rsidRPr="002A0AED">
        <w:t>to consolidate properties;</w:t>
      </w:r>
    </w:p>
    <w:p w14:paraId="24BEA750" w14:textId="77777777" w:rsidR="00F77B3C" w:rsidRPr="002A0AED" w:rsidRDefault="00F77B3C" w:rsidP="0032527B">
      <w:pPr>
        <w:pStyle w:val="Heading5"/>
      </w:pPr>
      <w:r w:rsidRPr="002A0AED">
        <w:t>to notarial tie adjacent properties;</w:t>
      </w:r>
    </w:p>
    <w:p w14:paraId="41256D39" w14:textId="5BDE5F6C" w:rsidR="00F77B3C" w:rsidRPr="002A0AED" w:rsidRDefault="00F77B3C" w:rsidP="0032527B">
      <w:pPr>
        <w:pStyle w:val="Heading5"/>
      </w:pPr>
      <w:r w:rsidRPr="002A0AED">
        <w:t xml:space="preserve">to extend a sectional title scheme by adding land to the common </w:t>
      </w:r>
      <w:r w:rsidR="00F86EBF">
        <w:t>property</w:t>
      </w:r>
      <w:r w:rsidRPr="002A0AED">
        <w:t xml:space="preserve"> in terms of section 26 of the Sectional titles Act;</w:t>
      </w:r>
    </w:p>
    <w:p w14:paraId="53DBF048" w14:textId="77777777" w:rsidR="00F77B3C" w:rsidRPr="002A0AED" w:rsidRDefault="00F77B3C" w:rsidP="0032527B">
      <w:pPr>
        <w:pStyle w:val="Heading5"/>
      </w:pPr>
      <w:r w:rsidRPr="002A0AED">
        <w:t>to remove, amend or suspend a restrictive condition of title or a servitude; and</w:t>
      </w:r>
    </w:p>
    <w:p w14:paraId="379DEC6C" w14:textId="77777777" w:rsidR="00F77B3C" w:rsidRPr="002A0AED" w:rsidRDefault="00F77B3C" w:rsidP="0032527B">
      <w:pPr>
        <w:pStyle w:val="Heading5"/>
      </w:pPr>
      <w:r w:rsidRPr="002A0AED">
        <w:t>to cancel its municipal planning approval,</w:t>
      </w:r>
    </w:p>
    <w:p w14:paraId="4083C526" w14:textId="235B9F13" w:rsidR="00F77B3C" w:rsidRPr="002A0AED" w:rsidRDefault="00F77B3C" w:rsidP="002A0AED">
      <w:pPr>
        <w:pStyle w:val="Normal2"/>
        <w:spacing w:line="276" w:lineRule="auto"/>
        <w:rPr>
          <w:rFonts w:cs="Arial"/>
          <w:color w:val="000000" w:themeColor="text1"/>
          <w:szCs w:val="18"/>
        </w:rPr>
      </w:pPr>
      <w:r w:rsidRPr="002A0AED">
        <w:rPr>
          <w:rFonts w:cs="Arial"/>
          <w:color w:val="000000" w:themeColor="text1"/>
          <w:szCs w:val="18"/>
        </w:rPr>
        <w:t xml:space="preserve">if it is the owner of the </w:t>
      </w:r>
      <w:r w:rsidR="0091347B" w:rsidRPr="002A0AED">
        <w:rPr>
          <w:rFonts w:cs="Arial"/>
          <w:color w:val="000000" w:themeColor="text1"/>
          <w:szCs w:val="18"/>
        </w:rPr>
        <w:t>land</w:t>
      </w:r>
      <w:r w:rsidRPr="002A0AED">
        <w:rPr>
          <w:rFonts w:cs="Arial"/>
          <w:color w:val="000000" w:themeColor="text1"/>
          <w:szCs w:val="18"/>
        </w:rPr>
        <w:t xml:space="preserve"> or in the process of acquiring the </w:t>
      </w:r>
      <w:r w:rsidR="0091347B" w:rsidRPr="002A0AED">
        <w:rPr>
          <w:rFonts w:cs="Arial"/>
          <w:color w:val="000000" w:themeColor="text1"/>
          <w:szCs w:val="18"/>
        </w:rPr>
        <w:t>land</w:t>
      </w:r>
      <w:r w:rsidRPr="002A0AED">
        <w:rPr>
          <w:rFonts w:cs="Arial"/>
          <w:color w:val="000000" w:themeColor="text1"/>
          <w:szCs w:val="18"/>
        </w:rPr>
        <w:t>.</w:t>
      </w:r>
    </w:p>
    <w:p w14:paraId="1C3CB9AF" w14:textId="06B9BA88" w:rsidR="00F77B3C" w:rsidRPr="002A0AED" w:rsidRDefault="00F77B3C" w:rsidP="005E5417">
      <w:pPr>
        <w:pStyle w:val="Heading4"/>
      </w:pPr>
      <w:r w:rsidRPr="002A0AED">
        <w:t xml:space="preserve">The </w:t>
      </w:r>
      <w:r w:rsidR="00FB46AC">
        <w:t>municipality</w:t>
      </w:r>
      <w:r w:rsidRPr="002A0AED">
        <w:t xml:space="preserve"> may propose a non-material amendment to a Municipal Planning Approval Authority's decision –</w:t>
      </w:r>
    </w:p>
    <w:p w14:paraId="60AC3D2C" w14:textId="12B28B10" w:rsidR="00F77B3C" w:rsidRPr="002A0AED" w:rsidRDefault="00F77B3C" w:rsidP="0032527B">
      <w:pPr>
        <w:pStyle w:val="Heading5"/>
      </w:pPr>
      <w:r w:rsidRPr="002A0AED">
        <w:t xml:space="preserve">on a proposal </w:t>
      </w:r>
      <w:r w:rsidR="00571181" w:rsidRPr="002A0AED">
        <w:t xml:space="preserve">in terms of </w:t>
      </w:r>
      <w:r w:rsidRPr="002A0AED">
        <w:t xml:space="preserve"> subsection (1); and</w:t>
      </w:r>
    </w:p>
    <w:p w14:paraId="4AB3AF94" w14:textId="5F889288" w:rsidR="00F77B3C" w:rsidRPr="002A0AED" w:rsidRDefault="00F77B3C" w:rsidP="0032527B">
      <w:pPr>
        <w:pStyle w:val="Heading5"/>
      </w:pPr>
      <w:r w:rsidRPr="002A0AED">
        <w:t xml:space="preserve">on a proposal </w:t>
      </w:r>
      <w:r w:rsidR="00571181" w:rsidRPr="002A0AED">
        <w:t xml:space="preserve">in terms of </w:t>
      </w:r>
      <w:r w:rsidRPr="002A0AED">
        <w:t xml:space="preserve"> subsection (2), if it is the owner of the </w:t>
      </w:r>
      <w:r w:rsidR="0091347B" w:rsidRPr="002A0AED">
        <w:t>land</w:t>
      </w:r>
      <w:r w:rsidRPr="002A0AED">
        <w:t xml:space="preserve"> or in the process of acquiring the </w:t>
      </w:r>
      <w:r w:rsidR="0091347B" w:rsidRPr="002A0AED">
        <w:t>land</w:t>
      </w:r>
      <w:r w:rsidRPr="002A0AED">
        <w:t>.</w:t>
      </w:r>
    </w:p>
    <w:p w14:paraId="6A639E80" w14:textId="0DA02323" w:rsidR="00F77B3C" w:rsidRPr="002A0AED" w:rsidRDefault="00F77B3C" w:rsidP="00AB6AD8">
      <w:pPr>
        <w:pStyle w:val="Heading3"/>
      </w:pPr>
      <w:bookmarkStart w:id="118" w:name="_Toc419716972"/>
      <w:r w:rsidRPr="002A0AED">
        <w:t xml:space="preserve">Process for municipal planning approval for a proposal by the </w:t>
      </w:r>
      <w:r w:rsidR="00FB46AC">
        <w:t>municipality</w:t>
      </w:r>
      <w:bookmarkEnd w:id="118"/>
      <w:r w:rsidRPr="002A0AED">
        <w:t xml:space="preserve"> </w:t>
      </w:r>
    </w:p>
    <w:p w14:paraId="0AC47742" w14:textId="6C73C21A" w:rsidR="00F77B3C" w:rsidRPr="002A0AED" w:rsidRDefault="00F77B3C" w:rsidP="005E5417">
      <w:pPr>
        <w:pStyle w:val="Heading4"/>
      </w:pPr>
      <w:r w:rsidRPr="002A0AED">
        <w:t xml:space="preserve">The provisions of Chapter 5 apply to municipal planning approval for a proposal by the </w:t>
      </w:r>
      <w:r w:rsidR="00FB46AC">
        <w:t>municipality</w:t>
      </w:r>
      <w:r w:rsidRPr="002A0AED">
        <w:t xml:space="preserve">, except – </w:t>
      </w:r>
    </w:p>
    <w:p w14:paraId="2E1FE1E4" w14:textId="4B7B8B09" w:rsidR="00F77B3C" w:rsidRPr="002A0AED" w:rsidRDefault="00F77B3C" w:rsidP="0032527B">
      <w:pPr>
        <w:pStyle w:val="Heading5"/>
      </w:pPr>
      <w:r w:rsidRPr="002A0AED">
        <w:t xml:space="preserve">a reference to an applicant must be regarded as a reference to the </w:t>
      </w:r>
      <w:r w:rsidR="00FB46AC">
        <w:t>municipality</w:t>
      </w:r>
      <w:r w:rsidRPr="002A0AED">
        <w:t>; and</w:t>
      </w:r>
    </w:p>
    <w:p w14:paraId="1829A32D" w14:textId="3BE5F143" w:rsidR="00F77B3C" w:rsidRPr="002A0AED" w:rsidRDefault="00F77B3C" w:rsidP="0032527B">
      <w:pPr>
        <w:pStyle w:val="Heading5"/>
      </w:pPr>
      <w:r w:rsidRPr="002A0AED">
        <w:t xml:space="preserve">a period in which the </w:t>
      </w:r>
      <w:r w:rsidR="00FB46AC">
        <w:t>municipality</w:t>
      </w:r>
      <w:r w:rsidRPr="002A0AED">
        <w:t xml:space="preserve"> must conclude a step in the application process is the maximum period prescribed, inclusive of the maximum time by which that period may be extended.</w:t>
      </w:r>
    </w:p>
    <w:p w14:paraId="1065A36F" w14:textId="3B3E57E9" w:rsidR="00F77B3C" w:rsidRPr="002A0AED" w:rsidRDefault="00F77B3C" w:rsidP="002A0AED">
      <w:pPr>
        <w:pStyle w:val="Heading1"/>
        <w:spacing w:line="276" w:lineRule="auto"/>
        <w:rPr>
          <w:rFonts w:ascii="Arial" w:hAnsi="Arial" w:cs="Arial"/>
          <w:szCs w:val="18"/>
        </w:rPr>
      </w:pPr>
      <w:bookmarkStart w:id="119" w:name="_Toc419716973"/>
      <w:r w:rsidRPr="002A0AED">
        <w:rPr>
          <w:rFonts w:ascii="Arial" w:hAnsi="Arial" w:cs="Arial"/>
          <w:szCs w:val="18"/>
        </w:rPr>
        <w:t>APPEALS</w:t>
      </w:r>
      <w:r w:rsidR="008D40BF">
        <w:rPr>
          <w:rStyle w:val="FootnoteReference"/>
          <w:rFonts w:ascii="Arial" w:hAnsi="Arial" w:cs="Arial"/>
          <w:szCs w:val="18"/>
        </w:rPr>
        <w:footnoteReference w:id="2"/>
      </w:r>
      <w:bookmarkEnd w:id="119"/>
      <w:r w:rsidRPr="002A0AED">
        <w:rPr>
          <w:rFonts w:ascii="Arial" w:hAnsi="Arial" w:cs="Arial"/>
          <w:szCs w:val="18"/>
        </w:rPr>
        <w:t xml:space="preserve"> </w:t>
      </w:r>
    </w:p>
    <w:p w14:paraId="263B81A3" w14:textId="77777777" w:rsidR="00F77B3C" w:rsidRPr="002A0AED" w:rsidRDefault="00F77B3C" w:rsidP="00AB6AD8">
      <w:pPr>
        <w:pStyle w:val="Heading3"/>
      </w:pPr>
      <w:bookmarkStart w:id="120" w:name="_Toc419716974"/>
      <w:r w:rsidRPr="002A0AED">
        <w:t>Appeal against Municipal Planning Approval Authority's decision</w:t>
      </w:r>
      <w:bookmarkEnd w:id="120"/>
    </w:p>
    <w:p w14:paraId="4EA1F1C9" w14:textId="52472B88" w:rsidR="00D07D83" w:rsidRPr="002A0AED" w:rsidRDefault="00D07D83" w:rsidP="005E5417">
      <w:pPr>
        <w:pStyle w:val="Heading4"/>
      </w:pPr>
      <w:r w:rsidRPr="002A0AED">
        <w:t xml:space="preserve">Any person aggrieved by a decision of a Municipal Planning Approval Authority may appeal against such decision to the </w:t>
      </w:r>
      <w:r w:rsidR="00EE1B8D">
        <w:t xml:space="preserve">Appeal </w:t>
      </w:r>
      <w:r w:rsidR="00EC22BE">
        <w:t>Authority</w:t>
      </w:r>
      <w:r w:rsidRPr="002A0AED">
        <w:t xml:space="preserve"> if such person is an applicant or a person who has commented on, objected to or made representations on the application in respect of which such decision is made and has in consequence engaged with the application process.</w:t>
      </w:r>
    </w:p>
    <w:p w14:paraId="7E6E9852" w14:textId="1E624A4E" w:rsidR="00F77B3C" w:rsidRPr="002A0AED" w:rsidRDefault="00F77B3C" w:rsidP="005E5417">
      <w:pPr>
        <w:pStyle w:val="Heading4"/>
      </w:pPr>
      <w:r w:rsidRPr="002A0AED">
        <w:t xml:space="preserve">An appellant must lodge a memorandum of appeal, </w:t>
      </w:r>
      <w:r w:rsidR="00571181" w:rsidRPr="002A0AED">
        <w:t xml:space="preserve">in terms </w:t>
      </w:r>
      <w:r w:rsidR="00DE759F" w:rsidRPr="002A0AED">
        <w:t>of section</w:t>
      </w:r>
      <w:r w:rsidR="00D07D83" w:rsidRPr="002A0AED">
        <w:t xml:space="preserve"> </w:t>
      </w:r>
      <w:r w:rsidR="00436468">
        <w:t>94</w:t>
      </w:r>
      <w:r w:rsidRPr="002A0AED">
        <w:t>, within 30 days of being notified of a Municipal Planning Approval Authority’s decision.</w:t>
      </w:r>
    </w:p>
    <w:p w14:paraId="73D66C42" w14:textId="2156345C" w:rsidR="00F77B3C" w:rsidRPr="002A0AED" w:rsidRDefault="00F77B3C" w:rsidP="005E5417">
      <w:pPr>
        <w:pStyle w:val="Heading4"/>
      </w:pPr>
      <w:r w:rsidRPr="002A0AED">
        <w:t xml:space="preserve">The right to appeal to the Municipal Planning </w:t>
      </w:r>
      <w:r w:rsidR="00EE1B8D">
        <w:t xml:space="preserve">Appeal </w:t>
      </w:r>
      <w:r w:rsidR="00EC22BE">
        <w:t>Authority</w:t>
      </w:r>
      <w:r w:rsidRPr="002A0AED">
        <w:t xml:space="preserve"> against a Municipal Planning Approval Authority's deci</w:t>
      </w:r>
      <w:r w:rsidR="002B21CF" w:rsidRPr="002A0AED">
        <w:t>sion lapses</w:t>
      </w:r>
      <w:r w:rsidRPr="002A0AED">
        <w:t xml:space="preserve"> if an appellant fails to lodge a memorandum of appeal within 30 days of being been notified of the decision.</w:t>
      </w:r>
    </w:p>
    <w:p w14:paraId="04042487" w14:textId="5C68C59E" w:rsidR="00F77B3C" w:rsidRPr="002A0AED" w:rsidRDefault="00F77B3C" w:rsidP="00AB6AD8">
      <w:pPr>
        <w:pStyle w:val="Heading3"/>
      </w:pPr>
      <w:bookmarkStart w:id="121" w:name="_Toc419716975"/>
      <w:r w:rsidRPr="002A0AED">
        <w:t>Condonation</w:t>
      </w:r>
      <w:bookmarkEnd w:id="121"/>
    </w:p>
    <w:p w14:paraId="538826CD" w14:textId="00AAB953" w:rsidR="002B21CF" w:rsidRPr="002A0AED" w:rsidRDefault="002B21CF" w:rsidP="005E5417">
      <w:pPr>
        <w:pStyle w:val="Heading4"/>
      </w:pPr>
      <w:r w:rsidRPr="002A0AED">
        <w:t xml:space="preserve">The </w:t>
      </w:r>
      <w:r w:rsidR="00F86EBF">
        <w:t xml:space="preserve">Chairperson of the </w:t>
      </w:r>
      <w:r w:rsidR="00EE1B8D">
        <w:t xml:space="preserve">Appeal </w:t>
      </w:r>
      <w:r w:rsidR="00EC22BE">
        <w:t>Authority</w:t>
      </w:r>
      <w:r w:rsidRPr="002A0AED">
        <w:t xml:space="preserve"> may condone any late compliance with any time requirement imposed in terms of this Chapter if in the circumstances of each case it is just and equitable to do so taking into account the relative rights and interests of the parties to the appeal.</w:t>
      </w:r>
    </w:p>
    <w:p w14:paraId="7442FCE1" w14:textId="44CE7008" w:rsidR="00DC6948" w:rsidRPr="002A0AED" w:rsidRDefault="00DC6948" w:rsidP="005E5417">
      <w:pPr>
        <w:pStyle w:val="Heading4"/>
      </w:pPr>
      <w:r w:rsidRPr="002A0AED">
        <w:t xml:space="preserve">An application for condonation must be made prior to the hearing of any appeal and may be heard, considered and decided on by the </w:t>
      </w:r>
      <w:r w:rsidR="00EE1B8D">
        <w:t xml:space="preserve">Appeal </w:t>
      </w:r>
      <w:r w:rsidR="00EC22BE">
        <w:t>Authority</w:t>
      </w:r>
      <w:r w:rsidRPr="002A0AED">
        <w:t xml:space="preserve"> before proceeding with the hearing of the appeal itself.</w:t>
      </w:r>
    </w:p>
    <w:p w14:paraId="0C5AC3CA" w14:textId="78BACD87" w:rsidR="00DC6948" w:rsidRPr="002A0AED" w:rsidRDefault="00DC6948" w:rsidP="005E5417">
      <w:pPr>
        <w:pStyle w:val="Heading4"/>
      </w:pPr>
      <w:r w:rsidRPr="002A0AED">
        <w:t xml:space="preserve">Any party to an appeal may at any time on written application apply to the </w:t>
      </w:r>
      <w:r w:rsidR="00EE1B8D">
        <w:t xml:space="preserve">Appeal </w:t>
      </w:r>
      <w:r w:rsidR="00EC22BE">
        <w:t>Authority</w:t>
      </w:r>
      <w:r w:rsidRPr="002A0AED">
        <w:t xml:space="preserve"> to reject any appeal on the grounds that any other party has failed to comply with the requirements of this Chapter and the </w:t>
      </w:r>
      <w:r w:rsidR="00EE1B8D">
        <w:t xml:space="preserve">Appeal </w:t>
      </w:r>
      <w:r w:rsidR="00EC22BE">
        <w:t>Authority</w:t>
      </w:r>
      <w:r w:rsidRPr="002A0AED">
        <w:t xml:space="preserve"> may</w:t>
      </w:r>
      <w:r w:rsidR="00A721FB" w:rsidRPr="002A0AED">
        <w:t xml:space="preserve"> condone such irregularity and make such order as it considers just and equitable to rectify such irregularity or it may reject the app</w:t>
      </w:r>
      <w:r w:rsidR="00F86EBF">
        <w:t>lication</w:t>
      </w:r>
      <w:r w:rsidR="00A721FB" w:rsidRPr="002A0AED">
        <w:t xml:space="preserve"> if it is just and equitable to do so, provided that any such decision does not unfairly prejudice any parties right of appeal, provided further that the applicant in any application in terms of sub-section (2) demonstrates that he or she has or will suffer </w:t>
      </w:r>
      <w:r w:rsidR="000B2D1F" w:rsidRPr="002A0AED">
        <w:t xml:space="preserve">substantial and </w:t>
      </w:r>
      <w:r w:rsidR="00A721FB" w:rsidRPr="002A0AED">
        <w:t>undue prejudice if the application is not granted.</w:t>
      </w:r>
    </w:p>
    <w:p w14:paraId="0C725C70" w14:textId="77777777" w:rsidR="00DC6948" w:rsidRPr="002A0AED" w:rsidRDefault="00DC6948" w:rsidP="00AB6AD8">
      <w:pPr>
        <w:pStyle w:val="Heading3"/>
      </w:pPr>
      <w:bookmarkStart w:id="122" w:name="_Toc419716976"/>
      <w:r w:rsidRPr="002A0AED">
        <w:t>Lodging of memorandum of appeal</w:t>
      </w:r>
      <w:bookmarkEnd w:id="122"/>
    </w:p>
    <w:p w14:paraId="1A50E578" w14:textId="77777777" w:rsidR="00DC6948" w:rsidRPr="002A0AED" w:rsidRDefault="00DC6948" w:rsidP="005E5417">
      <w:pPr>
        <w:pStyle w:val="Heading4"/>
      </w:pPr>
      <w:r w:rsidRPr="002A0AED">
        <w:t>A memorandum of appeal must –</w:t>
      </w:r>
    </w:p>
    <w:p w14:paraId="2C7FE996" w14:textId="77777777" w:rsidR="00DC6948" w:rsidRPr="002A0AED" w:rsidRDefault="00DC6948" w:rsidP="0032527B">
      <w:pPr>
        <w:pStyle w:val="Heading5"/>
        <w:rPr>
          <w:lang w:val="en-GB"/>
        </w:rPr>
      </w:pPr>
      <w:r w:rsidRPr="002A0AED">
        <w:rPr>
          <w:lang w:val="en-GB"/>
        </w:rPr>
        <w:t>provide the essential facts of the matter;</w:t>
      </w:r>
    </w:p>
    <w:p w14:paraId="4230F3C9" w14:textId="77777777" w:rsidR="00DC6948" w:rsidRPr="002A0AED" w:rsidRDefault="00DC6948" w:rsidP="0032527B">
      <w:pPr>
        <w:pStyle w:val="Heading5"/>
        <w:rPr>
          <w:lang w:val="en-GB"/>
        </w:rPr>
      </w:pPr>
      <w:r w:rsidRPr="002A0AED">
        <w:rPr>
          <w:lang w:val="en-GB"/>
        </w:rPr>
        <w:t xml:space="preserve">state the grounds of appeal and the relief sought; </w:t>
      </w:r>
    </w:p>
    <w:p w14:paraId="6B054D1E" w14:textId="089EACB7" w:rsidR="00DC6948" w:rsidRPr="002A0AED" w:rsidRDefault="00DC6948" w:rsidP="0032527B">
      <w:pPr>
        <w:pStyle w:val="Heading5"/>
        <w:rPr>
          <w:lang w:val="en-GB"/>
        </w:rPr>
      </w:pPr>
      <w:r w:rsidRPr="002A0AED">
        <w:rPr>
          <w:lang w:val="en-GB"/>
        </w:rPr>
        <w:t xml:space="preserve">raise any issues, which the appellant wants the Municipal Planning </w:t>
      </w:r>
      <w:r w:rsidR="00EE1B8D">
        <w:rPr>
          <w:lang w:val="en-GB"/>
        </w:rPr>
        <w:t xml:space="preserve">Appeal </w:t>
      </w:r>
      <w:r w:rsidR="00EC22BE">
        <w:rPr>
          <w:lang w:val="en-GB"/>
        </w:rPr>
        <w:t>Authority</w:t>
      </w:r>
      <w:r w:rsidRPr="002A0AED">
        <w:rPr>
          <w:lang w:val="en-GB"/>
        </w:rPr>
        <w:t xml:space="preserve"> to consider in making its decision; </w:t>
      </w:r>
    </w:p>
    <w:p w14:paraId="456C75B4" w14:textId="00AB9CBB" w:rsidR="00DC6948" w:rsidRPr="002A0AED" w:rsidRDefault="00DC6948" w:rsidP="0032527B">
      <w:pPr>
        <w:pStyle w:val="Heading5"/>
        <w:rPr>
          <w:lang w:val="en-GB"/>
        </w:rPr>
      </w:pPr>
      <w:r w:rsidRPr="002A0AED">
        <w:rPr>
          <w:lang w:val="en-GB"/>
        </w:rPr>
        <w:t>fully motivate an application for condonation</w:t>
      </w:r>
      <w:r w:rsidR="00742A5E">
        <w:rPr>
          <w:lang w:val="en-GB"/>
        </w:rPr>
        <w:t>, if required</w:t>
      </w:r>
      <w:r w:rsidRPr="002A0AED">
        <w:rPr>
          <w:lang w:val="en-GB"/>
        </w:rPr>
        <w:t xml:space="preserve">; and </w:t>
      </w:r>
    </w:p>
    <w:p w14:paraId="6CEC5354" w14:textId="7320D2F5" w:rsidR="00DC6948" w:rsidRPr="002A0AED" w:rsidRDefault="00DC6948" w:rsidP="0032527B">
      <w:pPr>
        <w:pStyle w:val="Heading5"/>
        <w:rPr>
          <w:lang w:val="en-GB"/>
        </w:rPr>
      </w:pPr>
      <w:r w:rsidRPr="002A0AED">
        <w:rPr>
          <w:lang w:val="en-GB"/>
        </w:rPr>
        <w:t xml:space="preserve">fully motivate an award for costs, if the relief sought includes a request for costs against the </w:t>
      </w:r>
      <w:r w:rsidR="00FB46AC">
        <w:rPr>
          <w:lang w:val="en-GB"/>
        </w:rPr>
        <w:t>municipality</w:t>
      </w:r>
      <w:r w:rsidRPr="002A0AED">
        <w:rPr>
          <w:lang w:val="en-GB"/>
        </w:rPr>
        <w:t>, on the grounds that its decision is –</w:t>
      </w:r>
    </w:p>
    <w:p w14:paraId="4145AEA8" w14:textId="77777777" w:rsidR="00DC6948" w:rsidRPr="002A0AED" w:rsidRDefault="00DC6948" w:rsidP="00065F10">
      <w:pPr>
        <w:pStyle w:val="Heading6"/>
      </w:pPr>
      <w:r w:rsidRPr="002A0AED">
        <w:t>grossly unreasonable;</w:t>
      </w:r>
    </w:p>
    <w:p w14:paraId="294A47A9" w14:textId="2736C3FE" w:rsidR="00DC6948" w:rsidRPr="002A0AED" w:rsidRDefault="00DC6948" w:rsidP="00065F10">
      <w:pPr>
        <w:pStyle w:val="Heading6"/>
      </w:pPr>
      <w:r w:rsidRPr="002A0AED">
        <w:t>manifestly in disregard of procedures prescribed in th</w:t>
      </w:r>
      <w:r w:rsidR="00F86EBF">
        <w:t>ese By-Laws</w:t>
      </w:r>
      <w:r w:rsidRPr="002A0AED">
        <w:t>; or</w:t>
      </w:r>
    </w:p>
    <w:p w14:paraId="21ABF610" w14:textId="77777777" w:rsidR="00DC6948" w:rsidRPr="002A0AED" w:rsidRDefault="00DC6948" w:rsidP="00065F10">
      <w:pPr>
        <w:pStyle w:val="Heading6"/>
      </w:pPr>
      <w:r w:rsidRPr="002A0AED">
        <w:t>manifestly in disregard of provincial planning norms and standards.</w:t>
      </w:r>
    </w:p>
    <w:p w14:paraId="5D0B8B38" w14:textId="77777777" w:rsidR="00DC6948" w:rsidRPr="002A0AED" w:rsidRDefault="00DC6948" w:rsidP="005E5417">
      <w:pPr>
        <w:pStyle w:val="Heading4"/>
      </w:pPr>
      <w:r w:rsidRPr="002A0AED">
        <w:t>If the appellant is an applicant, the appellant must serve the memorandum of appeal on –</w:t>
      </w:r>
    </w:p>
    <w:p w14:paraId="1EE8C128" w14:textId="29158D04" w:rsidR="00DC6948" w:rsidRPr="002A0AED" w:rsidRDefault="00DC6948" w:rsidP="0032527B">
      <w:pPr>
        <w:pStyle w:val="Heading5"/>
        <w:rPr>
          <w:lang w:val="en-GB"/>
        </w:rPr>
      </w:pPr>
      <w:r w:rsidRPr="002A0AED">
        <w:rPr>
          <w:lang w:val="en-GB"/>
        </w:rPr>
        <w:t xml:space="preserve">the Municipal Planning </w:t>
      </w:r>
      <w:r w:rsidR="00EE1B8D">
        <w:rPr>
          <w:lang w:val="en-GB"/>
        </w:rPr>
        <w:t xml:space="preserve">Appeal </w:t>
      </w:r>
      <w:r w:rsidR="00EC22BE">
        <w:rPr>
          <w:lang w:val="en-GB"/>
        </w:rPr>
        <w:t>Authority</w:t>
      </w:r>
      <w:r w:rsidRPr="002A0AED">
        <w:rPr>
          <w:lang w:val="en-GB"/>
        </w:rPr>
        <w:t xml:space="preserve"> Registrar;</w:t>
      </w:r>
    </w:p>
    <w:p w14:paraId="6246DEE4" w14:textId="77777777" w:rsidR="00DC6948" w:rsidRPr="002A0AED" w:rsidRDefault="00DC6948" w:rsidP="0032527B">
      <w:pPr>
        <w:pStyle w:val="Heading5"/>
        <w:rPr>
          <w:lang w:val="en-GB"/>
        </w:rPr>
      </w:pPr>
      <w:r w:rsidRPr="002A0AED">
        <w:rPr>
          <w:lang w:val="en-GB"/>
        </w:rPr>
        <w:t>the Municipal Manager; and</w:t>
      </w:r>
    </w:p>
    <w:p w14:paraId="53E1B5FB" w14:textId="77777777" w:rsidR="00DC6948" w:rsidRPr="002A0AED" w:rsidRDefault="00DC6948" w:rsidP="0032527B">
      <w:pPr>
        <w:pStyle w:val="Heading5"/>
        <w:rPr>
          <w:lang w:val="en-GB"/>
        </w:rPr>
      </w:pPr>
      <w:r w:rsidRPr="002A0AED">
        <w:rPr>
          <w:lang w:val="en-GB"/>
        </w:rPr>
        <w:t xml:space="preserve">all the persons </w:t>
      </w:r>
      <w:r w:rsidRPr="002A0AED">
        <w:rPr>
          <w:bCs/>
          <w:lang w:val="en-GB"/>
        </w:rPr>
        <w:t xml:space="preserve">who </w:t>
      </w:r>
      <w:r w:rsidRPr="002A0AED">
        <w:rPr>
          <w:lang w:val="en-GB"/>
        </w:rPr>
        <w:t>responded in writing to an invitation to comment on the application for municipal planning approval before the closing date for comments.</w:t>
      </w:r>
    </w:p>
    <w:p w14:paraId="150F4045" w14:textId="35E972D1" w:rsidR="00DC6948" w:rsidRPr="002A0AED" w:rsidRDefault="00DC6948" w:rsidP="005E5417">
      <w:pPr>
        <w:pStyle w:val="Heading4"/>
      </w:pPr>
      <w:r w:rsidRPr="002A0AED">
        <w:t xml:space="preserve">If the appellant is a person who lodged a written comment in terms of </w:t>
      </w:r>
      <w:r w:rsidR="00DE759F" w:rsidRPr="002A0AED">
        <w:t xml:space="preserve">Part 8 Chapter </w:t>
      </w:r>
      <w:r w:rsidR="00436468">
        <w:t>4</w:t>
      </w:r>
      <w:r w:rsidRPr="002A0AED">
        <w:t xml:space="preserve"> the appellant must serve the memorandum of appeal on:</w:t>
      </w:r>
    </w:p>
    <w:p w14:paraId="052141A1" w14:textId="4A6AFDEE" w:rsidR="00DC6948" w:rsidRPr="002A0AED" w:rsidRDefault="00DC6948" w:rsidP="0032527B">
      <w:pPr>
        <w:pStyle w:val="Heading5"/>
        <w:rPr>
          <w:lang w:val="en-GB"/>
        </w:rPr>
      </w:pPr>
      <w:r w:rsidRPr="002A0AED">
        <w:rPr>
          <w:lang w:val="en-GB"/>
        </w:rPr>
        <w:t xml:space="preserve">the Municipal Planning </w:t>
      </w:r>
      <w:r w:rsidR="00EE1B8D">
        <w:rPr>
          <w:lang w:val="en-GB"/>
        </w:rPr>
        <w:t xml:space="preserve">Appeal </w:t>
      </w:r>
      <w:r w:rsidR="00EC22BE">
        <w:rPr>
          <w:lang w:val="en-GB"/>
        </w:rPr>
        <w:t>Authority</w:t>
      </w:r>
      <w:r w:rsidRPr="002A0AED">
        <w:rPr>
          <w:lang w:val="en-GB"/>
        </w:rPr>
        <w:t xml:space="preserve"> Registrar;</w:t>
      </w:r>
    </w:p>
    <w:p w14:paraId="67DF778E" w14:textId="77777777" w:rsidR="00DC6948" w:rsidRPr="002A0AED" w:rsidRDefault="00DC6948" w:rsidP="0032527B">
      <w:pPr>
        <w:pStyle w:val="Heading5"/>
        <w:rPr>
          <w:lang w:val="en-GB"/>
        </w:rPr>
      </w:pPr>
      <w:r w:rsidRPr="002A0AED">
        <w:rPr>
          <w:lang w:val="en-GB"/>
        </w:rPr>
        <w:t>the Municipal Manager; and</w:t>
      </w:r>
    </w:p>
    <w:p w14:paraId="02FA7A07" w14:textId="77777777" w:rsidR="00DC6948" w:rsidRDefault="00DC6948" w:rsidP="0032527B">
      <w:pPr>
        <w:pStyle w:val="Heading5"/>
        <w:rPr>
          <w:lang w:val="en-GB"/>
        </w:rPr>
      </w:pPr>
      <w:r w:rsidRPr="002A0AED">
        <w:rPr>
          <w:lang w:val="en-GB"/>
        </w:rPr>
        <w:t>the applicant.</w:t>
      </w:r>
    </w:p>
    <w:p w14:paraId="6A2224D5" w14:textId="5EEAA985" w:rsidR="007A57EF" w:rsidRPr="007A57EF" w:rsidRDefault="007A57EF" w:rsidP="005E5417">
      <w:pPr>
        <w:pStyle w:val="Heading4"/>
      </w:pPr>
      <w:r>
        <w:t xml:space="preserve">A </w:t>
      </w:r>
      <w:r w:rsidR="00F06C46">
        <w:t xml:space="preserve">responding </w:t>
      </w:r>
      <w:r>
        <w:t xml:space="preserve">memorandum must include a physical address </w:t>
      </w:r>
      <w:r w:rsidR="00F06C46">
        <w:t xml:space="preserve">within the area of the municipality </w:t>
      </w:r>
      <w:r>
        <w:t xml:space="preserve">for the service of any memoranda or documents on the </w:t>
      </w:r>
      <w:r w:rsidR="00F06C46">
        <w:t xml:space="preserve">party lodging such responding memorandum </w:t>
      </w:r>
      <w:r>
        <w:t xml:space="preserve">and a current </w:t>
      </w:r>
      <w:r w:rsidR="00F06C46">
        <w:t>telephone or cell phone number and, where available, an email address.</w:t>
      </w:r>
    </w:p>
    <w:p w14:paraId="5E28002F" w14:textId="5BD52342" w:rsidR="00DC6948" w:rsidRPr="002A0AED" w:rsidRDefault="00DC6948" w:rsidP="005E5417">
      <w:pPr>
        <w:pStyle w:val="Heading4"/>
      </w:pPr>
      <w:r w:rsidRPr="002A0AED">
        <w:t xml:space="preserve">If possible, an appellant must also submit a copy of the memorandum of appeal by electronic mail to the Municipal Planning </w:t>
      </w:r>
      <w:r w:rsidR="00EE1B8D">
        <w:t xml:space="preserve">Appeal </w:t>
      </w:r>
      <w:r w:rsidR="00EC22BE">
        <w:t>Authority</w:t>
      </w:r>
      <w:r w:rsidRPr="002A0AED">
        <w:t xml:space="preserve"> Registrar.</w:t>
      </w:r>
    </w:p>
    <w:p w14:paraId="3F9BFA45" w14:textId="77777777" w:rsidR="00DC6948" w:rsidRPr="002A0AED" w:rsidRDefault="00DC6948" w:rsidP="00AB6AD8">
      <w:pPr>
        <w:pStyle w:val="Heading3"/>
      </w:pPr>
      <w:bookmarkStart w:id="123" w:name="_Toc419716977"/>
      <w:r w:rsidRPr="002A0AED">
        <w:t>Lodging of responding memorandum</w:t>
      </w:r>
      <w:bookmarkEnd w:id="123"/>
    </w:p>
    <w:p w14:paraId="5DDD08D3" w14:textId="77777777" w:rsidR="00DC6948" w:rsidRPr="002A0AED" w:rsidRDefault="00DC6948" w:rsidP="005E5417">
      <w:pPr>
        <w:pStyle w:val="Heading4"/>
      </w:pPr>
      <w:r w:rsidRPr="002A0AED">
        <w:t>A person on whom a memorandum of appeal has been served, may lodge a responding memorandum.</w:t>
      </w:r>
    </w:p>
    <w:p w14:paraId="03A865BE" w14:textId="77777777" w:rsidR="00DC6948" w:rsidRPr="002A0AED" w:rsidRDefault="00DC6948" w:rsidP="005E5417">
      <w:pPr>
        <w:pStyle w:val="Heading4"/>
      </w:pPr>
      <w:r w:rsidRPr="002A0AED">
        <w:t>A responding memorandum must –</w:t>
      </w:r>
    </w:p>
    <w:p w14:paraId="6E53CA64" w14:textId="77777777" w:rsidR="00DC6948" w:rsidRPr="002A0AED" w:rsidRDefault="00DC6948" w:rsidP="0032527B">
      <w:pPr>
        <w:pStyle w:val="Heading5"/>
        <w:rPr>
          <w:lang w:val="en-GB"/>
        </w:rPr>
      </w:pPr>
      <w:r w:rsidRPr="002A0AED">
        <w:rPr>
          <w:lang w:val="en-GB"/>
        </w:rPr>
        <w:t>state whether the appeal is opposed or not, and, if opposed, the grounds of opposition;</w:t>
      </w:r>
    </w:p>
    <w:p w14:paraId="1F884A27" w14:textId="65671F31" w:rsidR="00DC6948" w:rsidRPr="002A0AED" w:rsidRDefault="00DC6948" w:rsidP="0032527B">
      <w:pPr>
        <w:pStyle w:val="Heading5"/>
        <w:rPr>
          <w:lang w:val="en-GB"/>
        </w:rPr>
      </w:pPr>
      <w:r w:rsidRPr="002A0AED">
        <w:rPr>
          <w:lang w:val="en-GB"/>
        </w:rPr>
        <w:t xml:space="preserve">raise any issues or matters, which that party wants the Municipal Planning </w:t>
      </w:r>
      <w:r w:rsidR="00EE1B8D">
        <w:rPr>
          <w:lang w:val="en-GB"/>
        </w:rPr>
        <w:t xml:space="preserve">Appeal </w:t>
      </w:r>
      <w:r w:rsidR="00EC22BE">
        <w:rPr>
          <w:lang w:val="en-GB"/>
        </w:rPr>
        <w:t>Authority</w:t>
      </w:r>
      <w:r w:rsidRPr="002A0AED">
        <w:rPr>
          <w:lang w:val="en-GB"/>
        </w:rPr>
        <w:t xml:space="preserve"> to consider in making its decision;</w:t>
      </w:r>
    </w:p>
    <w:p w14:paraId="4A917C54" w14:textId="52A8730C" w:rsidR="00DC6948" w:rsidRPr="002A0AED" w:rsidRDefault="00DC6948" w:rsidP="0032527B">
      <w:pPr>
        <w:pStyle w:val="Heading5"/>
        <w:rPr>
          <w:lang w:val="en-GB"/>
        </w:rPr>
      </w:pPr>
      <w:r w:rsidRPr="002A0AED">
        <w:rPr>
          <w:lang w:val="en-GB"/>
        </w:rPr>
        <w:t>fully motivate an application for condonation</w:t>
      </w:r>
      <w:r w:rsidR="00742A5E">
        <w:rPr>
          <w:lang w:val="en-GB"/>
        </w:rPr>
        <w:t xml:space="preserve"> if required</w:t>
      </w:r>
      <w:r w:rsidRPr="002A0AED">
        <w:rPr>
          <w:lang w:val="en-GB"/>
        </w:rPr>
        <w:t xml:space="preserve">; and </w:t>
      </w:r>
    </w:p>
    <w:p w14:paraId="4A5B8B44" w14:textId="77777777" w:rsidR="00DC6948" w:rsidRPr="002A0AED" w:rsidRDefault="00DC6948" w:rsidP="0032527B">
      <w:pPr>
        <w:pStyle w:val="Heading5"/>
        <w:rPr>
          <w:lang w:val="en-GB"/>
        </w:rPr>
      </w:pPr>
      <w:r w:rsidRPr="002A0AED">
        <w:rPr>
          <w:lang w:val="en-GB"/>
        </w:rPr>
        <w:t>include any request for an order for costs against the appellant and the reasons for the request, including an order for costs on the grounds that the appeal is vexatious or frivolous.</w:t>
      </w:r>
    </w:p>
    <w:p w14:paraId="34FA86FF" w14:textId="77777777" w:rsidR="00DC6948" w:rsidRPr="002A0AED" w:rsidRDefault="00DC6948" w:rsidP="005E5417">
      <w:pPr>
        <w:pStyle w:val="Heading4"/>
      </w:pPr>
      <w:r w:rsidRPr="002A0AED">
        <w:t>A person who wants to lodge a responding memorandum must, within 30 days after the memorandum of appeal was served on that person serve the responding memorandum on –</w:t>
      </w:r>
    </w:p>
    <w:p w14:paraId="0A19AF92" w14:textId="51A428DC" w:rsidR="00DC6948" w:rsidRPr="002A0AED" w:rsidRDefault="00DC6948" w:rsidP="0032527B">
      <w:pPr>
        <w:pStyle w:val="Heading5"/>
        <w:rPr>
          <w:lang w:val="en-GB"/>
        </w:rPr>
      </w:pPr>
      <w:r w:rsidRPr="002A0AED">
        <w:rPr>
          <w:lang w:val="en-GB"/>
        </w:rPr>
        <w:t xml:space="preserve">the Municipal Planning </w:t>
      </w:r>
      <w:r w:rsidR="00EE1B8D">
        <w:rPr>
          <w:lang w:val="en-GB"/>
        </w:rPr>
        <w:t xml:space="preserve">Appeal </w:t>
      </w:r>
      <w:r w:rsidR="00EC22BE">
        <w:rPr>
          <w:lang w:val="en-GB"/>
        </w:rPr>
        <w:t>Authority</w:t>
      </w:r>
      <w:r w:rsidRPr="002A0AED">
        <w:rPr>
          <w:lang w:val="en-GB"/>
        </w:rPr>
        <w:t xml:space="preserve"> Registrar; and</w:t>
      </w:r>
    </w:p>
    <w:p w14:paraId="167119BB" w14:textId="77777777" w:rsidR="00DC6948" w:rsidRPr="002A0AED" w:rsidRDefault="00DC6948" w:rsidP="0032527B">
      <w:pPr>
        <w:pStyle w:val="Heading5"/>
        <w:rPr>
          <w:lang w:val="en-GB"/>
        </w:rPr>
      </w:pPr>
      <w:r w:rsidRPr="002A0AED">
        <w:rPr>
          <w:lang w:val="en-GB"/>
        </w:rPr>
        <w:t>the Municipal Manager.</w:t>
      </w:r>
    </w:p>
    <w:p w14:paraId="0BF4DC6D" w14:textId="6F149369" w:rsidR="00DC6948" w:rsidRDefault="00DC6948" w:rsidP="005E5417">
      <w:pPr>
        <w:pStyle w:val="Heading4"/>
      </w:pPr>
      <w:r w:rsidRPr="002A0AED">
        <w:t xml:space="preserve">If possible, a person who wants to lodge a responding memorandum must also submit a copy of the responding memorandum by electronic mail to the Municipal Planning </w:t>
      </w:r>
      <w:r w:rsidR="00EE1B8D">
        <w:t xml:space="preserve">Appeal </w:t>
      </w:r>
      <w:r w:rsidR="00EC22BE">
        <w:t>Authority</w:t>
      </w:r>
      <w:r w:rsidRPr="002A0AED">
        <w:t xml:space="preserve"> Registrar. </w:t>
      </w:r>
    </w:p>
    <w:p w14:paraId="02AC59C4" w14:textId="302AC3A5" w:rsidR="00F06C46" w:rsidRPr="007A57EF" w:rsidRDefault="00F06C46" w:rsidP="005E5417">
      <w:pPr>
        <w:pStyle w:val="Heading4"/>
      </w:pPr>
      <w:r>
        <w:t>A responding memorandum of appeal must include a physical address within the area of the municipality for the service of any memoranda or documents on the appellant and a current telephone or cell phone number and, where available, an email address.</w:t>
      </w:r>
    </w:p>
    <w:p w14:paraId="4BB8EBA2" w14:textId="77777777" w:rsidR="00DC6948" w:rsidRPr="002A0AED" w:rsidRDefault="00DC6948" w:rsidP="00F376FA">
      <w:pPr>
        <w:pStyle w:val="Heading3"/>
      </w:pPr>
      <w:bookmarkStart w:id="124" w:name="_Toc419716978"/>
      <w:r w:rsidRPr="002A0AED">
        <w:t>Parties to an appeal hearing</w:t>
      </w:r>
      <w:bookmarkEnd w:id="124"/>
    </w:p>
    <w:p w14:paraId="10347BDF" w14:textId="77777777" w:rsidR="00DC6948" w:rsidRPr="002A0AED" w:rsidRDefault="00DC6948" w:rsidP="005E5417">
      <w:pPr>
        <w:pStyle w:val="Heading4"/>
      </w:pPr>
      <w:r w:rsidRPr="002A0AED">
        <w:t>Only the following persons shall be parties to an appeal hearing –</w:t>
      </w:r>
    </w:p>
    <w:p w14:paraId="4880E191" w14:textId="77777777" w:rsidR="00DC6948" w:rsidRPr="002A0AED" w:rsidRDefault="00DC6948" w:rsidP="0032527B">
      <w:pPr>
        <w:pStyle w:val="Heading5"/>
        <w:rPr>
          <w:lang w:val="en-GB"/>
        </w:rPr>
      </w:pPr>
      <w:r w:rsidRPr="002A0AED">
        <w:rPr>
          <w:lang w:val="en-GB"/>
        </w:rPr>
        <w:t>the appellant;</w:t>
      </w:r>
    </w:p>
    <w:p w14:paraId="135A636D" w14:textId="275D0B33" w:rsidR="00DC6948" w:rsidRPr="002A0AED" w:rsidRDefault="00DC6948" w:rsidP="0032527B">
      <w:pPr>
        <w:pStyle w:val="Heading5"/>
        <w:rPr>
          <w:lang w:val="en-GB"/>
        </w:rPr>
      </w:pPr>
      <w:r w:rsidRPr="002A0AED">
        <w:rPr>
          <w:lang w:val="en-GB"/>
        </w:rPr>
        <w:t xml:space="preserve">the </w:t>
      </w:r>
      <w:r w:rsidR="00FB46AC">
        <w:rPr>
          <w:lang w:val="en-GB"/>
        </w:rPr>
        <w:t>municipality</w:t>
      </w:r>
      <w:r w:rsidRPr="002A0AED">
        <w:rPr>
          <w:lang w:val="en-GB"/>
        </w:rPr>
        <w:t>, if it has lodged a responding memorandum; and</w:t>
      </w:r>
    </w:p>
    <w:p w14:paraId="0DA507B8" w14:textId="66873866" w:rsidR="00DC6948" w:rsidRPr="002A0AED" w:rsidRDefault="00DC6948" w:rsidP="0032527B">
      <w:pPr>
        <w:pStyle w:val="Heading5"/>
        <w:rPr>
          <w:lang w:val="en-GB"/>
        </w:rPr>
      </w:pPr>
      <w:r w:rsidRPr="002A0AED">
        <w:rPr>
          <w:lang w:val="en-GB"/>
        </w:rPr>
        <w:t xml:space="preserve">a person who has lodged a written comment in terms of </w:t>
      </w:r>
      <w:r w:rsidRPr="002A0AED">
        <w:t xml:space="preserve">section </w:t>
      </w:r>
      <w:r w:rsidR="00DE759F" w:rsidRPr="002A0AED">
        <w:t>Part 8 Chapter 5:</w:t>
      </w:r>
    </w:p>
    <w:p w14:paraId="0F25DD63" w14:textId="44F56FCD" w:rsidR="00DC6948" w:rsidRPr="002A0AED" w:rsidRDefault="00DC6948" w:rsidP="00F376FA">
      <w:pPr>
        <w:pStyle w:val="Heading6"/>
      </w:pPr>
      <w:r w:rsidRPr="002A0AED">
        <w:t xml:space="preserve">who has lodged an appeal against the decision of the </w:t>
      </w:r>
      <w:r w:rsidR="00FB46AC">
        <w:t>municipality</w:t>
      </w:r>
      <w:r w:rsidRPr="002A0AED">
        <w:t>; or</w:t>
      </w:r>
    </w:p>
    <w:p w14:paraId="3AAAD3A4" w14:textId="77777777" w:rsidR="00DC6948" w:rsidRPr="002A0AED" w:rsidRDefault="00DC6948" w:rsidP="00F376FA">
      <w:pPr>
        <w:pStyle w:val="Heading6"/>
      </w:pPr>
      <w:r w:rsidRPr="002A0AED">
        <w:t>who has lodged a responding memorandum.</w:t>
      </w:r>
    </w:p>
    <w:p w14:paraId="468608A7" w14:textId="77777777" w:rsidR="00DC6948" w:rsidRPr="002A0AED" w:rsidRDefault="00DC6948" w:rsidP="00F376FA">
      <w:pPr>
        <w:pStyle w:val="Heading3"/>
      </w:pPr>
      <w:bookmarkStart w:id="125" w:name="_Toc419716979"/>
      <w:r w:rsidRPr="002A0AED">
        <w:t>Withdrawal of appeal or opposition to appeal</w:t>
      </w:r>
      <w:bookmarkEnd w:id="125"/>
      <w:r w:rsidRPr="002A0AED">
        <w:t xml:space="preserve"> </w:t>
      </w:r>
    </w:p>
    <w:p w14:paraId="1F06D2D9" w14:textId="496F29B4" w:rsidR="00DC6948" w:rsidRPr="002A0AED" w:rsidRDefault="00DC6948" w:rsidP="005E5417">
      <w:pPr>
        <w:pStyle w:val="Heading4"/>
      </w:pPr>
      <w:r w:rsidRPr="002A0AED">
        <w:t xml:space="preserve">An appellant may withdraw an appeal by serving written notice of its withdrawal on the Municipal Planning </w:t>
      </w:r>
      <w:r w:rsidR="00EE1B8D">
        <w:t xml:space="preserve">Appeal </w:t>
      </w:r>
      <w:r w:rsidR="00EC22BE">
        <w:t>Authority</w:t>
      </w:r>
      <w:r w:rsidRPr="002A0AED">
        <w:t xml:space="preserve"> Registrar, the Municipal Manager and on every other party in the appeal.</w:t>
      </w:r>
    </w:p>
    <w:p w14:paraId="63D3A30D" w14:textId="30A83569" w:rsidR="00DC6948" w:rsidRPr="002A0AED" w:rsidRDefault="00DC6948" w:rsidP="005E5417">
      <w:pPr>
        <w:pStyle w:val="Heading4"/>
      </w:pPr>
      <w:r w:rsidRPr="002A0AED">
        <w:t xml:space="preserve">A respondent </w:t>
      </w:r>
      <w:r w:rsidR="00FB46AC">
        <w:t>municipality</w:t>
      </w:r>
      <w:r w:rsidRPr="002A0AED">
        <w:t xml:space="preserve"> or any other party to an appeal hearing may withdraw its opposition to an appeal by serving a written notice of withdrawal of that opposition on the Municipal Planning </w:t>
      </w:r>
      <w:r w:rsidR="00EE1B8D">
        <w:t xml:space="preserve">Appeal </w:t>
      </w:r>
      <w:r w:rsidR="00EC22BE">
        <w:t>Authority</w:t>
      </w:r>
      <w:r w:rsidRPr="002A0AED">
        <w:t xml:space="preserve"> Registrar, the appellant and every other party to the appeal hearing.</w:t>
      </w:r>
    </w:p>
    <w:p w14:paraId="492309DB" w14:textId="200DBCEC" w:rsidR="00DC6948" w:rsidRPr="002A0AED" w:rsidRDefault="00DC6948" w:rsidP="005E5417">
      <w:pPr>
        <w:pStyle w:val="Heading4"/>
      </w:pPr>
      <w:r w:rsidRPr="002A0AED">
        <w:t xml:space="preserve">A respondent </w:t>
      </w:r>
      <w:r w:rsidR="00FB46AC">
        <w:t>municipality</w:t>
      </w:r>
      <w:r w:rsidRPr="002A0AED">
        <w:t xml:space="preserve"> or any other party to an appeal hearing, who is aggrieved by the withdrawal of an appeal by an appellant, may apply to the Municipal Planning </w:t>
      </w:r>
      <w:r w:rsidR="00EE1B8D">
        <w:t xml:space="preserve">Appeal </w:t>
      </w:r>
      <w:r w:rsidR="00EC22BE">
        <w:t>Authority</w:t>
      </w:r>
      <w:r w:rsidRPr="002A0AED">
        <w:t xml:space="preserve"> for an award of costs against the appellant. </w:t>
      </w:r>
    </w:p>
    <w:p w14:paraId="792C9895" w14:textId="0DD0F903" w:rsidR="00D12B0C" w:rsidRPr="002A0AED" w:rsidRDefault="00D12B0C" w:rsidP="00D12B0C">
      <w:pPr>
        <w:pStyle w:val="Heading3"/>
      </w:pPr>
      <w:bookmarkStart w:id="126" w:name="_Toc419716980"/>
      <w:r w:rsidRPr="002A0AED">
        <w:t xml:space="preserve">Collation of documents </w:t>
      </w:r>
      <w:r w:rsidR="00712C5E">
        <w:t xml:space="preserve">and Appointment of Appeal </w:t>
      </w:r>
      <w:r w:rsidR="00812D9A">
        <w:t xml:space="preserve">Advisory </w:t>
      </w:r>
      <w:r w:rsidR="00712C5E">
        <w:t>Panel.</w:t>
      </w:r>
      <w:bookmarkEnd w:id="126"/>
    </w:p>
    <w:p w14:paraId="1EF6BF0C" w14:textId="30E7CF51" w:rsidR="007A57EF" w:rsidRDefault="00D12B0C" w:rsidP="005E5417">
      <w:pPr>
        <w:pStyle w:val="Heading4"/>
      </w:pPr>
      <w:r w:rsidRPr="002A0AED">
        <w:t xml:space="preserve">The Municipal Planning </w:t>
      </w:r>
      <w:r>
        <w:t xml:space="preserve">Appeal </w:t>
      </w:r>
      <w:r w:rsidR="00EC22BE">
        <w:t>Authority</w:t>
      </w:r>
      <w:r w:rsidRPr="002A0AED">
        <w:t xml:space="preserve"> Registrar must</w:t>
      </w:r>
      <w:r w:rsidR="007A57EF">
        <w:t xml:space="preserve">, within 30 days of the receipt of </w:t>
      </w:r>
      <w:r w:rsidR="00712C5E">
        <w:t>all</w:t>
      </w:r>
      <w:r w:rsidR="007A57EF">
        <w:t xml:space="preserve"> responding memorandum from any party entitled to lodge such memorandum in terms of section 35 or the expiry of the period of 30 days referred to in section 92(3), whichever is the earlier,</w:t>
      </w:r>
      <w:r w:rsidRPr="002A0AED">
        <w:t xml:space="preserve"> collate</w:t>
      </w:r>
      <w:r w:rsidR="007A57EF">
        <w:t xml:space="preserve"> and paginate:</w:t>
      </w:r>
    </w:p>
    <w:p w14:paraId="22786EF1" w14:textId="27482BBF" w:rsidR="007A57EF" w:rsidRDefault="007A57EF" w:rsidP="0032527B">
      <w:pPr>
        <w:pStyle w:val="Heading5"/>
      </w:pPr>
      <w:r>
        <w:t>a complete record of the documents lodged, received, produced or delivered to and available to be considered by the Municipal Planning Approval Authority in hearing and considering the application which is the subject of the appeal;</w:t>
      </w:r>
    </w:p>
    <w:p w14:paraId="6B559CA4" w14:textId="77777777" w:rsidR="00712C5E" w:rsidRDefault="00D12B0C" w:rsidP="0032527B">
      <w:pPr>
        <w:pStyle w:val="Heading5"/>
      </w:pPr>
      <w:r w:rsidRPr="002A0AED">
        <w:t xml:space="preserve">all the documents received from </w:t>
      </w:r>
      <w:r w:rsidR="0049316A">
        <w:t xml:space="preserve">the parties to an appeal in terms of sections </w:t>
      </w:r>
      <w:r w:rsidR="007A57EF">
        <w:t>94 and 95</w:t>
      </w:r>
      <w:r w:rsidR="00712C5E">
        <w:t>;</w:t>
      </w:r>
    </w:p>
    <w:p w14:paraId="1DEBBBF2" w14:textId="5A58066D" w:rsidR="00D12B0C" w:rsidRDefault="00712C5E" w:rsidP="00712C5E">
      <w:pPr>
        <w:pStyle w:val="Normal2"/>
      </w:pPr>
      <w:r>
        <w:t>(herein referred to as the collated record).</w:t>
      </w:r>
    </w:p>
    <w:p w14:paraId="711231A1" w14:textId="5BBAB334" w:rsidR="00712C5E" w:rsidRPr="00B21AF5" w:rsidRDefault="007A57EF" w:rsidP="005E5417">
      <w:pPr>
        <w:pStyle w:val="Heading4"/>
      </w:pPr>
      <w:r w:rsidRPr="00B21AF5">
        <w:t xml:space="preserve">The Municipal Planning </w:t>
      </w:r>
      <w:r w:rsidR="00E93D91">
        <w:t xml:space="preserve">Appeal Authority </w:t>
      </w:r>
      <w:r w:rsidRPr="00B21AF5">
        <w:t>Registrar must</w:t>
      </w:r>
      <w:r w:rsidR="00712C5E" w:rsidRPr="00B21AF5">
        <w:t>:</w:t>
      </w:r>
    </w:p>
    <w:p w14:paraId="496860F1" w14:textId="64CA9E20" w:rsidR="007A57EF" w:rsidRPr="00B21AF5" w:rsidRDefault="007A57EF" w:rsidP="0032527B">
      <w:pPr>
        <w:pStyle w:val="Heading5"/>
      </w:pPr>
      <w:r w:rsidRPr="00B21AF5">
        <w:t>deliver</w:t>
      </w:r>
      <w:r w:rsidR="00712C5E" w:rsidRPr="00B21AF5">
        <w:t xml:space="preserve"> the original copy of the collated record to the </w:t>
      </w:r>
      <w:r w:rsidR="00EC22BE" w:rsidRPr="00B21AF5">
        <w:t xml:space="preserve">Appeal Authority </w:t>
      </w:r>
      <w:r w:rsidR="00712C5E" w:rsidRPr="00B21AF5">
        <w:t xml:space="preserve">together with such additional copies thereof, certified by him or her as a true and correct copy of the original thereof, as there are members of the Appeal </w:t>
      </w:r>
      <w:r w:rsidR="00B21AF5">
        <w:t xml:space="preserve">Advisory </w:t>
      </w:r>
      <w:r w:rsidR="00712C5E" w:rsidRPr="00B21AF5">
        <w:t>Panel appointed in terms of sub-section (3);</w:t>
      </w:r>
    </w:p>
    <w:p w14:paraId="29764F6D" w14:textId="4C211B59" w:rsidR="00712C5E" w:rsidRPr="00B21AF5" w:rsidRDefault="00712C5E" w:rsidP="0032527B">
      <w:pPr>
        <w:pStyle w:val="Heading5"/>
      </w:pPr>
      <w:r w:rsidRPr="00B21AF5">
        <w:t>deliver a copy on each of the parties to the appeal.</w:t>
      </w:r>
    </w:p>
    <w:p w14:paraId="48AB6BFD" w14:textId="2479C9DA" w:rsidR="00712C5E" w:rsidRDefault="00712C5E" w:rsidP="005E5417">
      <w:pPr>
        <w:pStyle w:val="Heading4"/>
      </w:pPr>
      <w:r w:rsidRPr="00B21AF5">
        <w:t xml:space="preserve">The </w:t>
      </w:r>
      <w:r w:rsidR="00B21AF5">
        <w:t xml:space="preserve">Appeal Authority must, immediately on receipt of the collated record, after consultation with the Municipal Planning </w:t>
      </w:r>
      <w:r w:rsidR="00E93D91">
        <w:t xml:space="preserve">Appeal Authority </w:t>
      </w:r>
      <w:r w:rsidR="00B21AF5">
        <w:t>Registrar, appoint</w:t>
      </w:r>
      <w:r w:rsidR="001E3470">
        <w:t xml:space="preserve"> a committee of</w:t>
      </w:r>
      <w:r w:rsidR="00B21AF5">
        <w:t xml:space="preserve"> at least three members of the Appeal Advisory Panel to </w:t>
      </w:r>
      <w:r w:rsidR="001E3470">
        <w:t>consider, evaluate and advise him or her on the merits or otherwise of such appeal, including any other point in limine or any application for condonation and to carry out all such other functions and duties as are referred to in these By-Laws and he or she must appoint one such member as the Presiding Officer of such committee.</w:t>
      </w:r>
    </w:p>
    <w:p w14:paraId="6A229766" w14:textId="2AAC8C31" w:rsidR="007A57EF" w:rsidRPr="00812D9A" w:rsidRDefault="00E93D91" w:rsidP="005E5417">
      <w:pPr>
        <w:pStyle w:val="Heading4"/>
      </w:pPr>
      <w:r>
        <w:t xml:space="preserve">The Municipal Planning </w:t>
      </w:r>
      <w:r w:rsidRPr="00812D9A">
        <w:t>Appeal</w:t>
      </w:r>
      <w:r>
        <w:t xml:space="preserve"> Authority Registrar must add any document or other object to the collated record as may be delivered under subpoena in terms of section 100 and deliver the same as provided for in sub-section 2(a) and (b).</w:t>
      </w:r>
    </w:p>
    <w:p w14:paraId="7796070E" w14:textId="4479229D" w:rsidR="00D12B0C" w:rsidRPr="00812D9A" w:rsidRDefault="00D12B0C" w:rsidP="005E5417">
      <w:pPr>
        <w:pStyle w:val="Heading4"/>
      </w:pPr>
      <w:r w:rsidRPr="00812D9A">
        <w:t xml:space="preserve">Any party may obtain a copy of the collated </w:t>
      </w:r>
      <w:r w:rsidR="00E93D91">
        <w:t xml:space="preserve">record </w:t>
      </w:r>
      <w:r w:rsidRPr="00812D9A">
        <w:t xml:space="preserve">from the Municipal Planning Appeal </w:t>
      </w:r>
      <w:r w:rsidR="00EC22BE" w:rsidRPr="00812D9A">
        <w:t>Authority</w:t>
      </w:r>
      <w:r w:rsidRPr="00812D9A">
        <w:t xml:space="preserve"> Registrar at the cost of reproduction and posting.</w:t>
      </w:r>
    </w:p>
    <w:p w14:paraId="6CB1383F" w14:textId="542D7B10" w:rsidR="00D12B0C" w:rsidRPr="002A0AED" w:rsidRDefault="00D12B0C" w:rsidP="00D12B0C">
      <w:pPr>
        <w:pStyle w:val="Heading3"/>
      </w:pPr>
      <w:bookmarkStart w:id="127" w:name="_Toc419716981"/>
      <w:r w:rsidRPr="00812D9A">
        <w:t>Power to subpoena to secure attendance</w:t>
      </w:r>
      <w:r w:rsidRPr="002A0AED">
        <w:t xml:space="preserve"> of witness</w:t>
      </w:r>
      <w:bookmarkEnd w:id="127"/>
    </w:p>
    <w:p w14:paraId="7053088C" w14:textId="22F45AD4" w:rsidR="00D12B0C" w:rsidRPr="002A0AED" w:rsidRDefault="00D12B0C" w:rsidP="005E5417">
      <w:pPr>
        <w:pStyle w:val="Heading4"/>
      </w:pPr>
      <w:r w:rsidRPr="002A0AED">
        <w:t xml:space="preserve">A Presiding Officer, upon </w:t>
      </w:r>
      <w:r w:rsidR="00E93D91">
        <w:t xml:space="preserve">with the advice </w:t>
      </w:r>
      <w:r w:rsidRPr="002A0AED">
        <w:t xml:space="preserve">of members of </w:t>
      </w:r>
      <w:r w:rsidR="00E93D91">
        <w:t>his or her Appeal Advisory Panel Committee</w:t>
      </w:r>
      <w:r w:rsidRPr="002A0AED">
        <w:t xml:space="preserve"> or</w:t>
      </w:r>
      <w:r w:rsidR="00E93D91">
        <w:t xml:space="preserve"> on the request</w:t>
      </w:r>
      <w:r w:rsidRPr="002A0AED">
        <w:t xml:space="preserve"> of any party to the appeal hearing, may subpoena any person to lodge any document in the possession or under the control of that person with the Municipal Planning </w:t>
      </w:r>
      <w:r>
        <w:t xml:space="preserve">Appeal </w:t>
      </w:r>
      <w:r w:rsidR="00EC22BE">
        <w:t>Authority</w:t>
      </w:r>
      <w:r w:rsidRPr="002A0AED">
        <w:t xml:space="preserve"> Registrar.</w:t>
      </w:r>
    </w:p>
    <w:p w14:paraId="3C7BD247" w14:textId="11E343B0" w:rsidR="00D12B0C" w:rsidRPr="002A0AED" w:rsidRDefault="00D12B0C" w:rsidP="005E5417">
      <w:pPr>
        <w:pStyle w:val="Heading4"/>
      </w:pPr>
      <w:r w:rsidRPr="002A0AED">
        <w:t xml:space="preserve">A person who has been subpoenaed to lodge a document with the Municipal Planning </w:t>
      </w:r>
      <w:r>
        <w:t xml:space="preserve">Appeal </w:t>
      </w:r>
      <w:r w:rsidR="00EC22BE">
        <w:t>Authority</w:t>
      </w:r>
      <w:r w:rsidRPr="002A0AED">
        <w:t xml:space="preserve"> Registrar must serve the document on the Municipal Planning </w:t>
      </w:r>
      <w:r>
        <w:t xml:space="preserve">Appeal </w:t>
      </w:r>
      <w:r w:rsidR="00EC22BE">
        <w:t>Authority</w:t>
      </w:r>
      <w:r w:rsidRPr="002A0AED">
        <w:t xml:space="preserve"> Registrar at least 21 days before the appeal hearing commences.</w:t>
      </w:r>
    </w:p>
    <w:p w14:paraId="753ECB86" w14:textId="49388F7C" w:rsidR="00D12B0C" w:rsidRPr="002A0AED" w:rsidRDefault="00D12B0C" w:rsidP="005E5417">
      <w:pPr>
        <w:pStyle w:val="Heading4"/>
      </w:pPr>
      <w:r w:rsidRPr="002A0AED">
        <w:t xml:space="preserve">If a Presiding Officer has subpoenaed a </w:t>
      </w:r>
      <w:r>
        <w:t>municipality</w:t>
      </w:r>
      <w:r w:rsidRPr="002A0AED">
        <w:t xml:space="preserve"> to lodge a document that the </w:t>
      </w:r>
      <w:r>
        <w:t>municipality</w:t>
      </w:r>
      <w:r w:rsidRPr="002A0AED">
        <w:t xml:space="preserve"> relied on when it decided an application for municipal planning approval, and the </w:t>
      </w:r>
      <w:r>
        <w:t>municipality</w:t>
      </w:r>
      <w:r w:rsidRPr="002A0AED">
        <w:t xml:space="preserve"> fails to serve the document on the Municipal Planning </w:t>
      </w:r>
      <w:r>
        <w:t xml:space="preserve">Appeal </w:t>
      </w:r>
      <w:r w:rsidR="00EC22BE">
        <w:t>Authority</w:t>
      </w:r>
      <w:r w:rsidRPr="002A0AED">
        <w:t xml:space="preserve"> Registrar, the Municipal Planning </w:t>
      </w:r>
      <w:r>
        <w:t xml:space="preserve">Appeal </w:t>
      </w:r>
      <w:r w:rsidR="00EC22BE">
        <w:t>Authority</w:t>
      </w:r>
      <w:r w:rsidRPr="002A0AED">
        <w:t xml:space="preserve"> may uphold the appeal on the ground that the </w:t>
      </w:r>
      <w:r>
        <w:t>municipality</w:t>
      </w:r>
      <w:r w:rsidRPr="002A0AED">
        <w:t xml:space="preserve"> did not apply its mind when it decided the application.</w:t>
      </w:r>
    </w:p>
    <w:p w14:paraId="0512DCCD" w14:textId="12A0B3D8" w:rsidR="00D12B0C" w:rsidRPr="002A0AED" w:rsidRDefault="00D12B0C" w:rsidP="005E5417">
      <w:pPr>
        <w:pStyle w:val="Heading4"/>
      </w:pPr>
      <w:r w:rsidRPr="002A0AED">
        <w:t xml:space="preserve">The law relating to privilege in a civil court of law applies to a person subpoenaed to lodge a document with the Municipal Planning </w:t>
      </w:r>
      <w:r>
        <w:t xml:space="preserve">Appeal </w:t>
      </w:r>
      <w:r w:rsidR="00EC22BE">
        <w:t>Authority</w:t>
      </w:r>
      <w:r w:rsidRPr="002A0AED">
        <w:t xml:space="preserve"> Registrar.</w:t>
      </w:r>
    </w:p>
    <w:p w14:paraId="603DF21F" w14:textId="68DFB0AD" w:rsidR="00DC6948" w:rsidRPr="002A0AED" w:rsidRDefault="00DC6948" w:rsidP="00F376FA">
      <w:pPr>
        <w:pStyle w:val="Heading3"/>
      </w:pPr>
      <w:bookmarkStart w:id="128" w:name="_Toc419716982"/>
      <w:r w:rsidRPr="002A0AED">
        <w:t xml:space="preserve">Powers </w:t>
      </w:r>
      <w:r w:rsidR="00D12B0C">
        <w:t>to issue subpoena to secure production of document or other object</w:t>
      </w:r>
      <w:bookmarkEnd w:id="128"/>
    </w:p>
    <w:p w14:paraId="437E67C1" w14:textId="7D4267D6" w:rsidR="00DC6948" w:rsidRPr="002A0AED" w:rsidRDefault="00E93D91" w:rsidP="005E5417">
      <w:pPr>
        <w:pStyle w:val="Heading4"/>
      </w:pPr>
      <w:r w:rsidRPr="002A0AED">
        <w:t xml:space="preserve">A Presiding Officer, upon </w:t>
      </w:r>
      <w:r>
        <w:t xml:space="preserve">with the advice </w:t>
      </w:r>
      <w:r w:rsidRPr="002A0AED">
        <w:t xml:space="preserve">of members of </w:t>
      </w:r>
      <w:r>
        <w:t>his or her Appeal Advisory Panel Committee</w:t>
      </w:r>
      <w:r w:rsidRPr="002A0AED">
        <w:t xml:space="preserve"> or</w:t>
      </w:r>
      <w:r>
        <w:t xml:space="preserve"> on the request</w:t>
      </w:r>
      <w:r w:rsidRPr="002A0AED">
        <w:t xml:space="preserve"> of any party to the appeal hearing, may subpoena </w:t>
      </w:r>
      <w:r w:rsidR="00DC6948" w:rsidRPr="002A0AED">
        <w:t>any person to lodge any document</w:t>
      </w:r>
      <w:r>
        <w:t xml:space="preserve"> or other object</w:t>
      </w:r>
      <w:r w:rsidR="00DC6948" w:rsidRPr="002A0AED">
        <w:t xml:space="preserve"> in the possession or under the control of that person with the Municipal Planning </w:t>
      </w:r>
      <w:r w:rsidR="00EE1B8D">
        <w:t xml:space="preserve">Appeal </w:t>
      </w:r>
      <w:r w:rsidR="00EC22BE">
        <w:t>Authority</w:t>
      </w:r>
      <w:r w:rsidR="00DC6948" w:rsidRPr="002A0AED">
        <w:t xml:space="preserve"> Registrar.</w:t>
      </w:r>
    </w:p>
    <w:p w14:paraId="635F1E71" w14:textId="4BCECC11" w:rsidR="00DC6948" w:rsidRPr="002A0AED" w:rsidRDefault="00DC6948" w:rsidP="005E5417">
      <w:pPr>
        <w:pStyle w:val="Heading4"/>
      </w:pPr>
      <w:r w:rsidRPr="002A0AED">
        <w:t xml:space="preserve">A person who has been subpoenaed to lodge a </w:t>
      </w:r>
      <w:r w:rsidR="00E93D91" w:rsidRPr="002A0AED">
        <w:t>document</w:t>
      </w:r>
      <w:r w:rsidR="00E93D91">
        <w:t xml:space="preserve"> or other object</w:t>
      </w:r>
      <w:r w:rsidRPr="002A0AED">
        <w:t xml:space="preserve"> with the Municipal Planning </w:t>
      </w:r>
      <w:r w:rsidR="00EE1B8D">
        <w:t xml:space="preserve">Appeal </w:t>
      </w:r>
      <w:r w:rsidR="00EC22BE">
        <w:t>Authority</w:t>
      </w:r>
      <w:r w:rsidRPr="002A0AED">
        <w:t xml:space="preserve"> Registrar must serve the </w:t>
      </w:r>
      <w:r w:rsidR="00E93D91" w:rsidRPr="002A0AED">
        <w:t>document</w:t>
      </w:r>
      <w:r w:rsidR="00E93D91">
        <w:t xml:space="preserve"> or other object</w:t>
      </w:r>
      <w:r w:rsidRPr="002A0AED">
        <w:t xml:space="preserve"> on the Municipal Planning </w:t>
      </w:r>
      <w:r w:rsidR="00EE1B8D">
        <w:t xml:space="preserve">Appeal </w:t>
      </w:r>
      <w:r w:rsidR="00EC22BE">
        <w:t>Authority</w:t>
      </w:r>
      <w:r w:rsidRPr="002A0AED">
        <w:t xml:space="preserve"> Registrar at least 21 days before the appeal hearing commences.</w:t>
      </w:r>
    </w:p>
    <w:p w14:paraId="531FD241" w14:textId="143582D8" w:rsidR="00DC6948" w:rsidRPr="002A0AED" w:rsidRDefault="00DC6948" w:rsidP="005E5417">
      <w:pPr>
        <w:pStyle w:val="Heading4"/>
      </w:pPr>
      <w:r w:rsidRPr="002A0AED">
        <w:t xml:space="preserve">If a Presiding Officer has subpoenaed a </w:t>
      </w:r>
      <w:r w:rsidR="00FB46AC">
        <w:t>municipality</w:t>
      </w:r>
      <w:r w:rsidRPr="002A0AED">
        <w:t xml:space="preserve"> to lodge a </w:t>
      </w:r>
      <w:r w:rsidR="00E93D91" w:rsidRPr="002A0AED">
        <w:t>document</w:t>
      </w:r>
      <w:r w:rsidR="00E93D91">
        <w:t xml:space="preserve"> or other object</w:t>
      </w:r>
      <w:r w:rsidRPr="002A0AED">
        <w:t xml:space="preserve"> that the </w:t>
      </w:r>
      <w:r w:rsidR="00FB46AC">
        <w:t>municipality</w:t>
      </w:r>
      <w:r w:rsidRPr="002A0AED">
        <w:t xml:space="preserve"> relied on when it decided an application for municipal planning approval, and the </w:t>
      </w:r>
      <w:r w:rsidR="00FB46AC">
        <w:t>municipality</w:t>
      </w:r>
      <w:r w:rsidRPr="002A0AED">
        <w:t xml:space="preserve"> fails to serve the </w:t>
      </w:r>
      <w:r w:rsidR="00E93D91" w:rsidRPr="002A0AED">
        <w:t>document</w:t>
      </w:r>
      <w:r w:rsidR="00E93D91">
        <w:t xml:space="preserve"> or other object</w:t>
      </w:r>
      <w:r w:rsidRPr="002A0AED">
        <w:t xml:space="preserve"> on the Municipal Planning </w:t>
      </w:r>
      <w:r w:rsidR="00EE1B8D">
        <w:t xml:space="preserve">Appeal </w:t>
      </w:r>
      <w:r w:rsidR="00EC22BE">
        <w:t>Authority</w:t>
      </w:r>
      <w:r w:rsidRPr="002A0AED">
        <w:t xml:space="preserve"> Registrar, the Municipal Planning </w:t>
      </w:r>
      <w:r w:rsidR="00EE1B8D">
        <w:t xml:space="preserve">Appeal </w:t>
      </w:r>
      <w:r w:rsidR="00EC22BE">
        <w:t>Authority</w:t>
      </w:r>
      <w:r w:rsidRPr="002A0AED">
        <w:t xml:space="preserve"> may uphold the appeal on the ground that the </w:t>
      </w:r>
      <w:r w:rsidR="00FB46AC">
        <w:t>municipality</w:t>
      </w:r>
      <w:r w:rsidRPr="002A0AED">
        <w:t xml:space="preserve"> did not apply its mind when it decided the application.</w:t>
      </w:r>
    </w:p>
    <w:p w14:paraId="06D1F576" w14:textId="079A9A05" w:rsidR="00DC6948" w:rsidRDefault="00DC6948" w:rsidP="005E5417">
      <w:pPr>
        <w:pStyle w:val="Heading4"/>
      </w:pPr>
      <w:r w:rsidRPr="002A0AED">
        <w:t xml:space="preserve">The law relating to privilege in a civil court of law applies to a person subpoenaed to lodge a </w:t>
      </w:r>
      <w:r w:rsidR="00E93D91" w:rsidRPr="002A0AED">
        <w:t>document</w:t>
      </w:r>
      <w:r w:rsidR="00E93D91">
        <w:t xml:space="preserve"> or other object</w:t>
      </w:r>
      <w:r w:rsidR="00E93D91" w:rsidRPr="002A0AED">
        <w:t xml:space="preserve"> </w:t>
      </w:r>
      <w:r w:rsidRPr="002A0AED">
        <w:t xml:space="preserve">with the Municipal Planning </w:t>
      </w:r>
      <w:r w:rsidR="00EE1B8D">
        <w:t xml:space="preserve">Appeal </w:t>
      </w:r>
      <w:r w:rsidR="00EC22BE">
        <w:t>Authority</w:t>
      </w:r>
      <w:r w:rsidRPr="002A0AED">
        <w:t xml:space="preserve"> Registrar.</w:t>
      </w:r>
    </w:p>
    <w:p w14:paraId="185A6444" w14:textId="62E87C32" w:rsidR="00D12B0C" w:rsidRPr="002A0AED" w:rsidRDefault="00D12B0C" w:rsidP="00D12B0C">
      <w:pPr>
        <w:pStyle w:val="Heading3"/>
      </w:pPr>
      <w:bookmarkStart w:id="129" w:name="_Toc419716983"/>
      <w:r w:rsidRPr="002A0AED">
        <w:t xml:space="preserve">Powers </w:t>
      </w:r>
      <w:r>
        <w:t>to issue subpoena to attend site inspection</w:t>
      </w:r>
      <w:bookmarkEnd w:id="129"/>
    </w:p>
    <w:p w14:paraId="5EC54A63" w14:textId="46AEB618" w:rsidR="00D12B0C" w:rsidRPr="002A0AED" w:rsidRDefault="00E93D91" w:rsidP="005E5417">
      <w:pPr>
        <w:pStyle w:val="Heading4"/>
      </w:pPr>
      <w:r w:rsidRPr="002A0AED">
        <w:t xml:space="preserve">A Presiding Officer, upon </w:t>
      </w:r>
      <w:r>
        <w:t xml:space="preserve">with the advice </w:t>
      </w:r>
      <w:r w:rsidRPr="002A0AED">
        <w:t xml:space="preserve">of members of </w:t>
      </w:r>
      <w:r>
        <w:t>his or her Appeal Advisory Panel Committee</w:t>
      </w:r>
      <w:r w:rsidRPr="002A0AED">
        <w:t xml:space="preserve"> or</w:t>
      </w:r>
      <w:r>
        <w:t xml:space="preserve"> on the request</w:t>
      </w:r>
      <w:r w:rsidRPr="002A0AED">
        <w:t xml:space="preserve"> of any party to the appeal hearing, may subpoena </w:t>
      </w:r>
      <w:r w:rsidR="00D12B0C" w:rsidRPr="002A0AED">
        <w:t>any person to attend the site inspection or appeal hearing, in order –</w:t>
      </w:r>
    </w:p>
    <w:p w14:paraId="51C38EF5" w14:textId="258E2C6A" w:rsidR="00D12B0C" w:rsidRPr="002A0AED" w:rsidRDefault="00D12B0C" w:rsidP="0032527B">
      <w:pPr>
        <w:pStyle w:val="Heading5"/>
        <w:rPr>
          <w:lang w:val="en-GB"/>
        </w:rPr>
      </w:pPr>
      <w:r w:rsidRPr="002A0AED">
        <w:rPr>
          <w:lang w:val="en-GB"/>
        </w:rPr>
        <w:t>to testify and be questioned as a witness with regard to any relevant matter</w:t>
      </w:r>
      <w:r w:rsidR="00D3785F">
        <w:rPr>
          <w:lang w:val="en-GB"/>
        </w:rPr>
        <w:t xml:space="preserve"> related to such site inspection</w:t>
      </w:r>
      <w:r w:rsidRPr="002A0AED">
        <w:rPr>
          <w:lang w:val="en-GB"/>
        </w:rPr>
        <w:t xml:space="preserve">; or </w:t>
      </w:r>
    </w:p>
    <w:p w14:paraId="5650226C" w14:textId="399E1067" w:rsidR="00D12B0C" w:rsidRPr="002A0AED" w:rsidRDefault="00D12B0C" w:rsidP="0032527B">
      <w:pPr>
        <w:pStyle w:val="Heading5"/>
        <w:rPr>
          <w:lang w:val="en-GB"/>
        </w:rPr>
      </w:pPr>
      <w:r w:rsidRPr="002A0AED">
        <w:rPr>
          <w:lang w:val="en-GB"/>
        </w:rPr>
        <w:t>to produce any document or object in the possession or under the control of that person</w:t>
      </w:r>
      <w:r w:rsidR="00D3785F">
        <w:rPr>
          <w:lang w:val="en-GB"/>
        </w:rPr>
        <w:t xml:space="preserve"> which is </w:t>
      </w:r>
      <w:r w:rsidR="00D3785F" w:rsidRPr="002A0AED">
        <w:rPr>
          <w:lang w:val="en-GB"/>
        </w:rPr>
        <w:t>relevant</w:t>
      </w:r>
      <w:r w:rsidR="00D3785F">
        <w:rPr>
          <w:lang w:val="en-GB"/>
        </w:rPr>
        <w:t xml:space="preserve"> to the</w:t>
      </w:r>
      <w:r w:rsidR="00D3785F" w:rsidRPr="002A0AED">
        <w:rPr>
          <w:lang w:val="en-GB"/>
        </w:rPr>
        <w:t xml:space="preserve"> matter</w:t>
      </w:r>
      <w:r w:rsidR="00D3785F">
        <w:rPr>
          <w:lang w:val="en-GB"/>
        </w:rPr>
        <w:t xml:space="preserve"> related to such site inspection</w:t>
      </w:r>
      <w:r w:rsidR="00D3785F" w:rsidRPr="002A0AED">
        <w:rPr>
          <w:lang w:val="en-GB"/>
        </w:rPr>
        <w:t>;</w:t>
      </w:r>
    </w:p>
    <w:p w14:paraId="105E1CEC" w14:textId="7FE80493" w:rsidR="00D12B0C" w:rsidRPr="002A0AED" w:rsidRDefault="00D12B0C" w:rsidP="005E5417">
      <w:pPr>
        <w:pStyle w:val="Heading4"/>
      </w:pPr>
      <w:r w:rsidRPr="002A0AED">
        <w:t xml:space="preserve">If a Presiding Officer has subpoenaed a </w:t>
      </w:r>
      <w:r>
        <w:t>municipality</w:t>
      </w:r>
      <w:r w:rsidRPr="002A0AED">
        <w:t xml:space="preserve"> to attend the site inspection and the </w:t>
      </w:r>
      <w:r>
        <w:t>municipality</w:t>
      </w:r>
      <w:r w:rsidRPr="002A0AED">
        <w:t xml:space="preserve"> fails to send a person to represent it, the Municipal Planning </w:t>
      </w:r>
      <w:r>
        <w:t xml:space="preserve">Appeal </w:t>
      </w:r>
      <w:r w:rsidR="00EC22BE">
        <w:t>Authority</w:t>
      </w:r>
      <w:r w:rsidRPr="002A0AED">
        <w:t xml:space="preserve"> may uphold the appeal on the ground that the </w:t>
      </w:r>
      <w:r>
        <w:t>municipality</w:t>
      </w:r>
      <w:r w:rsidRPr="002A0AED">
        <w:t xml:space="preserve"> did not apply its mind when it decided the application for municipal planning approval.</w:t>
      </w:r>
    </w:p>
    <w:p w14:paraId="058841DC" w14:textId="5C09F205" w:rsidR="00D12B0C" w:rsidRPr="002A0AED" w:rsidRDefault="00D12B0C" w:rsidP="005E5417">
      <w:pPr>
        <w:pStyle w:val="Heading4"/>
      </w:pPr>
      <w:r w:rsidRPr="002A0AED">
        <w:t xml:space="preserve">The law relating to privilege in a civil court of law applies to a witness subpoenaed or called to </w:t>
      </w:r>
      <w:r w:rsidR="00D3785F">
        <w:t>attend a site inspection.</w:t>
      </w:r>
    </w:p>
    <w:p w14:paraId="3FC26E48" w14:textId="28F4837D" w:rsidR="00DC6948" w:rsidRPr="002A0AED" w:rsidRDefault="00DC6948" w:rsidP="00F376FA">
      <w:pPr>
        <w:pStyle w:val="Heading3"/>
      </w:pPr>
      <w:r w:rsidRPr="002A0AED">
        <w:t xml:space="preserve"> </w:t>
      </w:r>
      <w:bookmarkStart w:id="130" w:name="_Toc419716984"/>
      <w:r w:rsidRPr="002A0AED">
        <w:t xml:space="preserve">Issuing and service of subpoena </w:t>
      </w:r>
      <w:r w:rsidR="004B2487">
        <w:t>and taking of Oath</w:t>
      </w:r>
      <w:bookmarkEnd w:id="130"/>
    </w:p>
    <w:p w14:paraId="210DA5C3" w14:textId="5BA82D38" w:rsidR="00DC6948" w:rsidRPr="002A0AED" w:rsidRDefault="00DC6948" w:rsidP="005E5417">
      <w:pPr>
        <w:pStyle w:val="Heading4"/>
      </w:pPr>
      <w:r w:rsidRPr="002A0AED">
        <w:t xml:space="preserve">A subpoena </w:t>
      </w:r>
      <w:r w:rsidR="00571181" w:rsidRPr="002A0AED">
        <w:t xml:space="preserve">in terms </w:t>
      </w:r>
      <w:r w:rsidR="00DE759F" w:rsidRPr="002A0AED">
        <w:t>of section</w:t>
      </w:r>
      <w:r w:rsidRPr="002A0AED">
        <w:t xml:space="preserve"> </w:t>
      </w:r>
      <w:r w:rsidR="00436468">
        <w:t>9</w:t>
      </w:r>
      <w:r w:rsidR="004B2487">
        <w:t>9, 100 or 101</w:t>
      </w:r>
      <w:r w:rsidRPr="002A0AED">
        <w:t xml:space="preserve"> must be issued by the Presiding Officer under his or her signature, and must –</w:t>
      </w:r>
    </w:p>
    <w:p w14:paraId="5DDBAA83" w14:textId="77777777" w:rsidR="004B2487" w:rsidRDefault="00DC6948" w:rsidP="0032527B">
      <w:pPr>
        <w:pStyle w:val="Heading5"/>
        <w:rPr>
          <w:lang w:val="en-GB"/>
        </w:rPr>
      </w:pPr>
      <w:r w:rsidRPr="002A0AED">
        <w:rPr>
          <w:lang w:val="en-GB"/>
        </w:rPr>
        <w:t>specifically require the person named in it to</w:t>
      </w:r>
      <w:r w:rsidR="004B2487">
        <w:rPr>
          <w:lang w:val="en-GB"/>
        </w:rPr>
        <w:t>:</w:t>
      </w:r>
    </w:p>
    <w:p w14:paraId="2DE7B26C" w14:textId="5A81B9A6" w:rsidR="004B2487" w:rsidRDefault="004B2487" w:rsidP="004B2487">
      <w:pPr>
        <w:pStyle w:val="Heading6"/>
        <w:rPr>
          <w:lang w:val="en-GB"/>
        </w:rPr>
      </w:pPr>
      <w:r>
        <w:rPr>
          <w:lang w:val="en-GB"/>
        </w:rPr>
        <w:t>attend a hearing of the Advisory Authority</w:t>
      </w:r>
      <w:r w:rsidR="00F3638C">
        <w:rPr>
          <w:lang w:val="en-GB"/>
        </w:rPr>
        <w:t>; or</w:t>
      </w:r>
    </w:p>
    <w:p w14:paraId="239CE902" w14:textId="3DBBFAAF" w:rsidR="00DC6948" w:rsidRDefault="00DC6948" w:rsidP="004B2487">
      <w:pPr>
        <w:pStyle w:val="Heading6"/>
        <w:rPr>
          <w:lang w:val="en-GB"/>
        </w:rPr>
      </w:pPr>
      <w:r w:rsidRPr="002A0AED">
        <w:rPr>
          <w:lang w:val="en-GB"/>
        </w:rPr>
        <w:t>lodge the document</w:t>
      </w:r>
      <w:r w:rsidR="004B2487">
        <w:rPr>
          <w:lang w:val="en-GB"/>
        </w:rPr>
        <w:t xml:space="preserve"> or other object</w:t>
      </w:r>
      <w:r w:rsidRPr="002A0AED">
        <w:rPr>
          <w:lang w:val="en-GB"/>
        </w:rPr>
        <w:t xml:space="preserve"> with the Municipal Planning </w:t>
      </w:r>
      <w:r w:rsidR="00EE1B8D">
        <w:rPr>
          <w:lang w:val="en-GB"/>
        </w:rPr>
        <w:t xml:space="preserve">Appeal </w:t>
      </w:r>
      <w:r w:rsidR="00EC22BE">
        <w:rPr>
          <w:lang w:val="en-GB"/>
        </w:rPr>
        <w:t>Authority</w:t>
      </w:r>
      <w:r w:rsidRPr="002A0AED">
        <w:rPr>
          <w:lang w:val="en-GB"/>
        </w:rPr>
        <w:t xml:space="preserve"> Registrar;</w:t>
      </w:r>
      <w:r w:rsidR="00F3638C">
        <w:rPr>
          <w:lang w:val="en-GB"/>
        </w:rPr>
        <w:t xml:space="preserve"> or</w:t>
      </w:r>
    </w:p>
    <w:p w14:paraId="291707EC" w14:textId="77DDEB74" w:rsidR="004B2487" w:rsidRDefault="004B2487" w:rsidP="004B2487">
      <w:pPr>
        <w:pStyle w:val="Heading6"/>
        <w:rPr>
          <w:lang w:val="en-GB"/>
        </w:rPr>
      </w:pPr>
      <w:r>
        <w:rPr>
          <w:lang w:val="en-GB"/>
        </w:rPr>
        <w:t>attend the site inspection;</w:t>
      </w:r>
    </w:p>
    <w:p w14:paraId="7245B92D" w14:textId="44CCFE80" w:rsidR="004B2487" w:rsidRPr="004B2487" w:rsidRDefault="004B2487" w:rsidP="004B2487">
      <w:pPr>
        <w:pStyle w:val="Normal3"/>
      </w:pPr>
      <w:r>
        <w:t>as the case may be.</w:t>
      </w:r>
    </w:p>
    <w:p w14:paraId="55A3A9EC" w14:textId="030E1563" w:rsidR="00DC6948" w:rsidRPr="002A0AED" w:rsidRDefault="00DC6948" w:rsidP="0032527B">
      <w:pPr>
        <w:pStyle w:val="Heading5"/>
        <w:rPr>
          <w:lang w:val="en-GB"/>
        </w:rPr>
      </w:pPr>
      <w:r w:rsidRPr="002A0AED">
        <w:rPr>
          <w:lang w:val="en-GB"/>
        </w:rPr>
        <w:t xml:space="preserve">state the reasons why the </w:t>
      </w:r>
      <w:r w:rsidR="004B2487">
        <w:rPr>
          <w:lang w:val="en-GB"/>
        </w:rPr>
        <w:t xml:space="preserve">evidence, </w:t>
      </w:r>
      <w:r w:rsidRPr="002A0AED">
        <w:rPr>
          <w:lang w:val="en-GB"/>
        </w:rPr>
        <w:t>document</w:t>
      </w:r>
      <w:r w:rsidR="004B2487">
        <w:rPr>
          <w:lang w:val="en-GB"/>
        </w:rPr>
        <w:t>, other object or site inspection</w:t>
      </w:r>
      <w:r w:rsidRPr="002A0AED">
        <w:rPr>
          <w:lang w:val="en-GB"/>
        </w:rPr>
        <w:t xml:space="preserve"> is required by the Municipal Planning </w:t>
      </w:r>
      <w:r w:rsidR="00EE1B8D">
        <w:rPr>
          <w:lang w:val="en-GB"/>
        </w:rPr>
        <w:t xml:space="preserve">Appeal </w:t>
      </w:r>
      <w:r w:rsidR="00EC22BE">
        <w:rPr>
          <w:lang w:val="en-GB"/>
        </w:rPr>
        <w:t>Authority</w:t>
      </w:r>
      <w:r w:rsidRPr="002A0AED">
        <w:rPr>
          <w:lang w:val="en-GB"/>
        </w:rPr>
        <w:t>;</w:t>
      </w:r>
    </w:p>
    <w:p w14:paraId="02BAA56B" w14:textId="4E573228" w:rsidR="00DC6948" w:rsidRPr="002A0AED" w:rsidRDefault="00DC6948" w:rsidP="0032527B">
      <w:pPr>
        <w:pStyle w:val="Heading5"/>
        <w:rPr>
          <w:lang w:val="en-GB"/>
        </w:rPr>
      </w:pPr>
      <w:r w:rsidRPr="002A0AED">
        <w:rPr>
          <w:lang w:val="en-GB"/>
        </w:rPr>
        <w:t xml:space="preserve">sufficiently identify the document </w:t>
      </w:r>
      <w:r w:rsidR="004B2487">
        <w:rPr>
          <w:lang w:val="en-GB"/>
        </w:rPr>
        <w:t xml:space="preserve">or other object </w:t>
      </w:r>
      <w:r w:rsidRPr="002A0AED">
        <w:rPr>
          <w:lang w:val="en-GB"/>
        </w:rPr>
        <w:t xml:space="preserve">which the person is required to lodge with the Municipal Planning </w:t>
      </w:r>
      <w:r w:rsidR="00EE1B8D">
        <w:rPr>
          <w:lang w:val="en-GB"/>
        </w:rPr>
        <w:t xml:space="preserve">Appeal </w:t>
      </w:r>
      <w:r w:rsidR="00EC22BE">
        <w:rPr>
          <w:lang w:val="en-GB"/>
        </w:rPr>
        <w:t>Authority</w:t>
      </w:r>
      <w:r w:rsidRPr="002A0AED">
        <w:rPr>
          <w:lang w:val="en-GB"/>
        </w:rPr>
        <w:t xml:space="preserve"> Registrar;</w:t>
      </w:r>
    </w:p>
    <w:p w14:paraId="022C1569" w14:textId="77777777" w:rsidR="004B2487" w:rsidRDefault="00DC6948" w:rsidP="0032527B">
      <w:pPr>
        <w:pStyle w:val="Heading5"/>
        <w:rPr>
          <w:lang w:val="en-GB"/>
        </w:rPr>
      </w:pPr>
      <w:r w:rsidRPr="002A0AED">
        <w:rPr>
          <w:lang w:val="en-GB"/>
        </w:rPr>
        <w:t>state to how, where and by which date</w:t>
      </w:r>
      <w:r w:rsidR="004B2487">
        <w:rPr>
          <w:lang w:val="en-GB"/>
        </w:rPr>
        <w:t>:</w:t>
      </w:r>
    </w:p>
    <w:p w14:paraId="2F592679" w14:textId="6F8CDC32" w:rsidR="004B2487" w:rsidRDefault="004B2487" w:rsidP="004B2487">
      <w:pPr>
        <w:pStyle w:val="Heading6"/>
        <w:rPr>
          <w:lang w:val="en-GB"/>
        </w:rPr>
      </w:pPr>
      <w:r>
        <w:rPr>
          <w:lang w:val="en-GB"/>
        </w:rPr>
        <w:t>hearing of the Appeal Authority will be held;</w:t>
      </w:r>
      <w:r w:rsidR="00F3638C">
        <w:rPr>
          <w:lang w:val="en-GB"/>
        </w:rPr>
        <w:t xml:space="preserve"> or</w:t>
      </w:r>
    </w:p>
    <w:p w14:paraId="4D68B5D0" w14:textId="0FDEDD9B" w:rsidR="00DC6948" w:rsidRDefault="00DC6948" w:rsidP="004B2487">
      <w:pPr>
        <w:pStyle w:val="Heading6"/>
        <w:rPr>
          <w:lang w:val="en-GB"/>
        </w:rPr>
      </w:pPr>
      <w:r w:rsidRPr="002A0AED">
        <w:rPr>
          <w:lang w:val="en-GB"/>
        </w:rPr>
        <w:t xml:space="preserve">the document must be lodge with the Municipal Planning </w:t>
      </w:r>
      <w:r w:rsidR="00EE1B8D">
        <w:rPr>
          <w:lang w:val="en-GB"/>
        </w:rPr>
        <w:t xml:space="preserve">Appeal </w:t>
      </w:r>
      <w:r w:rsidR="00EC22BE">
        <w:rPr>
          <w:lang w:val="en-GB"/>
        </w:rPr>
        <w:t>Authority</w:t>
      </w:r>
      <w:r w:rsidRPr="002A0AED">
        <w:rPr>
          <w:lang w:val="en-GB"/>
        </w:rPr>
        <w:t xml:space="preserve"> Registrar; </w:t>
      </w:r>
      <w:r w:rsidR="00F3638C">
        <w:rPr>
          <w:lang w:val="en-GB"/>
        </w:rPr>
        <w:t xml:space="preserve">or </w:t>
      </w:r>
    </w:p>
    <w:p w14:paraId="42475B15" w14:textId="77777777" w:rsidR="00F3638C" w:rsidRDefault="00F3638C" w:rsidP="005E5417">
      <w:pPr>
        <w:pStyle w:val="Heading6"/>
        <w:rPr>
          <w:lang w:val="en-GB"/>
        </w:rPr>
      </w:pPr>
      <w:r w:rsidRPr="00F3638C">
        <w:rPr>
          <w:lang w:val="en-GB"/>
        </w:rPr>
        <w:t>the site inspection will be held</w:t>
      </w:r>
      <w:r>
        <w:rPr>
          <w:lang w:val="en-GB"/>
        </w:rPr>
        <w:t>;</w:t>
      </w:r>
    </w:p>
    <w:p w14:paraId="0085298C" w14:textId="24430F05" w:rsidR="00F3638C" w:rsidRDefault="00F3638C" w:rsidP="00F3638C">
      <w:pPr>
        <w:pStyle w:val="Normal3"/>
      </w:pPr>
      <w:r>
        <w:t>as the case may be</w:t>
      </w:r>
    </w:p>
    <w:p w14:paraId="4513D264" w14:textId="0F978148" w:rsidR="00DC6948" w:rsidRPr="00F3638C" w:rsidRDefault="00DC6948" w:rsidP="0032527B">
      <w:pPr>
        <w:pStyle w:val="Heading5"/>
        <w:rPr>
          <w:lang w:val="en-GB"/>
        </w:rPr>
      </w:pPr>
      <w:r w:rsidRPr="00F3638C">
        <w:rPr>
          <w:lang w:val="en-GB"/>
        </w:rPr>
        <w:t xml:space="preserve">if a Presiding Officer has subpoenaed a </w:t>
      </w:r>
      <w:r w:rsidR="00FB46AC" w:rsidRPr="00F3638C">
        <w:rPr>
          <w:lang w:val="en-GB"/>
        </w:rPr>
        <w:t>municipality</w:t>
      </w:r>
      <w:r w:rsidRPr="00F3638C">
        <w:rPr>
          <w:lang w:val="en-GB"/>
        </w:rPr>
        <w:t xml:space="preserve"> to lodge a document that the </w:t>
      </w:r>
      <w:r w:rsidR="00FB46AC" w:rsidRPr="00F3638C">
        <w:rPr>
          <w:lang w:val="en-GB"/>
        </w:rPr>
        <w:t>municipality</w:t>
      </w:r>
      <w:r w:rsidRPr="00F3638C">
        <w:rPr>
          <w:lang w:val="en-GB"/>
        </w:rPr>
        <w:t xml:space="preserve"> relied on when it decided an application for municipal planning approval, a warning that if the </w:t>
      </w:r>
      <w:r w:rsidR="00FB46AC" w:rsidRPr="00F3638C">
        <w:rPr>
          <w:lang w:val="en-GB"/>
        </w:rPr>
        <w:t>municipality</w:t>
      </w:r>
      <w:r w:rsidRPr="00F3638C">
        <w:rPr>
          <w:lang w:val="en-GB"/>
        </w:rPr>
        <w:t xml:space="preserve"> fails to serve the document on the Municipal Planning </w:t>
      </w:r>
      <w:r w:rsidR="00EE1B8D" w:rsidRPr="00F3638C">
        <w:rPr>
          <w:lang w:val="en-GB"/>
        </w:rPr>
        <w:t xml:space="preserve">Appeal </w:t>
      </w:r>
      <w:r w:rsidR="00EC22BE" w:rsidRPr="00F3638C">
        <w:rPr>
          <w:lang w:val="en-GB"/>
        </w:rPr>
        <w:t>Authority</w:t>
      </w:r>
      <w:r w:rsidRPr="00F3638C">
        <w:rPr>
          <w:lang w:val="en-GB"/>
        </w:rPr>
        <w:t xml:space="preserve"> Registrar, the Municipal Planning </w:t>
      </w:r>
      <w:r w:rsidR="00EE1B8D" w:rsidRPr="00F3638C">
        <w:rPr>
          <w:lang w:val="en-GB"/>
        </w:rPr>
        <w:t xml:space="preserve">Appeal </w:t>
      </w:r>
      <w:r w:rsidR="00EC22BE" w:rsidRPr="00F3638C">
        <w:rPr>
          <w:lang w:val="en-GB"/>
        </w:rPr>
        <w:t>Authority</w:t>
      </w:r>
      <w:r w:rsidRPr="00F3638C">
        <w:rPr>
          <w:lang w:val="en-GB"/>
        </w:rPr>
        <w:t xml:space="preserve"> may uphold the appeal on the ground that the </w:t>
      </w:r>
      <w:r w:rsidR="00FB46AC" w:rsidRPr="00F3638C">
        <w:rPr>
          <w:lang w:val="en-GB"/>
        </w:rPr>
        <w:t>municipality</w:t>
      </w:r>
      <w:r w:rsidRPr="00F3638C">
        <w:rPr>
          <w:lang w:val="en-GB"/>
        </w:rPr>
        <w:t xml:space="preserve"> did not apply its mind when it decided the application.</w:t>
      </w:r>
    </w:p>
    <w:p w14:paraId="247B3167" w14:textId="5FA63C2D" w:rsidR="00DC6948" w:rsidRPr="002A0AED" w:rsidRDefault="00DC6948" w:rsidP="005E5417">
      <w:pPr>
        <w:pStyle w:val="Heading4"/>
      </w:pPr>
      <w:r w:rsidRPr="002A0AED">
        <w:t xml:space="preserve">A subpoena must be served on a person by a person who has been authorised in writing by the Municipal Planning </w:t>
      </w:r>
      <w:r w:rsidR="00EE1B8D">
        <w:t xml:space="preserve">Appeal </w:t>
      </w:r>
      <w:r w:rsidR="00EC22BE">
        <w:t>Authority</w:t>
      </w:r>
      <w:r w:rsidRPr="002A0AED">
        <w:t xml:space="preserve"> Registrar to serve it.</w:t>
      </w:r>
    </w:p>
    <w:p w14:paraId="2523058D" w14:textId="77777777" w:rsidR="00DC6948" w:rsidRPr="002A0AED" w:rsidRDefault="00DC6948" w:rsidP="005E5417">
      <w:pPr>
        <w:pStyle w:val="Heading4"/>
      </w:pPr>
      <w:r w:rsidRPr="002A0AED">
        <w:t>A person who is serving a subpoena must display to the person who is served with a subpoena the original subpoena or the written authorisation to serve the subpoena, if requested to do so.</w:t>
      </w:r>
    </w:p>
    <w:p w14:paraId="4B98B07D" w14:textId="75AF67C6" w:rsidR="00DC6948" w:rsidRPr="002A0AED" w:rsidRDefault="00DC6948" w:rsidP="005E5417">
      <w:pPr>
        <w:pStyle w:val="Heading4"/>
      </w:pPr>
      <w:r w:rsidRPr="002A0AED">
        <w:t xml:space="preserve">A person who is serving a subpoena must provide a written return of service to the Municipal Planning </w:t>
      </w:r>
      <w:r w:rsidR="00EE1B8D">
        <w:t xml:space="preserve">Appeal </w:t>
      </w:r>
      <w:r w:rsidR="00EC22BE">
        <w:t>Authority</w:t>
      </w:r>
      <w:r w:rsidRPr="002A0AED">
        <w:t xml:space="preserve"> Registrar, including the manner in which the subpoena was served.</w:t>
      </w:r>
    </w:p>
    <w:p w14:paraId="61018A55" w14:textId="77777777" w:rsidR="00D12B0C" w:rsidRPr="002A0AED" w:rsidRDefault="00D12B0C" w:rsidP="00D12B0C">
      <w:pPr>
        <w:pStyle w:val="Heading3"/>
      </w:pPr>
      <w:bookmarkStart w:id="131" w:name="_Toc419716985"/>
      <w:r w:rsidRPr="002A0AED">
        <w:t>Site inspection</w:t>
      </w:r>
      <w:bookmarkEnd w:id="131"/>
    </w:p>
    <w:p w14:paraId="1324D558" w14:textId="6A8F3319" w:rsidR="00D12B0C" w:rsidRPr="002A0AED" w:rsidRDefault="00D12B0C" w:rsidP="005E5417">
      <w:pPr>
        <w:pStyle w:val="Heading4"/>
      </w:pPr>
      <w:r w:rsidRPr="002A0AED">
        <w:t xml:space="preserve">Members of the </w:t>
      </w:r>
      <w:r w:rsidR="00F3638C">
        <w:t>Appeals Advisory Panel Committee</w:t>
      </w:r>
      <w:r w:rsidRPr="002A0AED">
        <w:t xml:space="preserve"> </w:t>
      </w:r>
      <w:r w:rsidR="00F3638C">
        <w:t xml:space="preserve">appointed by </w:t>
      </w:r>
      <w:r w:rsidRPr="002A0AED">
        <w:t xml:space="preserve">the </w:t>
      </w:r>
      <w:r w:rsidR="00F3638C">
        <w:t>Appeal Authority in the case of a particular appeal</w:t>
      </w:r>
      <w:r w:rsidRPr="002A0AED">
        <w:t>, may enter upon land or a building relevant to an appeal before it, during normal business hours or at any other reasonable hour, to conduct an inspection of the site.</w:t>
      </w:r>
    </w:p>
    <w:p w14:paraId="07194B1E" w14:textId="77777777" w:rsidR="00D12B0C" w:rsidRPr="002A0AED" w:rsidRDefault="00D12B0C" w:rsidP="005E5417">
      <w:pPr>
        <w:pStyle w:val="Heading4"/>
      </w:pPr>
      <w:r w:rsidRPr="002A0AED">
        <w:t xml:space="preserve">All the parties to an appeal hearing are entitled to attend an inspection and may be represented at the inspection. </w:t>
      </w:r>
    </w:p>
    <w:p w14:paraId="70636F93" w14:textId="619E596A" w:rsidR="00D12B0C" w:rsidRPr="002A0AED" w:rsidRDefault="00D12B0C" w:rsidP="005E5417">
      <w:pPr>
        <w:pStyle w:val="Heading4"/>
      </w:pPr>
      <w:r w:rsidRPr="002A0AED">
        <w:t xml:space="preserve">The Municipal Planning </w:t>
      </w:r>
      <w:r>
        <w:t xml:space="preserve">Appeal </w:t>
      </w:r>
      <w:r w:rsidR="00EC22BE">
        <w:t>Authority</w:t>
      </w:r>
      <w:r w:rsidRPr="002A0AED">
        <w:t xml:space="preserve"> Registrar must notify all parties to the appeal hearing in writing, of the </w:t>
      </w:r>
      <w:r w:rsidR="00F3638C">
        <w:t>Appeals Advisory Panel Committee’s</w:t>
      </w:r>
      <w:r w:rsidR="00F3638C" w:rsidRPr="002A0AED">
        <w:t xml:space="preserve"> </w:t>
      </w:r>
      <w:r w:rsidRPr="002A0AED">
        <w:t xml:space="preserve">intention to carry out an inspection. </w:t>
      </w:r>
    </w:p>
    <w:p w14:paraId="31BC44A7" w14:textId="77777777" w:rsidR="00D12B0C" w:rsidRPr="002A0AED" w:rsidRDefault="00D12B0C" w:rsidP="005E5417">
      <w:pPr>
        <w:pStyle w:val="Heading4"/>
      </w:pPr>
      <w:r w:rsidRPr="002A0AED">
        <w:t>The notice of the inspection must –</w:t>
      </w:r>
    </w:p>
    <w:p w14:paraId="1EA28406" w14:textId="77777777" w:rsidR="00D12B0C" w:rsidRPr="002A0AED" w:rsidRDefault="00D12B0C" w:rsidP="0032527B">
      <w:pPr>
        <w:pStyle w:val="Heading5"/>
        <w:rPr>
          <w:lang w:val="en-GB"/>
        </w:rPr>
      </w:pPr>
      <w:r w:rsidRPr="002A0AED">
        <w:rPr>
          <w:lang w:val="en-GB"/>
        </w:rPr>
        <w:t xml:space="preserve">specify the place, date and time of the inspection; </w:t>
      </w:r>
    </w:p>
    <w:p w14:paraId="5BAFAD59" w14:textId="77777777" w:rsidR="00D12B0C" w:rsidRPr="002A0AED" w:rsidRDefault="00D12B0C" w:rsidP="0032527B">
      <w:pPr>
        <w:pStyle w:val="Heading5"/>
        <w:rPr>
          <w:lang w:val="en-GB"/>
        </w:rPr>
      </w:pPr>
      <w:r w:rsidRPr="002A0AED">
        <w:rPr>
          <w:lang w:val="en-GB"/>
        </w:rPr>
        <w:t xml:space="preserve">state the purpose of the proposed inspection; and </w:t>
      </w:r>
    </w:p>
    <w:p w14:paraId="7D9A20FF" w14:textId="77777777" w:rsidR="00D12B0C" w:rsidRPr="002A0AED" w:rsidRDefault="00D12B0C" w:rsidP="0032527B">
      <w:pPr>
        <w:pStyle w:val="Heading5"/>
        <w:rPr>
          <w:lang w:val="en-GB"/>
        </w:rPr>
      </w:pPr>
      <w:r w:rsidRPr="002A0AED">
        <w:rPr>
          <w:lang w:val="en-GB"/>
        </w:rPr>
        <w:t>invite all parties to the appeal hearing to be present during the inspection.</w:t>
      </w:r>
    </w:p>
    <w:p w14:paraId="1CF0C588" w14:textId="4C91D644" w:rsidR="00D12B0C" w:rsidRPr="002A0AED" w:rsidRDefault="00D12B0C" w:rsidP="005E5417">
      <w:pPr>
        <w:pStyle w:val="Heading4"/>
      </w:pPr>
      <w:r w:rsidRPr="002A0AED">
        <w:t xml:space="preserve">The date and time of the inspection must be determined by the Municipal Planning </w:t>
      </w:r>
      <w:r>
        <w:t xml:space="preserve">Appeal </w:t>
      </w:r>
      <w:r w:rsidR="00EC22BE">
        <w:t>Authority</w:t>
      </w:r>
      <w:r w:rsidRPr="002A0AED">
        <w:t xml:space="preserve"> Registrar after consultation with the </w:t>
      </w:r>
      <w:r>
        <w:t>owner</w:t>
      </w:r>
      <w:r w:rsidRPr="002A0AED">
        <w:t xml:space="preserve"> of the land or buildings concerned.</w:t>
      </w:r>
    </w:p>
    <w:p w14:paraId="5BD6C5A6" w14:textId="31DF16EE" w:rsidR="00D12B0C" w:rsidRPr="002A0AED" w:rsidRDefault="00D12B0C" w:rsidP="005E5417">
      <w:pPr>
        <w:pStyle w:val="Heading4"/>
      </w:pPr>
      <w:r w:rsidRPr="002A0AED">
        <w:t xml:space="preserve">In the event that the owner or occupier is not present during the inspection, the members of the </w:t>
      </w:r>
      <w:r w:rsidR="00F3638C">
        <w:t>Appeals Advisory Panel Committee</w:t>
      </w:r>
      <w:r w:rsidR="00F3638C" w:rsidRPr="002A0AED">
        <w:t xml:space="preserve"> </w:t>
      </w:r>
      <w:r w:rsidRPr="002A0AED">
        <w:t>must leave the land or building as effectively secured against trespassers as they found it.</w:t>
      </w:r>
    </w:p>
    <w:p w14:paraId="596969F0" w14:textId="71697BAA" w:rsidR="00D12B0C" w:rsidRPr="002A0AED" w:rsidRDefault="00D12B0C" w:rsidP="005E5417">
      <w:pPr>
        <w:pStyle w:val="Heading4"/>
      </w:pPr>
      <w:r w:rsidRPr="002A0AED">
        <w:t xml:space="preserve">Any person who enters upon land or enters a building to attend a site inspection by the </w:t>
      </w:r>
      <w:r w:rsidR="00F3638C">
        <w:t>Appeals Advisory Panel Committee</w:t>
      </w:r>
      <w:r w:rsidRPr="002A0AED">
        <w:t>, who gains knowledge of another person’s private or business affairs in the process, must treat that information as confidential and may not disclose it to any other person.</w:t>
      </w:r>
    </w:p>
    <w:p w14:paraId="3C1206F6" w14:textId="5C49D390" w:rsidR="00D12B0C" w:rsidRPr="002A0AED" w:rsidRDefault="00D12B0C" w:rsidP="005E5417">
      <w:pPr>
        <w:pStyle w:val="Heading4"/>
      </w:pPr>
      <w:r w:rsidRPr="002A0AED">
        <w:t xml:space="preserve">A person who discloses knowledge of another person’s private or business affairs that has been gained in the process of attending a site inspection of the </w:t>
      </w:r>
      <w:r w:rsidR="00F3638C">
        <w:t>Appeals Advisory Panel Committee</w:t>
      </w:r>
      <w:r w:rsidR="00F3638C" w:rsidRPr="002A0AED">
        <w:t xml:space="preserve"> </w:t>
      </w:r>
      <w:r w:rsidRPr="002A0AED">
        <w:t>is guilty of an offence, and liable upon conviction to a fine or to a period of imprisonment not exceeding one year, or both, unless the disclosure:</w:t>
      </w:r>
    </w:p>
    <w:p w14:paraId="1AA1DEFD" w14:textId="77777777" w:rsidR="00D12B0C" w:rsidRPr="002A0AED" w:rsidRDefault="00D12B0C" w:rsidP="0032527B">
      <w:pPr>
        <w:pStyle w:val="Heading5"/>
        <w:rPr>
          <w:lang w:val="en-GB"/>
        </w:rPr>
      </w:pPr>
      <w:r w:rsidRPr="002A0AED">
        <w:rPr>
          <w:lang w:val="en-GB"/>
        </w:rPr>
        <w:t>was made for the purposes of deciding the appeal;</w:t>
      </w:r>
    </w:p>
    <w:p w14:paraId="4EF45EA9" w14:textId="77777777" w:rsidR="00D12B0C" w:rsidRPr="002A0AED" w:rsidRDefault="00D12B0C" w:rsidP="0032527B">
      <w:pPr>
        <w:pStyle w:val="Heading5"/>
        <w:rPr>
          <w:lang w:val="en-GB"/>
        </w:rPr>
      </w:pPr>
      <w:r w:rsidRPr="002A0AED">
        <w:rPr>
          <w:lang w:val="en-GB"/>
        </w:rPr>
        <w:t xml:space="preserve">was ordered by a competent court; or </w:t>
      </w:r>
    </w:p>
    <w:p w14:paraId="0FE04F91" w14:textId="77777777" w:rsidR="00D12B0C" w:rsidRPr="002A0AED" w:rsidRDefault="00D12B0C" w:rsidP="0032527B">
      <w:pPr>
        <w:pStyle w:val="Heading5"/>
        <w:rPr>
          <w:lang w:val="en-GB"/>
        </w:rPr>
      </w:pPr>
      <w:r w:rsidRPr="002A0AED">
        <w:rPr>
          <w:lang w:val="en-GB"/>
        </w:rPr>
        <w:t>is required under any law.</w:t>
      </w:r>
    </w:p>
    <w:p w14:paraId="2B591CCF" w14:textId="1D7360A8" w:rsidR="00D12B0C" w:rsidRPr="002A0AED" w:rsidRDefault="00D12B0C" w:rsidP="005E5417">
      <w:pPr>
        <w:pStyle w:val="Heading4"/>
      </w:pPr>
      <w:r w:rsidRPr="002A0AED">
        <w:t xml:space="preserve">A person who wilfully obstructs the </w:t>
      </w:r>
      <w:r w:rsidR="00F3638C">
        <w:t>Appeals Advisory Panel Committee</w:t>
      </w:r>
      <w:r w:rsidRPr="002A0AED">
        <w:t xml:space="preserve"> from entering upon land or a building in terms of  this section, is guilty of an offence and is liable upon conviction to a fine of </w:t>
      </w:r>
      <w:r w:rsidR="00B1313F">
        <w:t xml:space="preserve"> </w:t>
      </w:r>
      <w:r w:rsidRPr="002A0AED">
        <w:t>R10</w:t>
      </w:r>
      <w:r w:rsidR="00B1313F">
        <w:t> </w:t>
      </w:r>
      <w:r w:rsidRPr="002A0AED">
        <w:t>000</w:t>
      </w:r>
      <w:r w:rsidR="00B1313F">
        <w:t>.00</w:t>
      </w:r>
      <w:r w:rsidRPr="002A0AED">
        <w:t>.</w:t>
      </w:r>
    </w:p>
    <w:p w14:paraId="0A07BCF9" w14:textId="77777777" w:rsidR="00DC6948" w:rsidRPr="002A0AED" w:rsidRDefault="00DC6948" w:rsidP="00F376FA">
      <w:pPr>
        <w:pStyle w:val="Heading3"/>
      </w:pPr>
      <w:bookmarkStart w:id="132" w:name="_Toc419716986"/>
      <w:r w:rsidRPr="002A0AED">
        <w:t>Setting down of appeal for hearing</w:t>
      </w:r>
      <w:bookmarkEnd w:id="132"/>
    </w:p>
    <w:p w14:paraId="7B939CE8" w14:textId="414351C9" w:rsidR="00DC6948" w:rsidRPr="002A0AED" w:rsidRDefault="00DC6948" w:rsidP="005E5417">
      <w:pPr>
        <w:pStyle w:val="Heading4"/>
      </w:pPr>
      <w:r w:rsidRPr="002A0AED">
        <w:t xml:space="preserve">The Municipal Planning </w:t>
      </w:r>
      <w:r w:rsidR="00EE1B8D">
        <w:t xml:space="preserve">Appeal </w:t>
      </w:r>
      <w:r w:rsidR="00EC22BE">
        <w:t>Authority</w:t>
      </w:r>
      <w:r w:rsidRPr="002A0AED">
        <w:t xml:space="preserve"> Registrar must –</w:t>
      </w:r>
    </w:p>
    <w:p w14:paraId="7513B447" w14:textId="030E0EFF" w:rsidR="00DC6948" w:rsidRPr="002A0AED" w:rsidRDefault="00DC6948" w:rsidP="0032527B">
      <w:pPr>
        <w:pStyle w:val="Heading5"/>
      </w:pPr>
      <w:r w:rsidRPr="002A0AED">
        <w:t xml:space="preserve">within </w:t>
      </w:r>
      <w:r w:rsidR="00F3638C">
        <w:t>30</w:t>
      </w:r>
      <w:r w:rsidRPr="002A0AED">
        <w:t xml:space="preserve"> days after receipt by the </w:t>
      </w:r>
      <w:r w:rsidR="00F3638C">
        <w:t>Appeal Authority</w:t>
      </w:r>
      <w:r w:rsidRPr="002A0AED">
        <w:t xml:space="preserve"> of the</w:t>
      </w:r>
      <w:r w:rsidR="00F3638C">
        <w:t xml:space="preserve"> collated record</w:t>
      </w:r>
      <w:r w:rsidRPr="002A0AED">
        <w:t xml:space="preserve"> </w:t>
      </w:r>
      <w:r w:rsidR="00571181" w:rsidRPr="002A0AED">
        <w:t xml:space="preserve">in terms </w:t>
      </w:r>
      <w:r w:rsidR="00D00DF9" w:rsidRPr="002A0AED">
        <w:t>of section</w:t>
      </w:r>
      <w:r w:rsidRPr="002A0AED">
        <w:t xml:space="preserve"> </w:t>
      </w:r>
      <w:r w:rsidR="00F3638C">
        <w:t>98(2</w:t>
      </w:r>
      <w:r w:rsidR="00DE759F" w:rsidRPr="002A0AED">
        <w:t>)</w:t>
      </w:r>
      <w:r w:rsidR="00F3638C">
        <w:t xml:space="preserve">, and after consultation with the </w:t>
      </w:r>
      <w:r w:rsidR="00D00DF9">
        <w:t xml:space="preserve">applicable </w:t>
      </w:r>
      <w:r w:rsidR="00F3638C">
        <w:t>Presiding Officer of the Appeal Advisory Panel Committee</w:t>
      </w:r>
      <w:r w:rsidR="00D00DF9">
        <w:t xml:space="preserve"> and in consultation with the Appeal Authority,</w:t>
      </w:r>
      <w:r w:rsidRPr="002A0AED">
        <w:t xml:space="preserve"> set the date, time and place for the hearing of the appeal, which date may not be later than</w:t>
      </w:r>
      <w:r w:rsidR="00436468">
        <w:t xml:space="preserve"> 9</w:t>
      </w:r>
      <w:r w:rsidRPr="00436468">
        <w:rPr>
          <w:bCs/>
        </w:rPr>
        <w:t>0</w:t>
      </w:r>
      <w:r w:rsidRPr="002A0AED">
        <w:t xml:space="preserve"> days after the date on which the memorandum of appeal was lodged with the Municipal Planning </w:t>
      </w:r>
      <w:r w:rsidR="00EE1B8D">
        <w:t xml:space="preserve">Appeal </w:t>
      </w:r>
      <w:r w:rsidR="00EC22BE">
        <w:t>Authority</w:t>
      </w:r>
      <w:r w:rsidRPr="002A0AED">
        <w:t xml:space="preserve"> Registrar; or </w:t>
      </w:r>
    </w:p>
    <w:p w14:paraId="0FF7FB09" w14:textId="10D1456A" w:rsidR="00DC6948" w:rsidRPr="002A0AED" w:rsidRDefault="00DC6948" w:rsidP="0032527B">
      <w:pPr>
        <w:pStyle w:val="Heading5"/>
      </w:pPr>
      <w:r w:rsidRPr="002A0AED">
        <w:t>such extended date as may be agreed upon between the parties to the appeal and the Registrar;</w:t>
      </w:r>
      <w:r w:rsidR="00436468">
        <w:t xml:space="preserve"> and</w:t>
      </w:r>
    </w:p>
    <w:p w14:paraId="376649D5" w14:textId="00031D6B" w:rsidR="00DC6948" w:rsidRDefault="00DC6948" w:rsidP="0032527B">
      <w:pPr>
        <w:pStyle w:val="Heading5"/>
        <w:rPr>
          <w:lang w:val="en-GB"/>
        </w:rPr>
      </w:pPr>
      <w:r w:rsidRPr="002A0AED">
        <w:rPr>
          <w:lang w:val="en-GB"/>
        </w:rPr>
        <w:t>in writing, notify all the parties to the appeal of the date, time and pl</w:t>
      </w:r>
      <w:r w:rsidR="00F3638C">
        <w:rPr>
          <w:lang w:val="en-GB"/>
        </w:rPr>
        <w:t>ace set for the hearing thereof.</w:t>
      </w:r>
    </w:p>
    <w:p w14:paraId="0E4173C6" w14:textId="50D490EF" w:rsidR="00F3638C" w:rsidRPr="00F3638C" w:rsidRDefault="00F3638C" w:rsidP="005E5417">
      <w:pPr>
        <w:pStyle w:val="Heading4"/>
      </w:pPr>
      <w:r>
        <w:t xml:space="preserve">The Appeal Advisory Panel Committee must prior to the date of the </w:t>
      </w:r>
      <w:r w:rsidR="00D00DF9">
        <w:t>hearing consider and prepare an advisory memorandum which must be delivered to the Appeal Authority at least seven days before the date of the hearing in which memorandum the Committee must provide advice on the merits of the appeal, with particular reference to the technical, legal and planning aspects of the matter under appeal.</w:t>
      </w:r>
    </w:p>
    <w:p w14:paraId="196C3C49" w14:textId="62A17560" w:rsidR="00DC6948" w:rsidRPr="002A0AED" w:rsidRDefault="00DC6948" w:rsidP="00F376FA">
      <w:pPr>
        <w:pStyle w:val="Heading3"/>
      </w:pPr>
      <w:bookmarkStart w:id="133" w:name="_Toc419716987"/>
      <w:r w:rsidRPr="002A0AED">
        <w:t>Rejection of an appeal due to undue delay by appellant</w:t>
      </w:r>
      <w:bookmarkEnd w:id="133"/>
    </w:p>
    <w:p w14:paraId="68518473" w14:textId="0884B19C" w:rsidR="00DC6948" w:rsidRPr="002A0AED" w:rsidRDefault="00DC6948" w:rsidP="005E5417">
      <w:pPr>
        <w:pStyle w:val="Heading4"/>
      </w:pPr>
      <w:r w:rsidRPr="002A0AED">
        <w:t xml:space="preserve">The </w:t>
      </w:r>
      <w:r w:rsidR="00EE1B8D">
        <w:t xml:space="preserve">Appeal </w:t>
      </w:r>
      <w:r w:rsidR="00EC22BE">
        <w:t>Authority</w:t>
      </w:r>
      <w:r w:rsidRPr="002A0AED">
        <w:t xml:space="preserve"> may in writing reject an appeal satisfied –</w:t>
      </w:r>
    </w:p>
    <w:p w14:paraId="1A531801" w14:textId="668055E1" w:rsidR="00DC6948" w:rsidRPr="002A0AED" w:rsidRDefault="00DC6948" w:rsidP="0032527B">
      <w:pPr>
        <w:pStyle w:val="Heading5"/>
        <w:rPr>
          <w:lang w:val="en-GB"/>
        </w:rPr>
      </w:pPr>
      <w:r w:rsidRPr="002A0AED">
        <w:rPr>
          <w:lang w:val="en-GB"/>
        </w:rPr>
        <w:t xml:space="preserve">that the Municipal Planning </w:t>
      </w:r>
      <w:r w:rsidR="00EE1B8D">
        <w:rPr>
          <w:lang w:val="en-GB"/>
        </w:rPr>
        <w:t xml:space="preserve">Appeal </w:t>
      </w:r>
      <w:r w:rsidR="00EC22BE">
        <w:rPr>
          <w:lang w:val="en-GB"/>
        </w:rPr>
        <w:t>Authority</w:t>
      </w:r>
      <w:r w:rsidRPr="002A0AED">
        <w:rPr>
          <w:lang w:val="en-GB"/>
        </w:rPr>
        <w:t xml:space="preserve"> Registrar has made at least three attempts to set a date, time and place to hear the appeal;</w:t>
      </w:r>
    </w:p>
    <w:p w14:paraId="00CCAB3E" w14:textId="77777777" w:rsidR="00DC6948" w:rsidRPr="002A0AED" w:rsidRDefault="00DC6948" w:rsidP="0032527B">
      <w:pPr>
        <w:pStyle w:val="Heading5"/>
        <w:rPr>
          <w:lang w:val="en-GB"/>
        </w:rPr>
      </w:pPr>
      <w:r w:rsidRPr="002A0AED">
        <w:rPr>
          <w:lang w:val="en-GB"/>
        </w:rPr>
        <w:t>that the appellant has been warned that failure to agree to a date, time and place to hear the appeal can lead to the appeal being rejected; and</w:t>
      </w:r>
    </w:p>
    <w:p w14:paraId="46D22AF0" w14:textId="77777777" w:rsidR="00DC6948" w:rsidRPr="002A0AED" w:rsidRDefault="00DC6948" w:rsidP="0032527B">
      <w:pPr>
        <w:pStyle w:val="Heading5"/>
        <w:rPr>
          <w:i/>
          <w:lang w:val="en-GB"/>
        </w:rPr>
      </w:pPr>
      <w:r w:rsidRPr="002A0AED">
        <w:rPr>
          <w:lang w:val="en-GB"/>
        </w:rPr>
        <w:t>the appellant had sufficient opportunity to agree to a date, time and place to hear the appeal.</w:t>
      </w:r>
    </w:p>
    <w:p w14:paraId="701A84F9" w14:textId="77777777" w:rsidR="00DC6948" w:rsidRPr="002A0AED" w:rsidRDefault="00DC6948" w:rsidP="00F376FA">
      <w:pPr>
        <w:pStyle w:val="Heading3"/>
      </w:pPr>
      <w:bookmarkStart w:id="134" w:name="_Toc419716988"/>
      <w:r w:rsidRPr="002A0AED">
        <w:t>Hearing</w:t>
      </w:r>
      <w:bookmarkEnd w:id="134"/>
    </w:p>
    <w:p w14:paraId="446C28F0" w14:textId="0DB7B429" w:rsidR="00DC6948" w:rsidRPr="002A0AED" w:rsidRDefault="00DC6948" w:rsidP="005E5417">
      <w:pPr>
        <w:pStyle w:val="Heading4"/>
      </w:pPr>
      <w:r w:rsidRPr="002A0AED">
        <w:t xml:space="preserve">The Municipal Planning </w:t>
      </w:r>
      <w:r w:rsidR="00EE1B8D">
        <w:t xml:space="preserve">Appeal </w:t>
      </w:r>
      <w:r w:rsidR="00EC22BE">
        <w:t>Authority</w:t>
      </w:r>
      <w:r w:rsidRPr="002A0AED">
        <w:t xml:space="preserve"> Registrar must notify all parties to an appeal hearing in writing of the time and place of the appeal hearing. </w:t>
      </w:r>
    </w:p>
    <w:p w14:paraId="046B48FF" w14:textId="068C114B" w:rsidR="00DC6948" w:rsidRPr="002A0AED" w:rsidRDefault="00DC6948" w:rsidP="005E5417">
      <w:pPr>
        <w:pStyle w:val="Heading4"/>
      </w:pPr>
      <w:r w:rsidRPr="002A0AED">
        <w:t xml:space="preserve">The </w:t>
      </w:r>
      <w:r w:rsidR="00D00DF9">
        <w:t>Appeal Authority</w:t>
      </w:r>
      <w:r w:rsidRPr="002A0AED">
        <w:t xml:space="preserve"> –</w:t>
      </w:r>
    </w:p>
    <w:p w14:paraId="22DC0EE5" w14:textId="77777777" w:rsidR="00DC6948" w:rsidRPr="002A0AED" w:rsidRDefault="00DC6948" w:rsidP="0032527B">
      <w:pPr>
        <w:pStyle w:val="Heading5"/>
        <w:rPr>
          <w:lang w:val="en-GB"/>
        </w:rPr>
      </w:pPr>
      <w:r w:rsidRPr="002A0AED">
        <w:rPr>
          <w:lang w:val="en-GB"/>
        </w:rPr>
        <w:t xml:space="preserve">determines the procedure of the appeal hearing; </w:t>
      </w:r>
    </w:p>
    <w:p w14:paraId="6F3419C4" w14:textId="77777777" w:rsidR="00DC6948" w:rsidRPr="002A0AED" w:rsidRDefault="00DC6948" w:rsidP="0032527B">
      <w:pPr>
        <w:pStyle w:val="Heading5"/>
        <w:rPr>
          <w:lang w:val="en-GB"/>
        </w:rPr>
      </w:pPr>
      <w:r w:rsidRPr="002A0AED">
        <w:rPr>
          <w:lang w:val="en-GB"/>
        </w:rPr>
        <w:t>decides all questions and matters arising with regard to the procedure at the appeal hearing; and</w:t>
      </w:r>
    </w:p>
    <w:p w14:paraId="3CCD6558" w14:textId="77777777" w:rsidR="00DC6948" w:rsidRDefault="00DC6948" w:rsidP="0032527B">
      <w:pPr>
        <w:pStyle w:val="Heading5"/>
        <w:rPr>
          <w:lang w:val="en-GB"/>
        </w:rPr>
      </w:pPr>
      <w:r w:rsidRPr="002A0AED">
        <w:rPr>
          <w:lang w:val="en-GB"/>
        </w:rPr>
        <w:t>decides on all matters of law, arising during the appeal hearing, including whether a matter is a question of fact or of law.</w:t>
      </w:r>
    </w:p>
    <w:p w14:paraId="514D02A0" w14:textId="6DB7AEBB" w:rsidR="00D00DF9" w:rsidRDefault="00D00DF9" w:rsidP="005E5417">
      <w:pPr>
        <w:pStyle w:val="Heading4"/>
      </w:pPr>
      <w:r>
        <w:t>The Appeal Authority may permit the members of the Appeal Advisory Panel Committee appointed for the appeal then being considered to attend the hearing of the appeal and he or she may consult and take advice from the members of the committee on any procedural or substantive matter during the hearing and during any adjournment of the hearing.</w:t>
      </w:r>
    </w:p>
    <w:p w14:paraId="2642C8B4" w14:textId="6DC0689A" w:rsidR="00D00DF9" w:rsidRPr="00D00DF9" w:rsidRDefault="00D00DF9" w:rsidP="0032527B">
      <w:pPr>
        <w:pStyle w:val="Heading5"/>
        <w:rPr>
          <w:lang w:val="en-GB" w:eastAsia="en-ZA"/>
        </w:rPr>
      </w:pPr>
      <w:r>
        <w:rPr>
          <w:lang w:val="en-GB" w:eastAsia="en-ZA"/>
        </w:rPr>
        <w:t>Despite sub-section (3) the decision of the appeal being heard must be made by the Appeal Authority alone.</w:t>
      </w:r>
    </w:p>
    <w:p w14:paraId="2EB5C599" w14:textId="577B0A30" w:rsidR="00DC6948" w:rsidRPr="002A0AED" w:rsidRDefault="00DC6948" w:rsidP="005E5417">
      <w:pPr>
        <w:pStyle w:val="Heading4"/>
      </w:pPr>
      <w:r w:rsidRPr="002A0AED">
        <w:t xml:space="preserve">The </w:t>
      </w:r>
      <w:r w:rsidR="00D00DF9">
        <w:t xml:space="preserve">Appeal </w:t>
      </w:r>
      <w:r w:rsidR="00EC22BE">
        <w:t>Authority</w:t>
      </w:r>
      <w:r w:rsidRPr="002A0AED">
        <w:t xml:space="preserve"> must consider the merits of the matter on appeal, and to that end </w:t>
      </w:r>
      <w:r w:rsidR="00D00DF9">
        <w:t xml:space="preserve">he or she </w:t>
      </w:r>
      <w:r w:rsidRPr="002A0AED">
        <w:t xml:space="preserve">may allow the appellant, the </w:t>
      </w:r>
      <w:r w:rsidR="00FB46AC">
        <w:t>municipality</w:t>
      </w:r>
      <w:r w:rsidRPr="002A0AED">
        <w:t xml:space="preserve"> and the other parties in the appeal to raise new issues and to introduce new evidence, whether oral or documentary.</w:t>
      </w:r>
    </w:p>
    <w:p w14:paraId="0E6A5640" w14:textId="77777777" w:rsidR="00DC6948" w:rsidRPr="002A0AED" w:rsidRDefault="00DC6948" w:rsidP="005E5417">
      <w:pPr>
        <w:pStyle w:val="Heading4"/>
      </w:pPr>
      <w:r w:rsidRPr="002A0AED">
        <w:t>A party to an appeal hearing is entitled to be present at the hearing of the appeal, and to –</w:t>
      </w:r>
    </w:p>
    <w:p w14:paraId="207B9CA9" w14:textId="77777777" w:rsidR="00DC6948" w:rsidRPr="002A0AED" w:rsidRDefault="00DC6948" w:rsidP="0032527B">
      <w:pPr>
        <w:pStyle w:val="Heading5"/>
        <w:rPr>
          <w:lang w:val="en-GB"/>
        </w:rPr>
      </w:pPr>
      <w:r w:rsidRPr="002A0AED">
        <w:rPr>
          <w:lang w:val="en-GB"/>
        </w:rPr>
        <w:t>be represented by a legal representative or any other person;</w:t>
      </w:r>
    </w:p>
    <w:p w14:paraId="4135B6D7" w14:textId="77777777" w:rsidR="00DC6948" w:rsidRPr="002A0AED" w:rsidRDefault="00DC6948" w:rsidP="0032527B">
      <w:pPr>
        <w:pStyle w:val="Heading5"/>
        <w:rPr>
          <w:lang w:val="en-GB"/>
        </w:rPr>
      </w:pPr>
      <w:r w:rsidRPr="002A0AED">
        <w:rPr>
          <w:lang w:val="en-GB"/>
        </w:rPr>
        <w:t>state a case and lead evidence in support thereof or in rebuttal of the evidence;</w:t>
      </w:r>
    </w:p>
    <w:p w14:paraId="44B43FD4" w14:textId="77777777" w:rsidR="00DC6948" w:rsidRPr="002A0AED" w:rsidRDefault="00DC6948" w:rsidP="0032527B">
      <w:pPr>
        <w:pStyle w:val="Heading5"/>
        <w:rPr>
          <w:lang w:val="en-GB"/>
        </w:rPr>
      </w:pPr>
      <w:r w:rsidRPr="002A0AED">
        <w:rPr>
          <w:lang w:val="en-GB"/>
        </w:rPr>
        <w:t>call witnesses to testify and question those witnesses;</w:t>
      </w:r>
    </w:p>
    <w:p w14:paraId="52018D2B" w14:textId="77777777" w:rsidR="00DC6948" w:rsidRPr="002A0AED" w:rsidRDefault="00DC6948" w:rsidP="0032527B">
      <w:pPr>
        <w:pStyle w:val="Heading5"/>
        <w:rPr>
          <w:lang w:val="en-GB"/>
        </w:rPr>
      </w:pPr>
      <w:r w:rsidRPr="002A0AED">
        <w:rPr>
          <w:lang w:val="en-GB"/>
        </w:rPr>
        <w:t>present other evidence;</w:t>
      </w:r>
    </w:p>
    <w:p w14:paraId="20918CB4" w14:textId="77777777" w:rsidR="00DC6948" w:rsidRPr="002A0AED" w:rsidRDefault="00DC6948" w:rsidP="0032527B">
      <w:pPr>
        <w:pStyle w:val="Heading5"/>
        <w:rPr>
          <w:lang w:val="en-GB"/>
        </w:rPr>
      </w:pPr>
      <w:r w:rsidRPr="002A0AED">
        <w:rPr>
          <w:lang w:val="en-GB"/>
        </w:rPr>
        <w:t>cross-examine any person called as a witness by any other party; and</w:t>
      </w:r>
    </w:p>
    <w:p w14:paraId="0ACFA651" w14:textId="69EC9013" w:rsidR="00DC6948" w:rsidRPr="002A0AED" w:rsidRDefault="00DC6948" w:rsidP="0032527B">
      <w:pPr>
        <w:pStyle w:val="Heading5"/>
        <w:rPr>
          <w:lang w:val="en-GB"/>
        </w:rPr>
      </w:pPr>
      <w:r w:rsidRPr="002A0AED">
        <w:rPr>
          <w:lang w:val="en-GB"/>
        </w:rPr>
        <w:t xml:space="preserve">address the </w:t>
      </w:r>
      <w:r w:rsidR="00EE1B8D">
        <w:rPr>
          <w:lang w:val="en-GB"/>
        </w:rPr>
        <w:t xml:space="preserve">Appeal </w:t>
      </w:r>
      <w:r w:rsidR="00EC22BE">
        <w:rPr>
          <w:lang w:val="en-GB"/>
        </w:rPr>
        <w:t>Authority</w:t>
      </w:r>
      <w:r w:rsidRPr="002A0AED">
        <w:rPr>
          <w:lang w:val="en-GB"/>
        </w:rPr>
        <w:t xml:space="preserve"> on the merits.</w:t>
      </w:r>
    </w:p>
    <w:p w14:paraId="5B2C2B7E" w14:textId="77777777" w:rsidR="00DC6948" w:rsidRPr="002A0AED" w:rsidRDefault="00DC6948" w:rsidP="005E5417">
      <w:pPr>
        <w:pStyle w:val="Heading4"/>
      </w:pPr>
      <w:r w:rsidRPr="002A0AED">
        <w:t>A party to an appeal hearing may object to the opposite party raising any issue or relying on any document not relied on in that party’s memorandum on the ground that –</w:t>
      </w:r>
    </w:p>
    <w:p w14:paraId="488D7835" w14:textId="77777777" w:rsidR="00DC6948" w:rsidRPr="002A0AED" w:rsidRDefault="00DC6948" w:rsidP="0032527B">
      <w:pPr>
        <w:pStyle w:val="Heading5"/>
        <w:rPr>
          <w:lang w:val="en-GB"/>
        </w:rPr>
      </w:pPr>
      <w:r w:rsidRPr="002A0AED">
        <w:rPr>
          <w:lang w:val="en-GB"/>
        </w:rPr>
        <w:t>the opposite party has not established good reason for the introduction of that issue or document in the proceedings; or</w:t>
      </w:r>
    </w:p>
    <w:p w14:paraId="7649779F" w14:textId="77777777" w:rsidR="00DC6948" w:rsidRPr="002A0AED" w:rsidRDefault="00DC6948" w:rsidP="0032527B">
      <w:pPr>
        <w:pStyle w:val="Heading5"/>
        <w:rPr>
          <w:lang w:val="en-GB"/>
        </w:rPr>
      </w:pPr>
      <w:r w:rsidRPr="002A0AED">
        <w:rPr>
          <w:lang w:val="en-GB"/>
        </w:rPr>
        <w:t>the introduction thereof in the proceedings is likely to cause the objecting party unfair prejudice.</w:t>
      </w:r>
    </w:p>
    <w:p w14:paraId="7B7EFDF4" w14:textId="184016CE" w:rsidR="00DC6948" w:rsidRPr="002A0AED" w:rsidRDefault="00DC6948" w:rsidP="005E5417">
      <w:pPr>
        <w:pStyle w:val="Heading4"/>
      </w:pPr>
      <w:r w:rsidRPr="002A0AED">
        <w:t xml:space="preserve">The </w:t>
      </w:r>
      <w:r w:rsidR="00D00DF9">
        <w:t>Appeal Authority</w:t>
      </w:r>
      <w:r w:rsidRPr="002A0AED">
        <w:t xml:space="preserve"> must make a ruling as to whether or not the objection to the raising of the new issue or reliance on a new document is to be upheld, and, in the light of that ruling, may make any appropriate order, including an order for the –</w:t>
      </w:r>
    </w:p>
    <w:p w14:paraId="51E168C2" w14:textId="77777777" w:rsidR="00DC6948" w:rsidRPr="002A0AED" w:rsidRDefault="00DC6948" w:rsidP="0032527B">
      <w:pPr>
        <w:pStyle w:val="Heading5"/>
        <w:rPr>
          <w:lang w:val="en-GB"/>
        </w:rPr>
      </w:pPr>
      <w:r w:rsidRPr="002A0AED">
        <w:rPr>
          <w:lang w:val="en-GB"/>
        </w:rPr>
        <w:t>payment of the costs relating to the determination of the objection, or</w:t>
      </w:r>
    </w:p>
    <w:p w14:paraId="4F7CC2B4" w14:textId="77777777" w:rsidR="00DC6948" w:rsidRPr="002A0AED" w:rsidRDefault="00DC6948" w:rsidP="0032527B">
      <w:pPr>
        <w:pStyle w:val="Heading5"/>
        <w:rPr>
          <w:lang w:val="en-GB"/>
        </w:rPr>
      </w:pPr>
      <w:r w:rsidRPr="002A0AED">
        <w:rPr>
          <w:lang w:val="en-GB"/>
        </w:rPr>
        <w:t>adjournment of the hearing for a period stipulated in the order.</w:t>
      </w:r>
    </w:p>
    <w:p w14:paraId="00464045" w14:textId="77777777" w:rsidR="00DC6948" w:rsidRPr="002A0AED" w:rsidRDefault="00DC6948" w:rsidP="00F376FA">
      <w:pPr>
        <w:pStyle w:val="Heading3"/>
      </w:pPr>
      <w:bookmarkStart w:id="135" w:name="_Toc419716989"/>
      <w:r w:rsidRPr="002A0AED">
        <w:t>Circumstances in which hearing may be dispensed with</w:t>
      </w:r>
      <w:bookmarkEnd w:id="135"/>
    </w:p>
    <w:p w14:paraId="221C587B" w14:textId="04780CB6" w:rsidR="00DC6948" w:rsidRPr="002A0AED" w:rsidRDefault="00DC6948" w:rsidP="005E5417">
      <w:pPr>
        <w:pStyle w:val="Heading4"/>
      </w:pPr>
      <w:r w:rsidRPr="002A0AED">
        <w:t xml:space="preserve">The </w:t>
      </w:r>
      <w:r w:rsidR="00EE1B8D">
        <w:t xml:space="preserve">Appeal </w:t>
      </w:r>
      <w:r w:rsidR="00EC22BE">
        <w:t>Authority</w:t>
      </w:r>
      <w:r w:rsidRPr="002A0AED">
        <w:t xml:space="preserve"> may decide an appeal by considering the documents lodged with it without holding a hearing if –</w:t>
      </w:r>
    </w:p>
    <w:p w14:paraId="347B301E" w14:textId="00D321D7" w:rsidR="00DC6948" w:rsidRPr="002A0AED" w:rsidRDefault="00DC6948" w:rsidP="0032527B">
      <w:pPr>
        <w:pStyle w:val="Heading5"/>
      </w:pPr>
      <w:r w:rsidRPr="002A0AED">
        <w:t xml:space="preserve">the </w:t>
      </w:r>
      <w:r w:rsidR="00EE1B8D">
        <w:t xml:space="preserve">Appeal </w:t>
      </w:r>
      <w:r w:rsidR="00EC22BE">
        <w:t>Authority</w:t>
      </w:r>
      <w:r w:rsidRPr="002A0AED">
        <w:t xml:space="preserve"> is of the view that the issues for determination of the appeal can be adequately determined in the absence of the parties; and</w:t>
      </w:r>
    </w:p>
    <w:p w14:paraId="74F1B10F" w14:textId="77777777" w:rsidR="00DC6948" w:rsidRPr="002A0AED" w:rsidRDefault="00DC6948" w:rsidP="0032527B">
      <w:pPr>
        <w:pStyle w:val="Heading5"/>
      </w:pPr>
      <w:r w:rsidRPr="002A0AED">
        <w:t>the parties consent in writing to the appeal being determined without a hearing.</w:t>
      </w:r>
    </w:p>
    <w:p w14:paraId="570C3F2E" w14:textId="0E996A69" w:rsidR="00F77B3C" w:rsidRPr="002A0AED" w:rsidRDefault="00F77B3C" w:rsidP="00F376FA">
      <w:pPr>
        <w:pStyle w:val="Heading3"/>
      </w:pPr>
      <w:bookmarkStart w:id="136" w:name="_Toc419716990"/>
      <w:r w:rsidRPr="002A0AED">
        <w:t xml:space="preserve">Decision of Municipal Planning </w:t>
      </w:r>
      <w:r w:rsidR="00EE1B8D">
        <w:t xml:space="preserve">Appeal </w:t>
      </w:r>
      <w:r w:rsidR="00EC22BE">
        <w:t>Authority</w:t>
      </w:r>
      <w:bookmarkEnd w:id="136"/>
    </w:p>
    <w:p w14:paraId="0BE0B542" w14:textId="4983ED49" w:rsidR="00F77B3C" w:rsidRPr="002A0AED" w:rsidRDefault="00F77B3C" w:rsidP="005E5417">
      <w:pPr>
        <w:pStyle w:val="Heading4"/>
      </w:pPr>
      <w:r w:rsidRPr="002A0AED">
        <w:t xml:space="preserve">The </w:t>
      </w:r>
      <w:r w:rsidR="00EE1B8D">
        <w:t xml:space="preserve">Appeal </w:t>
      </w:r>
      <w:r w:rsidR="00EC22BE">
        <w:t>Authority</w:t>
      </w:r>
      <w:r w:rsidRPr="002A0AED">
        <w:t xml:space="preserve"> must reach a decision on the outcome of an appeal heard by it within </w:t>
      </w:r>
      <w:r w:rsidR="00B1352E">
        <w:t>14</w:t>
      </w:r>
      <w:r w:rsidRPr="002A0AED">
        <w:t xml:space="preserve"> days after the last day of the hearing.</w:t>
      </w:r>
    </w:p>
    <w:p w14:paraId="3663F0AF" w14:textId="33EC9442" w:rsidR="00F77B3C" w:rsidRPr="002A0AED" w:rsidRDefault="00F77B3C" w:rsidP="005E5417">
      <w:pPr>
        <w:pStyle w:val="Heading4"/>
      </w:pPr>
      <w:r w:rsidRPr="002A0AED">
        <w:t xml:space="preserve">The </w:t>
      </w:r>
      <w:r w:rsidR="00EE1B8D">
        <w:t xml:space="preserve">Appeal </w:t>
      </w:r>
      <w:r w:rsidR="00EC22BE">
        <w:t>Authority</w:t>
      </w:r>
      <w:r w:rsidRPr="002A0AED">
        <w:t xml:space="preserve"> may –</w:t>
      </w:r>
    </w:p>
    <w:p w14:paraId="33152FDC" w14:textId="0F783164" w:rsidR="00F77B3C" w:rsidRPr="002A0AED" w:rsidRDefault="00F77B3C" w:rsidP="0032527B">
      <w:pPr>
        <w:pStyle w:val="Heading5"/>
        <w:rPr>
          <w:lang w:val="en-GB"/>
        </w:rPr>
      </w:pPr>
      <w:r w:rsidRPr="002A0AED">
        <w:rPr>
          <w:lang w:val="en-GB"/>
        </w:rPr>
        <w:t xml:space="preserve">uphold and confirm the decision of the </w:t>
      </w:r>
      <w:r w:rsidR="00FB46AC">
        <w:rPr>
          <w:lang w:val="en-GB"/>
        </w:rPr>
        <w:t>municipality</w:t>
      </w:r>
      <w:r w:rsidRPr="002A0AED">
        <w:rPr>
          <w:lang w:val="en-GB"/>
        </w:rPr>
        <w:t xml:space="preserve"> against which the appeal is brought;</w:t>
      </w:r>
    </w:p>
    <w:p w14:paraId="4ED9CCEF" w14:textId="012737DB" w:rsidR="00F77B3C" w:rsidRPr="002A0AED" w:rsidRDefault="00F77B3C" w:rsidP="0032527B">
      <w:pPr>
        <w:pStyle w:val="Heading5"/>
        <w:rPr>
          <w:lang w:val="en-GB"/>
        </w:rPr>
      </w:pPr>
      <w:r w:rsidRPr="002A0AED">
        <w:rPr>
          <w:lang w:val="en-GB"/>
        </w:rPr>
        <w:t xml:space="preserve">alter the decision of the </w:t>
      </w:r>
      <w:r w:rsidR="00FB46AC">
        <w:rPr>
          <w:lang w:val="en-GB"/>
        </w:rPr>
        <w:t>municipality</w:t>
      </w:r>
      <w:r w:rsidRPr="002A0AED">
        <w:rPr>
          <w:lang w:val="en-GB"/>
        </w:rPr>
        <w:t>;</w:t>
      </w:r>
    </w:p>
    <w:p w14:paraId="1497C7A4" w14:textId="216CE2ED" w:rsidR="00F77B3C" w:rsidRPr="002A0AED" w:rsidRDefault="00F77B3C" w:rsidP="0032527B">
      <w:pPr>
        <w:pStyle w:val="Heading5"/>
        <w:rPr>
          <w:lang w:val="en-GB"/>
        </w:rPr>
      </w:pPr>
      <w:r w:rsidRPr="002A0AED">
        <w:rPr>
          <w:lang w:val="en-GB"/>
        </w:rPr>
        <w:t xml:space="preserve">set the decision of the </w:t>
      </w:r>
      <w:r w:rsidR="00FB46AC">
        <w:rPr>
          <w:lang w:val="en-GB"/>
        </w:rPr>
        <w:t>municipality</w:t>
      </w:r>
      <w:r w:rsidRPr="002A0AED">
        <w:rPr>
          <w:lang w:val="en-GB"/>
        </w:rPr>
        <w:t xml:space="preserve"> aside, and </w:t>
      </w:r>
    </w:p>
    <w:p w14:paraId="1DD297C0" w14:textId="66C2FC8F" w:rsidR="00F77B3C" w:rsidRPr="002A0AED" w:rsidRDefault="00F77B3C" w:rsidP="00F376FA">
      <w:pPr>
        <w:pStyle w:val="Heading6"/>
      </w:pPr>
      <w:r w:rsidRPr="002A0AED">
        <w:t xml:space="preserve">replace the decision of the </w:t>
      </w:r>
      <w:r w:rsidR="00FB46AC">
        <w:t>municipality</w:t>
      </w:r>
      <w:r w:rsidRPr="002A0AED">
        <w:t xml:space="preserve"> with its own decision; or</w:t>
      </w:r>
    </w:p>
    <w:p w14:paraId="33146AEE" w14:textId="37353C8F" w:rsidR="00F77B3C" w:rsidRPr="002A0AED" w:rsidRDefault="00F77B3C" w:rsidP="00F376FA">
      <w:pPr>
        <w:pStyle w:val="Heading6"/>
      </w:pPr>
      <w:r w:rsidRPr="002A0AED">
        <w:t xml:space="preserve">remit the matter to the </w:t>
      </w:r>
      <w:r w:rsidR="00FB46AC">
        <w:t>municipality</w:t>
      </w:r>
      <w:r w:rsidRPr="002A0AED">
        <w:t xml:space="preserve"> for reconsideration in the event that a procedural defect occurred; or</w:t>
      </w:r>
    </w:p>
    <w:p w14:paraId="3156FF8F" w14:textId="0A25EAD9" w:rsidR="00F77B3C" w:rsidRPr="002A0AED" w:rsidRDefault="00F77B3C" w:rsidP="0032527B">
      <w:pPr>
        <w:pStyle w:val="Heading5"/>
        <w:rPr>
          <w:lang w:val="en-GB"/>
        </w:rPr>
      </w:pPr>
      <w:r w:rsidRPr="002A0AED">
        <w:rPr>
          <w:lang w:val="en-GB"/>
        </w:rPr>
        <w:t xml:space="preserve">make an order of costs </w:t>
      </w:r>
      <w:r w:rsidR="00571181" w:rsidRPr="002A0AED">
        <w:rPr>
          <w:lang w:val="en-GB"/>
        </w:rPr>
        <w:t xml:space="preserve">in terms of </w:t>
      </w:r>
      <w:r w:rsidRPr="002A0AED">
        <w:rPr>
          <w:lang w:val="en-GB"/>
        </w:rPr>
        <w:t xml:space="preserve"> section 1</w:t>
      </w:r>
      <w:r w:rsidR="00436468">
        <w:rPr>
          <w:lang w:val="en-GB"/>
        </w:rPr>
        <w:t>15</w:t>
      </w:r>
      <w:r w:rsidRPr="002A0AED">
        <w:rPr>
          <w:lang w:val="en-GB"/>
        </w:rPr>
        <w:t>.</w:t>
      </w:r>
    </w:p>
    <w:p w14:paraId="7196D548" w14:textId="239FB5BD" w:rsidR="00F77B3C" w:rsidRPr="002A0AED" w:rsidRDefault="00F77B3C" w:rsidP="005E5417">
      <w:pPr>
        <w:pStyle w:val="Heading4"/>
      </w:pPr>
      <w:r w:rsidRPr="002A0AED">
        <w:t xml:space="preserve">The decision on the outcome of the appeal may be given together with any order issued by the </w:t>
      </w:r>
      <w:r w:rsidR="00EE1B8D">
        <w:t xml:space="preserve">Appeal </w:t>
      </w:r>
      <w:r w:rsidR="00EC22BE">
        <w:t>Authority</w:t>
      </w:r>
      <w:r w:rsidRPr="002A0AED">
        <w:t xml:space="preserve"> which is fair and reasonable in the particular circumstances.</w:t>
      </w:r>
    </w:p>
    <w:p w14:paraId="42811E2C" w14:textId="60AD9AAD" w:rsidR="00F77B3C" w:rsidRPr="002A0AED" w:rsidRDefault="00B1313F" w:rsidP="005E5417">
      <w:pPr>
        <w:pStyle w:val="Heading4"/>
      </w:pPr>
      <w:r>
        <w:t>The Appeal Authority</w:t>
      </w:r>
      <w:r w:rsidR="00F77B3C" w:rsidRPr="002A0AED">
        <w:t xml:space="preserve"> must sign</w:t>
      </w:r>
      <w:r>
        <w:t xml:space="preserve"> his or her</w:t>
      </w:r>
      <w:r w:rsidR="00F77B3C" w:rsidRPr="002A0AED">
        <w:t xml:space="preserve"> decision and any order made by it.</w:t>
      </w:r>
    </w:p>
    <w:p w14:paraId="6E6F50ED" w14:textId="019018D2" w:rsidR="00F77B3C" w:rsidRPr="002A0AED" w:rsidRDefault="00F77B3C" w:rsidP="00F376FA">
      <w:pPr>
        <w:pStyle w:val="Heading3"/>
      </w:pPr>
      <w:bookmarkStart w:id="137" w:name="_Toc419716991"/>
      <w:r w:rsidRPr="002A0AED">
        <w:t xml:space="preserve">Reasons for decision of Municipal Planning </w:t>
      </w:r>
      <w:r w:rsidR="00EE1B8D">
        <w:t xml:space="preserve">Appeal </w:t>
      </w:r>
      <w:r w:rsidR="00EC22BE">
        <w:t>Authority</w:t>
      </w:r>
      <w:bookmarkEnd w:id="137"/>
    </w:p>
    <w:p w14:paraId="3F809739" w14:textId="531CBC34" w:rsidR="00F77B3C" w:rsidRPr="002A0AED" w:rsidRDefault="00B1313F" w:rsidP="005E5417">
      <w:pPr>
        <w:pStyle w:val="Heading4"/>
      </w:pPr>
      <w:r>
        <w:t>The Appeal Authority must give written reasons for his or her decision</w:t>
      </w:r>
      <w:r w:rsidR="00F77B3C" w:rsidRPr="002A0AED">
        <w:t xml:space="preserve"> within 30 days af</w:t>
      </w:r>
      <w:r>
        <w:t>ter the last day of the hearing and may be assisted in the preparation thereof by the applicable Appeal Advisory Panel Committee.</w:t>
      </w:r>
    </w:p>
    <w:p w14:paraId="2531CC5C" w14:textId="3635F8B2" w:rsidR="00F77B3C" w:rsidRPr="002A0AED" w:rsidRDefault="00B1313F" w:rsidP="005E5417">
      <w:pPr>
        <w:pStyle w:val="Heading4"/>
      </w:pPr>
      <w:r>
        <w:t>The Appeal Authority must sign the reasons for his or her decision</w:t>
      </w:r>
      <w:r w:rsidR="00F77B3C" w:rsidRPr="002A0AED">
        <w:t>.</w:t>
      </w:r>
    </w:p>
    <w:p w14:paraId="0279AC62" w14:textId="7BE8EFDE" w:rsidR="00F77B3C" w:rsidRPr="002A0AED" w:rsidRDefault="00F77B3C" w:rsidP="00F376FA">
      <w:pPr>
        <w:pStyle w:val="Heading3"/>
      </w:pPr>
      <w:bookmarkStart w:id="138" w:name="_Toc419716992"/>
      <w:r w:rsidRPr="002A0AED">
        <w:t>Notification of outcome of appeal</w:t>
      </w:r>
      <w:bookmarkEnd w:id="138"/>
    </w:p>
    <w:p w14:paraId="10D6DF9B" w14:textId="3BECE930"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Registrar must – </w:t>
      </w:r>
    </w:p>
    <w:p w14:paraId="1E4CF309" w14:textId="35689838" w:rsidR="00F77B3C" w:rsidRPr="002A0AED" w:rsidRDefault="00F77B3C" w:rsidP="0032527B">
      <w:pPr>
        <w:pStyle w:val="Heading5"/>
        <w:rPr>
          <w:lang w:val="en-GB"/>
        </w:rPr>
      </w:pPr>
      <w:r w:rsidRPr="002A0AED">
        <w:rPr>
          <w:lang w:val="en-GB"/>
        </w:rPr>
        <w:t xml:space="preserve">before the conclusion of  an appeal hearing, determine the manner in which the parties must be notified of the  decision of the Municipal Planning </w:t>
      </w:r>
      <w:r w:rsidR="00EE1B8D">
        <w:rPr>
          <w:lang w:val="en-GB"/>
        </w:rPr>
        <w:t xml:space="preserve">Appeal </w:t>
      </w:r>
      <w:r w:rsidR="00EC22BE">
        <w:rPr>
          <w:lang w:val="en-GB"/>
        </w:rPr>
        <w:t>Authority</w:t>
      </w:r>
      <w:r w:rsidRPr="002A0AED">
        <w:rPr>
          <w:lang w:val="en-GB"/>
        </w:rPr>
        <w:t>; and</w:t>
      </w:r>
    </w:p>
    <w:p w14:paraId="091473D1" w14:textId="3AFB654D" w:rsidR="00F77B3C" w:rsidRPr="002A0AED" w:rsidRDefault="00F77B3C" w:rsidP="0032527B">
      <w:pPr>
        <w:pStyle w:val="Heading5"/>
        <w:rPr>
          <w:lang w:val="en-GB"/>
        </w:rPr>
      </w:pPr>
      <w:r w:rsidRPr="002A0AED">
        <w:rPr>
          <w:lang w:val="en-GB"/>
        </w:rPr>
        <w:t xml:space="preserve">notify the  parties of the  decision of the Municipal Planning </w:t>
      </w:r>
      <w:r w:rsidR="00EE1B8D">
        <w:rPr>
          <w:lang w:val="en-GB"/>
        </w:rPr>
        <w:t xml:space="preserve">Appeal </w:t>
      </w:r>
      <w:r w:rsidR="00EC22BE">
        <w:rPr>
          <w:lang w:val="en-GB"/>
        </w:rPr>
        <w:t>Authority</w:t>
      </w:r>
      <w:r w:rsidRPr="002A0AED">
        <w:rPr>
          <w:lang w:val="en-GB"/>
        </w:rPr>
        <w:t xml:space="preserve"> within seven days after the Municipal Planning </w:t>
      </w:r>
      <w:r w:rsidR="00EE1B8D">
        <w:rPr>
          <w:lang w:val="en-GB"/>
        </w:rPr>
        <w:t xml:space="preserve">Appeal </w:t>
      </w:r>
      <w:r w:rsidR="00EC22BE">
        <w:rPr>
          <w:lang w:val="en-GB"/>
        </w:rPr>
        <w:t>Authority</w:t>
      </w:r>
      <w:r w:rsidRPr="002A0AED">
        <w:rPr>
          <w:lang w:val="en-GB"/>
        </w:rPr>
        <w:t xml:space="preserve"> handed down its decision, including the reasons for its decision.</w:t>
      </w:r>
    </w:p>
    <w:p w14:paraId="70ABE0B4" w14:textId="56459A61" w:rsidR="00F77B3C" w:rsidRPr="002A0AED" w:rsidRDefault="00F77B3C" w:rsidP="00F376FA">
      <w:pPr>
        <w:pStyle w:val="Heading3"/>
      </w:pPr>
      <w:bookmarkStart w:id="139" w:name="_Toc419716993"/>
      <w:r w:rsidRPr="002A0AED">
        <w:t xml:space="preserve">Legal effect of decision of Municipal Planning </w:t>
      </w:r>
      <w:r w:rsidR="00EE1B8D">
        <w:t xml:space="preserve">Appeal </w:t>
      </w:r>
      <w:r w:rsidR="00EC22BE">
        <w:t>Authority</w:t>
      </w:r>
      <w:bookmarkEnd w:id="139"/>
    </w:p>
    <w:p w14:paraId="4F928EB1" w14:textId="77777777" w:rsidR="00B1313F" w:rsidRDefault="00B1313F" w:rsidP="00F376FA">
      <w:pPr>
        <w:spacing w:line="276" w:lineRule="auto"/>
        <w:ind w:hanging="851"/>
        <w:rPr>
          <w:rFonts w:cs="Arial"/>
          <w:szCs w:val="18"/>
        </w:rPr>
      </w:pPr>
    </w:p>
    <w:p w14:paraId="0CD85A0C" w14:textId="0BBEBE6A" w:rsidR="00F77B3C" w:rsidRDefault="00F77B3C" w:rsidP="005E5417">
      <w:r w:rsidRPr="002A0AED">
        <w:t xml:space="preserve">A decision of the Municipal Planning </w:t>
      </w:r>
      <w:r w:rsidR="00EE1B8D">
        <w:t xml:space="preserve">Appeal </w:t>
      </w:r>
      <w:r w:rsidR="00EC22BE">
        <w:t>Authority</w:t>
      </w:r>
      <w:r w:rsidRPr="002A0AED">
        <w:t xml:space="preserve"> is binding on all parties, including a participating </w:t>
      </w:r>
      <w:r w:rsidR="00FB46AC">
        <w:t>municipality</w:t>
      </w:r>
      <w:r w:rsidRPr="002A0AED">
        <w:t>.</w:t>
      </w:r>
    </w:p>
    <w:p w14:paraId="447907D3" w14:textId="77777777" w:rsidR="00B1313F" w:rsidRPr="002A0AED" w:rsidRDefault="00B1313F" w:rsidP="00F376FA">
      <w:pPr>
        <w:spacing w:line="276" w:lineRule="auto"/>
        <w:ind w:hanging="851"/>
        <w:rPr>
          <w:rFonts w:cs="Arial"/>
          <w:szCs w:val="18"/>
        </w:rPr>
      </w:pPr>
    </w:p>
    <w:p w14:paraId="63032D30" w14:textId="5CE3B658" w:rsidR="00F77B3C" w:rsidRPr="002A0AED" w:rsidRDefault="00F77B3C" w:rsidP="00F376FA">
      <w:pPr>
        <w:pStyle w:val="Heading3"/>
      </w:pPr>
      <w:bookmarkStart w:id="140" w:name="_Toc419716994"/>
      <w:r w:rsidRPr="002A0AED">
        <w:t xml:space="preserve">Relationship between appeals in terms of </w:t>
      </w:r>
      <w:r w:rsidR="007D3CEB">
        <w:t>these By-Laws</w:t>
      </w:r>
      <w:r w:rsidRPr="002A0AED">
        <w:t xml:space="preserve"> and appeals in terms of section 62 of the Municipal</w:t>
      </w:r>
      <w:r w:rsidR="006F5BBC">
        <w:t xml:space="preserve"> Systems Act</w:t>
      </w:r>
      <w:bookmarkEnd w:id="140"/>
    </w:p>
    <w:p w14:paraId="722DF63A" w14:textId="77777777" w:rsidR="00B1313F" w:rsidRDefault="00B1313F" w:rsidP="00F376FA">
      <w:pPr>
        <w:spacing w:line="276" w:lineRule="auto"/>
        <w:ind w:hanging="851"/>
        <w:rPr>
          <w:rFonts w:cs="Arial"/>
          <w:szCs w:val="18"/>
        </w:rPr>
      </w:pPr>
    </w:p>
    <w:p w14:paraId="0BE97870" w14:textId="02F774A8" w:rsidR="00F77B3C" w:rsidRPr="002A0AED" w:rsidRDefault="00F77B3C" w:rsidP="00B1313F">
      <w:r w:rsidRPr="002A0AED">
        <w:t>If a party is afforded an appeal in terms of th</w:t>
      </w:r>
      <w:r w:rsidR="00696403">
        <w:t>ese By-Laws</w:t>
      </w:r>
      <w:r w:rsidRPr="002A0AED">
        <w:t>, the appeals procedure in terms of th</w:t>
      </w:r>
      <w:r w:rsidR="00696403">
        <w:t>ese By-Laws</w:t>
      </w:r>
      <w:r w:rsidRPr="002A0AED">
        <w:t xml:space="preserve"> must be followed instead of the appeals procedure in terms of section 62(1) to (5) of the Municipal</w:t>
      </w:r>
      <w:r w:rsidR="006F5BBC">
        <w:t xml:space="preserve"> Systems Act</w:t>
      </w:r>
      <w:r w:rsidRPr="002A0AED">
        <w:t>.</w:t>
      </w:r>
    </w:p>
    <w:p w14:paraId="16BE06AE" w14:textId="7E65D39B" w:rsidR="00F77B3C" w:rsidRPr="002A0AED" w:rsidRDefault="00F77B3C" w:rsidP="00F376FA">
      <w:pPr>
        <w:pStyle w:val="Heading3"/>
      </w:pPr>
      <w:bookmarkStart w:id="141" w:name="_Toc419716995"/>
      <w:r w:rsidRPr="002A0AED">
        <w:t xml:space="preserve">Proceedings before Municipal Planning </w:t>
      </w:r>
      <w:r w:rsidR="00EE1B8D">
        <w:t xml:space="preserve">Appeal </w:t>
      </w:r>
      <w:r w:rsidR="00EC22BE">
        <w:t>Authority</w:t>
      </w:r>
      <w:r w:rsidRPr="002A0AED">
        <w:t xml:space="preserve"> open to public</w:t>
      </w:r>
      <w:bookmarkEnd w:id="141"/>
    </w:p>
    <w:p w14:paraId="1312F836" w14:textId="1C4A7562" w:rsidR="00F77B3C" w:rsidRPr="002A0AED" w:rsidRDefault="005E5417" w:rsidP="005E5417">
      <w:pPr>
        <w:pStyle w:val="Heading4"/>
      </w:pPr>
      <w:r>
        <w:t xml:space="preserve">The </w:t>
      </w:r>
      <w:r w:rsidR="00EE1B8D">
        <w:t xml:space="preserve">Appeal </w:t>
      </w:r>
      <w:r w:rsidR="00EC22BE">
        <w:t>Authority</w:t>
      </w:r>
      <w:r w:rsidR="00F77B3C" w:rsidRPr="002A0AED">
        <w:t xml:space="preserve"> may direct that members of the public be excluded from the proceedings, if he or she is satisfied that evidence to be presented at the hearing may –</w:t>
      </w:r>
    </w:p>
    <w:p w14:paraId="59C8EF88" w14:textId="77777777" w:rsidR="00F77B3C" w:rsidRPr="002A0AED" w:rsidRDefault="00F77B3C" w:rsidP="0032527B">
      <w:pPr>
        <w:pStyle w:val="Heading5"/>
        <w:rPr>
          <w:lang w:val="en-GB"/>
        </w:rPr>
      </w:pPr>
      <w:r w:rsidRPr="002A0AED">
        <w:rPr>
          <w:lang w:val="en-GB"/>
        </w:rPr>
        <w:t>cause a person to suffer unfair prejudice or undue hardship; or</w:t>
      </w:r>
    </w:p>
    <w:p w14:paraId="0C9A0BED" w14:textId="77777777" w:rsidR="00F77B3C" w:rsidRPr="002A0AED" w:rsidRDefault="00F77B3C" w:rsidP="0032527B">
      <w:pPr>
        <w:pStyle w:val="Heading5"/>
        <w:rPr>
          <w:lang w:val="en-GB"/>
        </w:rPr>
      </w:pPr>
      <w:r w:rsidRPr="002A0AED">
        <w:rPr>
          <w:lang w:val="en-GB"/>
        </w:rPr>
        <w:t>endanger the life or physical well-being of a person.</w:t>
      </w:r>
    </w:p>
    <w:p w14:paraId="0CC83C92" w14:textId="77777777" w:rsidR="00F77B3C" w:rsidRPr="002A0AED" w:rsidRDefault="00F77B3C" w:rsidP="005E5417">
      <w:pPr>
        <w:pStyle w:val="Heading4"/>
      </w:pPr>
      <w:r w:rsidRPr="002A0AED">
        <w:t>Any person who fails to comply with a direction issued in terms of this section is guilty of an offence, and on conviction may be sentenced to a fine or to a period of imprisonment not exceeding one year, or to both the fine and the period of imprisonment.</w:t>
      </w:r>
    </w:p>
    <w:p w14:paraId="78C86CBA" w14:textId="31C00D28" w:rsidR="00F77B3C" w:rsidRPr="002A0AED" w:rsidRDefault="00F77B3C" w:rsidP="00F376FA">
      <w:pPr>
        <w:pStyle w:val="Heading3"/>
      </w:pPr>
      <w:bookmarkStart w:id="142" w:name="_Toc419716996"/>
      <w:r w:rsidRPr="002A0AED">
        <w:t>Witness fees</w:t>
      </w:r>
      <w:bookmarkEnd w:id="142"/>
    </w:p>
    <w:p w14:paraId="3C00048C" w14:textId="0FA7E8CA"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Registrar must pay witness fees, from funds </w:t>
      </w:r>
      <w:r w:rsidR="002D3D64">
        <w:t>budgeted by the Municipal Council for that purpose</w:t>
      </w:r>
      <w:r w:rsidRPr="002A0AED">
        <w:t xml:space="preserve">, to a person who appeared before the Municipal Planning </w:t>
      </w:r>
      <w:r w:rsidR="00EE1B8D">
        <w:t xml:space="preserve">Appeal </w:t>
      </w:r>
      <w:r w:rsidR="00EC22BE">
        <w:t>Authority</w:t>
      </w:r>
      <w:r w:rsidRPr="002A0AED">
        <w:t xml:space="preserve"> in response to a subpoena.</w:t>
      </w:r>
    </w:p>
    <w:p w14:paraId="13E42F1A" w14:textId="41526688" w:rsidR="00F77B3C" w:rsidRPr="002A0AED" w:rsidRDefault="00F77B3C" w:rsidP="005E5417">
      <w:pPr>
        <w:pStyle w:val="Heading4"/>
      </w:pPr>
      <w:r w:rsidRPr="002A0AED">
        <w:t xml:space="preserve">The </w:t>
      </w:r>
      <w:r w:rsidR="002D3D64">
        <w:t>Municipal Council</w:t>
      </w:r>
      <w:r w:rsidRPr="002A0AED">
        <w:t xml:space="preserve"> may differentiate between the fees payable to persons who are expert witnesses and those who are not.</w:t>
      </w:r>
    </w:p>
    <w:p w14:paraId="33EFC180" w14:textId="77777777" w:rsidR="00F77B3C" w:rsidRPr="002A0AED" w:rsidRDefault="00F77B3C" w:rsidP="005E5417">
      <w:pPr>
        <w:pStyle w:val="Heading4"/>
      </w:pPr>
      <w:r w:rsidRPr="002A0AED">
        <w:t>Witness fees may not be paid to a person who is employed by an organ of state in a post on a full-time basis.</w:t>
      </w:r>
    </w:p>
    <w:p w14:paraId="0FDF292A" w14:textId="5255824A" w:rsidR="00F77B3C" w:rsidRPr="002A0AED" w:rsidRDefault="00F77B3C" w:rsidP="00F376FA">
      <w:pPr>
        <w:pStyle w:val="Heading3"/>
      </w:pPr>
      <w:bookmarkStart w:id="143" w:name="_Toc419716997"/>
      <w:r w:rsidRPr="002A0AED">
        <w:t>Costs</w:t>
      </w:r>
      <w:bookmarkEnd w:id="143"/>
    </w:p>
    <w:p w14:paraId="7F3AE5AE" w14:textId="11344D4B" w:rsidR="00F77B3C" w:rsidRPr="002A0AED" w:rsidRDefault="00F77B3C" w:rsidP="005E5417">
      <w:pPr>
        <w:pStyle w:val="Heading4"/>
      </w:pPr>
      <w:r w:rsidRPr="002A0AED">
        <w:t xml:space="preserve">The </w:t>
      </w:r>
      <w:r w:rsidR="00EE1B8D">
        <w:t xml:space="preserve">Appeal </w:t>
      </w:r>
      <w:r w:rsidR="00EC22BE">
        <w:t>Authority</w:t>
      </w:r>
      <w:r w:rsidRPr="002A0AED">
        <w:t xml:space="preserve"> may not make any order in terms of which a party in any appeal proceedings is ordered to pay the costs of any other party in those proceedings in prosecuting or opposing an appeal</w:t>
      </w:r>
      <w:r w:rsidR="00DE759F" w:rsidRPr="002A0AED">
        <w:t xml:space="preserve"> except if, in the circumstances of a particular hearing, it is just and equitable to do so.</w:t>
      </w:r>
    </w:p>
    <w:p w14:paraId="118A319C" w14:textId="3DF22547" w:rsidR="00F77B3C" w:rsidRDefault="002D3D64" w:rsidP="005E5417">
      <w:pPr>
        <w:pStyle w:val="Heading4"/>
      </w:pPr>
      <w:r w:rsidRPr="002A0AED">
        <w:t xml:space="preserve">The </w:t>
      </w:r>
      <w:r>
        <w:t>Appeal Authority</w:t>
      </w:r>
      <w:r w:rsidRPr="002A0AED">
        <w:t xml:space="preserve"> </w:t>
      </w:r>
      <w:r w:rsidR="00F77B3C" w:rsidRPr="002A0AED">
        <w:t>must afford the parties an opportunity to make oral or written representations before an order of costs is made.</w:t>
      </w:r>
    </w:p>
    <w:p w14:paraId="4C75A22F" w14:textId="2A9A3D8B" w:rsidR="002D3D64" w:rsidRPr="002D3D64" w:rsidRDefault="002D3D64" w:rsidP="002D3D64">
      <w:pPr>
        <w:pStyle w:val="Heading4"/>
      </w:pPr>
      <w:r>
        <w:t xml:space="preserve">The costs which may be ordered must be in accordance with any scale of costs determined by the MEC and published in the Gazette, but until such scale of costs is so published, on the scale approved </w:t>
      </w:r>
      <w:r w:rsidR="008F61C4">
        <w:t>in terms of section 80(1) of the Magistrates Courts Act, 1944 (Act No 32 of 1944).</w:t>
      </w:r>
    </w:p>
    <w:p w14:paraId="2DF2B38C" w14:textId="57183C2D" w:rsidR="00F77B3C" w:rsidRPr="002A0AED" w:rsidRDefault="00F77B3C" w:rsidP="00F376FA">
      <w:pPr>
        <w:pStyle w:val="Heading3"/>
      </w:pPr>
      <w:bookmarkStart w:id="144" w:name="_Toc419716998"/>
      <w:r w:rsidRPr="002A0AED">
        <w:t xml:space="preserve">Municipal Planning </w:t>
      </w:r>
      <w:r w:rsidR="00EE1B8D">
        <w:t xml:space="preserve">Appeal </w:t>
      </w:r>
      <w:r w:rsidR="00EC22BE">
        <w:t>Authority</w:t>
      </w:r>
      <w:r w:rsidRPr="002A0AED">
        <w:t xml:space="preserve"> Registrar of Municipal Planning </w:t>
      </w:r>
      <w:r w:rsidR="00EE1B8D">
        <w:t xml:space="preserve">Appeal </w:t>
      </w:r>
      <w:r w:rsidR="00EC22BE">
        <w:t>Authority</w:t>
      </w:r>
      <w:r w:rsidRPr="002A0AED">
        <w:t xml:space="preserve"> must keep records relating to appeals</w:t>
      </w:r>
      <w:bookmarkEnd w:id="144"/>
    </w:p>
    <w:p w14:paraId="52DEBEED" w14:textId="64A230C5"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must keep a record of its proceedings.</w:t>
      </w:r>
    </w:p>
    <w:p w14:paraId="464F655C" w14:textId="588D0A79"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Registrar must keep a register in which the following particulars are recorded in respect of every appeal:</w:t>
      </w:r>
    </w:p>
    <w:p w14:paraId="6EF05D66" w14:textId="77777777" w:rsidR="00F77B3C" w:rsidRPr="002A0AED" w:rsidRDefault="00F77B3C" w:rsidP="0032527B">
      <w:pPr>
        <w:pStyle w:val="Heading5"/>
        <w:rPr>
          <w:lang w:val="en-GB"/>
        </w:rPr>
      </w:pPr>
      <w:r w:rsidRPr="002A0AED">
        <w:rPr>
          <w:lang w:val="en-GB"/>
        </w:rPr>
        <w:t>the date on which the appeal was lodged;;</w:t>
      </w:r>
    </w:p>
    <w:p w14:paraId="163C103D" w14:textId="77777777" w:rsidR="00F77B3C" w:rsidRPr="002A0AED" w:rsidRDefault="00F77B3C" w:rsidP="0032527B">
      <w:pPr>
        <w:pStyle w:val="Heading5"/>
        <w:rPr>
          <w:lang w:val="en-GB"/>
        </w:rPr>
      </w:pPr>
      <w:r w:rsidRPr="002A0AED">
        <w:rPr>
          <w:lang w:val="en-GB"/>
        </w:rPr>
        <w:t>the reference number assigned to the appeal;</w:t>
      </w:r>
    </w:p>
    <w:p w14:paraId="1947A325" w14:textId="77777777" w:rsidR="00F77B3C" w:rsidRPr="002A0AED" w:rsidRDefault="00F77B3C" w:rsidP="0032527B">
      <w:pPr>
        <w:pStyle w:val="Heading5"/>
        <w:rPr>
          <w:lang w:val="en-GB"/>
        </w:rPr>
      </w:pPr>
      <w:r w:rsidRPr="002A0AED">
        <w:rPr>
          <w:lang w:val="en-GB"/>
        </w:rPr>
        <w:t>the names of –</w:t>
      </w:r>
    </w:p>
    <w:p w14:paraId="6C4A71A5" w14:textId="77777777" w:rsidR="00F77B3C" w:rsidRPr="002A0AED" w:rsidRDefault="00F77B3C" w:rsidP="00F376FA">
      <w:pPr>
        <w:pStyle w:val="Heading6"/>
      </w:pPr>
      <w:r w:rsidRPr="002A0AED">
        <w:t>every appellant;</w:t>
      </w:r>
    </w:p>
    <w:p w14:paraId="7EF6B169" w14:textId="70E567AF" w:rsidR="00F77B3C" w:rsidRPr="002A0AED" w:rsidRDefault="00F77B3C" w:rsidP="00F376FA">
      <w:pPr>
        <w:pStyle w:val="Heading6"/>
      </w:pPr>
      <w:r w:rsidRPr="002A0AED">
        <w:t xml:space="preserve">the </w:t>
      </w:r>
      <w:r w:rsidR="00410517">
        <w:t>Municipal Planning Approval Authority</w:t>
      </w:r>
      <w:r w:rsidRPr="002A0AED">
        <w:t xml:space="preserve"> against whose decision the appeal is brought; and</w:t>
      </w:r>
    </w:p>
    <w:p w14:paraId="59010DB1" w14:textId="77777777" w:rsidR="00F77B3C" w:rsidRPr="002A0AED" w:rsidRDefault="00F77B3C" w:rsidP="00F376FA">
      <w:pPr>
        <w:pStyle w:val="Heading6"/>
      </w:pPr>
      <w:r w:rsidRPr="002A0AED">
        <w:t xml:space="preserve"> every other party to the appeal;</w:t>
      </w:r>
    </w:p>
    <w:p w14:paraId="18772595" w14:textId="59604E93" w:rsidR="00F77B3C" w:rsidRPr="002A0AED" w:rsidRDefault="00F77B3C" w:rsidP="0032527B">
      <w:pPr>
        <w:pStyle w:val="Heading5"/>
        <w:rPr>
          <w:lang w:val="en-GB"/>
        </w:rPr>
      </w:pPr>
      <w:r w:rsidRPr="002A0AED">
        <w:rPr>
          <w:lang w:val="en-GB"/>
        </w:rPr>
        <w:t xml:space="preserve">the names of the members of the Municipal Planning </w:t>
      </w:r>
      <w:r w:rsidR="00EE1B8D">
        <w:rPr>
          <w:lang w:val="en-GB"/>
        </w:rPr>
        <w:t xml:space="preserve">Appeal </w:t>
      </w:r>
      <w:r w:rsidR="00EC22BE">
        <w:rPr>
          <w:lang w:val="en-GB"/>
        </w:rPr>
        <w:t>Authority</w:t>
      </w:r>
      <w:r w:rsidRPr="002A0AED">
        <w:rPr>
          <w:lang w:val="en-GB"/>
        </w:rPr>
        <w:t xml:space="preserve"> designated by the chairperson of the Municipal Planning </w:t>
      </w:r>
      <w:r w:rsidR="00EE1B8D">
        <w:rPr>
          <w:lang w:val="en-GB"/>
        </w:rPr>
        <w:t xml:space="preserve">Appeal </w:t>
      </w:r>
      <w:r w:rsidR="00EC22BE">
        <w:rPr>
          <w:lang w:val="en-GB"/>
        </w:rPr>
        <w:t>Authority</w:t>
      </w:r>
      <w:r w:rsidRPr="002A0AED">
        <w:rPr>
          <w:lang w:val="en-GB"/>
        </w:rPr>
        <w:t xml:space="preserve"> to hear the appeal; and</w:t>
      </w:r>
    </w:p>
    <w:p w14:paraId="2DE97649" w14:textId="1E12E369" w:rsidR="00F77B3C" w:rsidRPr="002A0AED" w:rsidRDefault="00F77B3C" w:rsidP="0032527B">
      <w:pPr>
        <w:pStyle w:val="Heading5"/>
        <w:rPr>
          <w:lang w:val="en-GB"/>
        </w:rPr>
      </w:pPr>
      <w:r w:rsidRPr="002A0AED">
        <w:rPr>
          <w:lang w:val="en-GB"/>
        </w:rPr>
        <w:t xml:space="preserve">the decision of the Municipal Planning </w:t>
      </w:r>
      <w:r w:rsidR="00EE1B8D">
        <w:rPr>
          <w:lang w:val="en-GB"/>
        </w:rPr>
        <w:t xml:space="preserve">Appeal </w:t>
      </w:r>
      <w:r w:rsidR="00EC22BE">
        <w:rPr>
          <w:lang w:val="en-GB"/>
        </w:rPr>
        <w:t>Authority</w:t>
      </w:r>
      <w:r w:rsidRPr="002A0AED">
        <w:rPr>
          <w:lang w:val="en-GB"/>
        </w:rPr>
        <w:t xml:space="preserve">, including </w:t>
      </w:r>
      <w:r w:rsidRPr="002A0AED">
        <w:rPr>
          <w:lang w:val="en-GB"/>
        </w:rPr>
        <w:sym w:font="Symbol" w:char="F02D"/>
      </w:r>
    </w:p>
    <w:p w14:paraId="706B87FD" w14:textId="77777777" w:rsidR="00F77B3C" w:rsidRPr="002A0AED" w:rsidRDefault="00F77B3C" w:rsidP="00F376FA">
      <w:pPr>
        <w:pStyle w:val="Heading6"/>
      </w:pPr>
      <w:r w:rsidRPr="002A0AED">
        <w:t>whether the decision was unanimous or was the decision of the majority of the members; and</w:t>
      </w:r>
    </w:p>
    <w:p w14:paraId="684CDAF6" w14:textId="77777777" w:rsidR="00F77B3C" w:rsidRPr="002A0AED" w:rsidRDefault="00F77B3C" w:rsidP="00F376FA">
      <w:pPr>
        <w:pStyle w:val="Heading6"/>
      </w:pPr>
      <w:r w:rsidRPr="002A0AED">
        <w:t>the date of the decision.</w:t>
      </w:r>
    </w:p>
    <w:p w14:paraId="6778F87D" w14:textId="560E30BA" w:rsidR="00F77B3C" w:rsidRPr="002A0AED" w:rsidRDefault="00F77B3C" w:rsidP="005E5417">
      <w:pPr>
        <w:pStyle w:val="Heading4"/>
      </w:pPr>
      <w:r w:rsidRPr="002A0AED">
        <w:t xml:space="preserve">A copy of the reasons for every decision of the Municipal Planning </w:t>
      </w:r>
      <w:r w:rsidR="00EE1B8D">
        <w:t xml:space="preserve">Appeal </w:t>
      </w:r>
      <w:r w:rsidR="00EC22BE">
        <w:t>Authority</w:t>
      </w:r>
      <w:r w:rsidRPr="002A0AED">
        <w:t xml:space="preserve"> and every ruling given by the chairperson of the Municipal Planning </w:t>
      </w:r>
      <w:r w:rsidR="00EE1B8D">
        <w:t xml:space="preserve">Appeal </w:t>
      </w:r>
      <w:r w:rsidR="00EC22BE">
        <w:t>Authority</w:t>
      </w:r>
      <w:r w:rsidRPr="002A0AED">
        <w:t xml:space="preserve"> must be filed by Municipal Planning </w:t>
      </w:r>
      <w:r w:rsidR="00EE1B8D">
        <w:t xml:space="preserve">Appeal </w:t>
      </w:r>
      <w:r w:rsidR="00EC22BE">
        <w:t>Authority</w:t>
      </w:r>
      <w:r w:rsidRPr="002A0AED">
        <w:t xml:space="preserve"> Registrar.</w:t>
      </w:r>
    </w:p>
    <w:p w14:paraId="26E1CD8C" w14:textId="3315D86E" w:rsidR="00F77B3C" w:rsidRPr="002A0AED" w:rsidRDefault="00F77B3C" w:rsidP="005E5417">
      <w:pPr>
        <w:pStyle w:val="Heading4"/>
      </w:pPr>
      <w:r w:rsidRPr="002A0AED">
        <w:t xml:space="preserve">The register and records of the Municipal Planning </w:t>
      </w:r>
      <w:r w:rsidR="00EE1B8D">
        <w:t xml:space="preserve">Appeal </w:t>
      </w:r>
      <w:r w:rsidR="00EC22BE">
        <w:t>Authority</w:t>
      </w:r>
      <w:r w:rsidRPr="002A0AED">
        <w:t xml:space="preserve"> Registrar must be open for inspection by members of the public during normal office hours</w:t>
      </w:r>
      <w:r w:rsidR="00F158A8">
        <w:t xml:space="preserve"> on payment of a reasonable fee.</w:t>
      </w:r>
    </w:p>
    <w:p w14:paraId="7C2537C0" w14:textId="77777777" w:rsidR="00F77B3C" w:rsidRPr="002A0AED" w:rsidRDefault="00F77B3C" w:rsidP="002A0AED">
      <w:pPr>
        <w:pStyle w:val="Heading1"/>
        <w:spacing w:line="276" w:lineRule="auto"/>
        <w:rPr>
          <w:rFonts w:ascii="Arial" w:hAnsi="Arial" w:cs="Arial"/>
          <w:szCs w:val="18"/>
          <w:lang w:val="en-GB"/>
        </w:rPr>
      </w:pPr>
      <w:bookmarkStart w:id="145" w:name="_Toc419716999"/>
      <w:r w:rsidRPr="002A0AED">
        <w:rPr>
          <w:rFonts w:ascii="Arial" w:hAnsi="Arial" w:cs="Arial"/>
          <w:szCs w:val="18"/>
          <w:lang w:val="en-GB"/>
        </w:rPr>
        <w:t>OFFENCES, PENALTIES AND DISCONNECTION OF SERVICES</w:t>
      </w:r>
      <w:bookmarkEnd w:id="145"/>
    </w:p>
    <w:p w14:paraId="3AD8C7B2" w14:textId="77777777" w:rsidR="00F77B3C" w:rsidRPr="002A0AED" w:rsidRDefault="00F77B3C" w:rsidP="00AB6AD8">
      <w:pPr>
        <w:pStyle w:val="Heading3"/>
      </w:pPr>
      <w:bookmarkStart w:id="146" w:name="_Toc419717000"/>
      <w:r w:rsidRPr="002A0AED">
        <w:t>Offences and penalties in relation to municipal planning approval</w:t>
      </w:r>
      <w:bookmarkEnd w:id="146"/>
    </w:p>
    <w:p w14:paraId="2971D6C0" w14:textId="77777777" w:rsidR="00F77B3C" w:rsidRPr="002A0AED" w:rsidRDefault="00F77B3C" w:rsidP="005E5417">
      <w:pPr>
        <w:pStyle w:val="Heading4"/>
      </w:pPr>
      <w:r w:rsidRPr="002A0AED">
        <w:t>A person who –</w:t>
      </w:r>
    </w:p>
    <w:p w14:paraId="0F484A7C" w14:textId="2B4C51C3"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consolidates properties, notarially ti</w:t>
      </w:r>
      <w:r w:rsidR="00696403">
        <w:rPr>
          <w:lang w:val="en-GB"/>
        </w:rPr>
        <w:t>es</w:t>
      </w:r>
      <w:r w:rsidRPr="002A0AED">
        <w:rPr>
          <w:lang w:val="en-GB"/>
        </w:rPr>
        <w:t xml:space="preserve"> </w:t>
      </w:r>
      <w:r w:rsidR="00696403">
        <w:rPr>
          <w:lang w:val="en-GB"/>
        </w:rPr>
        <w:t>land</w:t>
      </w:r>
      <w:r w:rsidRPr="002A0AED">
        <w:rPr>
          <w:lang w:val="en-GB"/>
        </w:rPr>
        <w:t xml:space="preserve"> or erect buildings on </w:t>
      </w:r>
      <w:r w:rsidR="00B77134" w:rsidRPr="002A0AED">
        <w:rPr>
          <w:lang w:val="en-GB"/>
        </w:rPr>
        <w:t>land</w:t>
      </w:r>
      <w:r w:rsidRPr="002A0AED">
        <w:rPr>
          <w:lang w:val="en-GB"/>
        </w:rPr>
        <w:t xml:space="preserve"> without municipal planning approval, if municipal planning approval is required in terms of </w:t>
      </w:r>
      <w:r w:rsidR="007D3CEB">
        <w:rPr>
          <w:lang w:val="en-GB"/>
        </w:rPr>
        <w:t>these By-Laws</w:t>
      </w:r>
      <w:r w:rsidRPr="002A0AED">
        <w:rPr>
          <w:lang w:val="en-GB"/>
        </w:rPr>
        <w:t>;</w:t>
      </w:r>
    </w:p>
    <w:p w14:paraId="635E3C81" w14:textId="6F3B3F16"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xml:space="preserve">, consolidates properties, notarially tying properties or erect buildings on </w:t>
      </w:r>
      <w:r w:rsidR="00B77134" w:rsidRPr="002A0AED">
        <w:rPr>
          <w:lang w:val="en-GB"/>
        </w:rPr>
        <w:t>land</w:t>
      </w:r>
      <w:r w:rsidRPr="002A0AED">
        <w:rPr>
          <w:lang w:val="en-GB"/>
        </w:rPr>
        <w:t xml:space="preserve"> contrary to a provision of </w:t>
      </w:r>
      <w:r w:rsidR="00B77134" w:rsidRPr="002A0AED">
        <w:rPr>
          <w:lang w:val="en-GB"/>
        </w:rPr>
        <w:t>land</w:t>
      </w:r>
      <w:r w:rsidRPr="002A0AED">
        <w:rPr>
          <w:lang w:val="en-GB"/>
        </w:rPr>
        <w:t xml:space="preserve"> use scheme;</w:t>
      </w:r>
    </w:p>
    <w:p w14:paraId="31440951" w14:textId="33512C33"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consol</w:t>
      </w:r>
      <w:r w:rsidR="00DE759F" w:rsidRPr="002A0AED">
        <w:rPr>
          <w:lang w:val="en-GB"/>
        </w:rPr>
        <w:t>idates properties, notarially t</w:t>
      </w:r>
      <w:r w:rsidRPr="002A0AED">
        <w:rPr>
          <w:lang w:val="en-GB"/>
        </w:rPr>
        <w:t>i</w:t>
      </w:r>
      <w:r w:rsidR="00DE759F" w:rsidRPr="002A0AED">
        <w:rPr>
          <w:lang w:val="en-GB"/>
        </w:rPr>
        <w:t>es</w:t>
      </w:r>
      <w:r w:rsidRPr="002A0AED">
        <w:rPr>
          <w:lang w:val="en-GB"/>
        </w:rPr>
        <w:t xml:space="preserve"> properties or erect buildings on </w:t>
      </w:r>
      <w:r w:rsidR="00B77134" w:rsidRPr="002A0AED">
        <w:rPr>
          <w:lang w:val="en-GB"/>
        </w:rPr>
        <w:t>land</w:t>
      </w:r>
      <w:r w:rsidRPr="002A0AED">
        <w:rPr>
          <w:lang w:val="en-GB"/>
        </w:rPr>
        <w:t xml:space="preserve"> contrary to a restrictive condition of title or servitude;</w:t>
      </w:r>
    </w:p>
    <w:p w14:paraId="1A2623D9" w14:textId="293F2385"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consolidates properties, notarially ti</w:t>
      </w:r>
      <w:r w:rsidR="00DE759F" w:rsidRPr="002A0AED">
        <w:rPr>
          <w:lang w:val="en-GB"/>
        </w:rPr>
        <w:t>es</w:t>
      </w:r>
      <w:r w:rsidRPr="002A0AED">
        <w:rPr>
          <w:lang w:val="en-GB"/>
        </w:rPr>
        <w:t xml:space="preserve"> properties or erect buildings on </w:t>
      </w:r>
      <w:r w:rsidR="00B77134" w:rsidRPr="002A0AED">
        <w:rPr>
          <w:lang w:val="en-GB"/>
        </w:rPr>
        <w:t>land</w:t>
      </w:r>
      <w:r w:rsidRPr="002A0AED">
        <w:rPr>
          <w:lang w:val="en-GB"/>
        </w:rPr>
        <w:t xml:space="preserve"> contrary to a </w:t>
      </w:r>
      <w:r w:rsidR="00FB46AC">
        <w:rPr>
          <w:lang w:val="en-GB"/>
        </w:rPr>
        <w:t>municipality</w:t>
      </w:r>
      <w:r w:rsidRPr="002A0AED">
        <w:rPr>
          <w:lang w:val="en-GB"/>
        </w:rPr>
        <w:t xml:space="preserve">’s notice of decision for municipal planning approval </w:t>
      </w:r>
      <w:r w:rsidR="003A214F" w:rsidRPr="002A0AED">
        <w:rPr>
          <w:lang w:val="en-GB"/>
        </w:rPr>
        <w:t xml:space="preserve">in terms of </w:t>
      </w:r>
      <w:r w:rsidRPr="002A0AED">
        <w:rPr>
          <w:lang w:val="en-GB"/>
        </w:rPr>
        <w:t xml:space="preserve"> section </w:t>
      </w:r>
      <w:r w:rsidR="001D63F5">
        <w:rPr>
          <w:lang w:val="en-GB"/>
        </w:rPr>
        <w:t>72</w:t>
      </w:r>
      <w:r w:rsidRPr="002A0AED">
        <w:rPr>
          <w:lang w:val="en-GB"/>
        </w:rPr>
        <w:t>;</w:t>
      </w:r>
    </w:p>
    <w:p w14:paraId="4439F0E2" w14:textId="7014F333" w:rsidR="00F77B3C" w:rsidRPr="002A0AED" w:rsidRDefault="00F77B3C" w:rsidP="0032527B">
      <w:pPr>
        <w:pStyle w:val="Heading5"/>
        <w:rPr>
          <w:lang w:val="en-GB"/>
        </w:rPr>
      </w:pPr>
      <w:r w:rsidRPr="002A0AED">
        <w:rPr>
          <w:lang w:val="en-GB"/>
        </w:rPr>
        <w:t xml:space="preserve">fails to disclose that land is not </w:t>
      </w:r>
      <w:r w:rsidR="001D63F5" w:rsidRPr="002A0AED">
        <w:rPr>
          <w:lang w:val="en-GB"/>
        </w:rPr>
        <w:t>registerable</w:t>
      </w:r>
      <w:r w:rsidRPr="002A0AED">
        <w:rPr>
          <w:lang w:val="en-GB"/>
        </w:rPr>
        <w:t xml:space="preserve"> </w:t>
      </w:r>
      <w:r w:rsidR="003A214F" w:rsidRPr="002A0AED">
        <w:rPr>
          <w:lang w:val="en-GB"/>
        </w:rPr>
        <w:t xml:space="preserve">in terms of </w:t>
      </w:r>
      <w:r w:rsidRPr="002A0AED">
        <w:rPr>
          <w:lang w:val="en-GB"/>
        </w:rPr>
        <w:t xml:space="preserve"> section </w:t>
      </w:r>
      <w:r w:rsidR="001D63F5">
        <w:rPr>
          <w:lang w:val="en-GB"/>
        </w:rPr>
        <w:t>84</w:t>
      </w:r>
      <w:r w:rsidRPr="002A0AED">
        <w:rPr>
          <w:lang w:val="en-GB"/>
        </w:rPr>
        <w:t>;</w:t>
      </w:r>
    </w:p>
    <w:p w14:paraId="7DDAD8A7" w14:textId="46CEB733" w:rsidR="00F77B3C" w:rsidRPr="002A0AED" w:rsidRDefault="00F77B3C" w:rsidP="0032527B">
      <w:pPr>
        <w:pStyle w:val="Heading5"/>
        <w:rPr>
          <w:lang w:val="en-GB"/>
        </w:rPr>
      </w:pPr>
      <w:r w:rsidRPr="002A0AED">
        <w:rPr>
          <w:lang w:val="en-GB"/>
        </w:rPr>
        <w:t xml:space="preserve">removes a site notice declaring that an activity on land is unlawful </w:t>
      </w:r>
      <w:r w:rsidR="003A214F" w:rsidRPr="002A0AED">
        <w:rPr>
          <w:lang w:val="en-GB"/>
        </w:rPr>
        <w:t xml:space="preserve">in terms of </w:t>
      </w:r>
      <w:r w:rsidRPr="002A0AED">
        <w:rPr>
          <w:lang w:val="en-GB"/>
        </w:rPr>
        <w:t xml:space="preserve"> section </w:t>
      </w:r>
      <w:r w:rsidR="001D63F5">
        <w:rPr>
          <w:lang w:val="en-GB"/>
        </w:rPr>
        <w:t>132</w:t>
      </w:r>
      <w:r w:rsidRPr="002A0AED">
        <w:rPr>
          <w:lang w:val="en-GB"/>
        </w:rPr>
        <w:t>;</w:t>
      </w:r>
    </w:p>
    <w:p w14:paraId="4FB6749B" w14:textId="77777777" w:rsidR="00F77B3C" w:rsidRPr="002A0AED" w:rsidRDefault="00F77B3C" w:rsidP="0032527B">
      <w:pPr>
        <w:pStyle w:val="Heading5"/>
        <w:rPr>
          <w:lang w:val="en-GB"/>
        </w:rPr>
      </w:pPr>
      <w:r w:rsidRPr="002A0AED">
        <w:rPr>
          <w:lang w:val="en-GB"/>
        </w:rPr>
        <w:t>offers or pays a reward for –</w:t>
      </w:r>
    </w:p>
    <w:p w14:paraId="25A4348E" w14:textId="7590A9D7" w:rsidR="00F77B3C" w:rsidRPr="002A0AED" w:rsidRDefault="00F77B3C" w:rsidP="00065F10">
      <w:pPr>
        <w:pStyle w:val="Heading6"/>
      </w:pPr>
      <w:r w:rsidRPr="002A0AED">
        <w:t xml:space="preserve">the written support of a </w:t>
      </w:r>
      <w:r w:rsidR="00AC0632" w:rsidRPr="002A0AED">
        <w:t>Municipal Council</w:t>
      </w:r>
      <w:r w:rsidRPr="002A0AED">
        <w:t xml:space="preserve"> for an application for municipal planning approval or a non-material amendment to </w:t>
      </w:r>
      <w:r w:rsidR="00FB46AC">
        <w:t>municipality</w:t>
      </w:r>
      <w:r w:rsidRPr="002A0AED">
        <w:t>'s decision; or</w:t>
      </w:r>
    </w:p>
    <w:p w14:paraId="2780E1B0" w14:textId="5F783C2D" w:rsidR="00F77B3C" w:rsidRPr="002A0AED" w:rsidRDefault="00F77B3C" w:rsidP="00065F10">
      <w:pPr>
        <w:pStyle w:val="Heading6"/>
      </w:pPr>
      <w:r w:rsidRPr="002A0AED">
        <w:t xml:space="preserve">the approval or refusal of an application for municipal planning approval or a non-material amendment to </w:t>
      </w:r>
      <w:r w:rsidR="00FB46AC">
        <w:t>municipality</w:t>
      </w:r>
      <w:r w:rsidRPr="002A0AED">
        <w:t>'s decision;</w:t>
      </w:r>
    </w:p>
    <w:p w14:paraId="165ED5F6" w14:textId="77777777" w:rsidR="00F77B3C" w:rsidRPr="002A0AED" w:rsidRDefault="00F77B3C" w:rsidP="0032527B">
      <w:pPr>
        <w:pStyle w:val="Heading5"/>
        <w:rPr>
          <w:lang w:val="en-GB"/>
        </w:rPr>
      </w:pPr>
      <w:r w:rsidRPr="002A0AED">
        <w:rPr>
          <w:lang w:val="en-GB"/>
        </w:rPr>
        <w:t>requests or accepts a reward for –</w:t>
      </w:r>
    </w:p>
    <w:p w14:paraId="4F42FA9C" w14:textId="5A975307" w:rsidR="00F77B3C" w:rsidRPr="002A0AED" w:rsidRDefault="00F77B3C" w:rsidP="00065F10">
      <w:pPr>
        <w:pStyle w:val="Heading6"/>
      </w:pPr>
      <w:r w:rsidRPr="002A0AED">
        <w:t xml:space="preserve">the written support of a </w:t>
      </w:r>
      <w:r w:rsidR="00AC0632" w:rsidRPr="002A0AED">
        <w:t>Municipal Council</w:t>
      </w:r>
      <w:r w:rsidRPr="002A0AED">
        <w:t xml:space="preserve"> for an application for municipal planning approval or a non-material amendment to </w:t>
      </w:r>
      <w:r w:rsidR="00FB46AC">
        <w:t>municipality</w:t>
      </w:r>
      <w:r w:rsidRPr="002A0AED">
        <w:t>'s decision; or</w:t>
      </w:r>
    </w:p>
    <w:p w14:paraId="57950E02" w14:textId="457D191C" w:rsidR="00F77B3C" w:rsidRPr="002A0AED" w:rsidRDefault="00F77B3C" w:rsidP="00065F10">
      <w:pPr>
        <w:pStyle w:val="Heading6"/>
      </w:pPr>
      <w:r w:rsidRPr="002A0AED">
        <w:t xml:space="preserve">the approval or refusal of an application for municipal planning approval or a non-material amendment to </w:t>
      </w:r>
      <w:r w:rsidR="00FB46AC">
        <w:t>municipality</w:t>
      </w:r>
      <w:r w:rsidRPr="002A0AED">
        <w:t>'s decision,</w:t>
      </w:r>
    </w:p>
    <w:p w14:paraId="58D63277" w14:textId="56E6B132" w:rsidR="00014885" w:rsidRPr="002A0AED" w:rsidRDefault="00014885" w:rsidP="0032527B">
      <w:pPr>
        <w:pStyle w:val="Heading5"/>
      </w:pPr>
      <w:r w:rsidRPr="002A0AED">
        <w:t>requests the payment of money or any other form of consideration from the applicant or any person involved in the application in return for not submitting an objection or in return for submitting a notice of no objection or a supportive comment;</w:t>
      </w:r>
    </w:p>
    <w:p w14:paraId="772093D8" w14:textId="6B28BA5B" w:rsidR="00DE759F" w:rsidRPr="002A0AED" w:rsidRDefault="00014885" w:rsidP="0032527B">
      <w:pPr>
        <w:pStyle w:val="Heading5"/>
      </w:pPr>
      <w:r w:rsidRPr="002A0AED">
        <w:t>offers a person payment of money or any other form of consideration in return for not submitting an objection or for submitting a notice of no objection or a supportive comment</w:t>
      </w:r>
      <w:r w:rsidR="00DE759F" w:rsidRPr="002A0AED">
        <w:t>;</w:t>
      </w:r>
    </w:p>
    <w:p w14:paraId="7620C6B7" w14:textId="77777777" w:rsidR="00DE759F" w:rsidRPr="002A0AED" w:rsidRDefault="00DE759F" w:rsidP="002A0AED">
      <w:pPr>
        <w:pStyle w:val="Normal2"/>
        <w:spacing w:line="276" w:lineRule="auto"/>
        <w:rPr>
          <w:rFonts w:cs="Arial"/>
          <w:szCs w:val="18"/>
        </w:rPr>
      </w:pPr>
      <w:r w:rsidRPr="002A0AED">
        <w:rPr>
          <w:rFonts w:cs="Arial"/>
          <w:szCs w:val="18"/>
        </w:rPr>
        <w:t>is guilty of an offence.</w:t>
      </w:r>
    </w:p>
    <w:p w14:paraId="363A82B6" w14:textId="50491C70" w:rsidR="00014885" w:rsidRPr="002A0AED" w:rsidRDefault="00014885" w:rsidP="005E5417">
      <w:pPr>
        <w:pStyle w:val="Heading4"/>
      </w:pPr>
      <w:r w:rsidRPr="002A0AED">
        <w:t>A person who contravenes subsection (</w:t>
      </w:r>
      <w:r w:rsidR="001F5F0D" w:rsidRPr="002A0AED">
        <w:t>1</w:t>
      </w:r>
      <w:r w:rsidRPr="002A0AED">
        <w:t xml:space="preserve">) is guilty an offence and upon conviction is liable to the penalties </w:t>
      </w:r>
      <w:r w:rsidR="00571181" w:rsidRPr="002A0AED">
        <w:t xml:space="preserve">in terms of </w:t>
      </w:r>
      <w:r w:rsidR="00DE759F" w:rsidRPr="002A0AED">
        <w:t>sub-sections (3) and (4).</w:t>
      </w:r>
      <w:r w:rsidRPr="002A0AED">
        <w:t xml:space="preserve"> </w:t>
      </w:r>
    </w:p>
    <w:p w14:paraId="26555C8B" w14:textId="77777777" w:rsidR="00F77B3C" w:rsidRPr="002A0AED" w:rsidRDefault="00F77B3C" w:rsidP="005E5417">
      <w:pPr>
        <w:pStyle w:val="Heading4"/>
      </w:pPr>
      <w:r w:rsidRPr="002A0AED">
        <w:t>A person convicted of an offence in terms of this section is liable on conviction to a fine not exceeding R1 000 000 or to imprisonment for a period not exceeding 1 year or to both such a fine and such imprisonment.</w:t>
      </w:r>
    </w:p>
    <w:p w14:paraId="33CC1637" w14:textId="66AC6647" w:rsidR="00F77B3C" w:rsidRPr="002A0AED" w:rsidRDefault="00F77B3C" w:rsidP="005E5417">
      <w:pPr>
        <w:pStyle w:val="Heading4"/>
      </w:pPr>
      <w:r w:rsidRPr="002A0AED">
        <w:t>A person convicted of an offence under th</w:t>
      </w:r>
      <w:r w:rsidR="007D3CEB">
        <w:t>ese By-Law</w:t>
      </w:r>
      <w:r w:rsidRPr="002A0AED">
        <w:t xml:space="preserve"> who, after conviction, continues with the conduct in respect of which he or she was so convicted, shall be guilty of a continuing offence and liable on conviction to a term of imprisonment for a period not exceeding three months or to a fine not exceeding R 10 000 or to both a fine and such imprisonment in respect of each day on which he or she so continues or has continued with such conduct.</w:t>
      </w:r>
    </w:p>
    <w:p w14:paraId="377D0E07" w14:textId="7DFC4612" w:rsidR="00F77B3C" w:rsidRPr="002A0AED" w:rsidRDefault="00F77B3C" w:rsidP="005E5417">
      <w:pPr>
        <w:pStyle w:val="Heading4"/>
      </w:pPr>
      <w:r w:rsidRPr="002A0AED">
        <w:t xml:space="preserve">The levying of rates in accordance with the use of </w:t>
      </w:r>
      <w:r w:rsidR="00B77134" w:rsidRPr="002A0AED">
        <w:t>land</w:t>
      </w:r>
      <w:r w:rsidRPr="002A0AED">
        <w:t xml:space="preserve"> </w:t>
      </w:r>
      <w:r w:rsidR="003A214F" w:rsidRPr="002A0AED">
        <w:t xml:space="preserve">in terms </w:t>
      </w:r>
      <w:r w:rsidR="00DE759F" w:rsidRPr="002A0AED">
        <w:t>of section</w:t>
      </w:r>
      <w:r w:rsidR="004C218D" w:rsidRPr="002A0AED">
        <w:t xml:space="preserve"> 2(1)</w:t>
      </w:r>
      <w:r w:rsidRPr="002A0AED">
        <w:t xml:space="preserve"> of the </w:t>
      </w:r>
      <w:r w:rsidR="00DE759F" w:rsidRPr="002A0AED">
        <w:t xml:space="preserve">Local Government: </w:t>
      </w:r>
      <w:r w:rsidRPr="002A0AED">
        <w:t xml:space="preserve">Municipal </w:t>
      </w:r>
      <w:r w:rsidR="00DE759F" w:rsidRPr="002A0AED">
        <w:t>Property</w:t>
      </w:r>
      <w:r w:rsidRPr="002A0AED">
        <w:t xml:space="preserve"> Rates Act</w:t>
      </w:r>
      <w:r w:rsidR="004C218D" w:rsidRPr="002A0AED">
        <w:t>, 2004 (Act No 6 of 2004) does</w:t>
      </w:r>
      <w:r w:rsidRPr="002A0AED">
        <w:t xml:space="preserve"> not render the use of the </w:t>
      </w:r>
      <w:r w:rsidR="0091347B" w:rsidRPr="002A0AED">
        <w:t>land</w:t>
      </w:r>
      <w:r w:rsidRPr="002A0AED">
        <w:t xml:space="preserve"> lawful for the purposes of </w:t>
      </w:r>
      <w:r w:rsidR="007D3CEB">
        <w:t>these By-Laws</w:t>
      </w:r>
      <w:r w:rsidRPr="002A0AED">
        <w:t>.</w:t>
      </w:r>
    </w:p>
    <w:p w14:paraId="538FF869" w14:textId="2CDD085B" w:rsidR="00F77B3C" w:rsidRPr="002A0AED" w:rsidRDefault="00F77B3C" w:rsidP="00AB6AD8">
      <w:pPr>
        <w:pStyle w:val="Heading3"/>
      </w:pPr>
      <w:bookmarkStart w:id="147" w:name="_Toc419717001"/>
      <w:r w:rsidRPr="002A0AED">
        <w:t>Additional penalties</w:t>
      </w:r>
      <w:bookmarkEnd w:id="147"/>
    </w:p>
    <w:p w14:paraId="5539B420" w14:textId="2E3E5BFC" w:rsidR="00F77B3C" w:rsidRPr="002A0AED" w:rsidRDefault="00F77B3C" w:rsidP="005E5417">
      <w:pPr>
        <w:pStyle w:val="Heading4"/>
      </w:pPr>
      <w:r w:rsidRPr="002A0AED">
        <w:t xml:space="preserve">When the court convicts a person of an offence </w:t>
      </w:r>
      <w:r w:rsidR="00571181" w:rsidRPr="002A0AED">
        <w:t xml:space="preserve">in terms </w:t>
      </w:r>
      <w:r w:rsidR="00DE759F" w:rsidRPr="002A0AED">
        <w:t>of section</w:t>
      </w:r>
      <w:r w:rsidRPr="002A0AED">
        <w:t xml:space="preserve"> 1</w:t>
      </w:r>
      <w:r w:rsidR="001D63F5">
        <w:t>17</w:t>
      </w:r>
      <w:r w:rsidRPr="002A0AED">
        <w:t>(1), it may –</w:t>
      </w:r>
    </w:p>
    <w:p w14:paraId="21C0239E" w14:textId="09D6C037" w:rsidR="00F77B3C" w:rsidRPr="002A0AED" w:rsidRDefault="00F77B3C" w:rsidP="0032527B">
      <w:pPr>
        <w:pStyle w:val="Heading5"/>
        <w:rPr>
          <w:lang w:val="en-GB"/>
        </w:rPr>
      </w:pPr>
      <w:r w:rsidRPr="002A0AED">
        <w:rPr>
          <w:lang w:val="en-GB"/>
        </w:rPr>
        <w:t xml:space="preserve">at the written request of the </w:t>
      </w:r>
      <w:r w:rsidR="00FB46AC">
        <w:rPr>
          <w:lang w:val="en-GB"/>
        </w:rPr>
        <w:t>municipality</w:t>
      </w:r>
      <w:r w:rsidRPr="002A0AED">
        <w:rPr>
          <w:lang w:val="en-GB"/>
        </w:rPr>
        <w:t>, summarily enquire into and determine the monetary value of any advantage which that person may have gained as a result of that offence; and</w:t>
      </w:r>
    </w:p>
    <w:p w14:paraId="63231EC4" w14:textId="7E68881C" w:rsidR="00F77B3C" w:rsidRPr="002A0AED" w:rsidRDefault="00F77B3C" w:rsidP="0032527B">
      <w:pPr>
        <w:pStyle w:val="Heading5"/>
        <w:rPr>
          <w:lang w:val="en-GB"/>
        </w:rPr>
      </w:pPr>
      <w:r w:rsidRPr="002A0AED">
        <w:rPr>
          <w:lang w:val="en-GB"/>
        </w:rPr>
        <w:t xml:space="preserve">in addition to the fine or imprisonment </w:t>
      </w:r>
      <w:r w:rsidR="00571181" w:rsidRPr="002A0AED">
        <w:rPr>
          <w:lang w:val="en-GB"/>
        </w:rPr>
        <w:t xml:space="preserve">in terms of </w:t>
      </w:r>
      <w:r w:rsidRPr="002A0AED">
        <w:rPr>
          <w:lang w:val="en-GB"/>
        </w:rPr>
        <w:t xml:space="preserve"> section 1</w:t>
      </w:r>
      <w:r w:rsidR="001D63F5">
        <w:rPr>
          <w:lang w:val="en-GB"/>
        </w:rPr>
        <w:t>17</w:t>
      </w:r>
      <w:r w:rsidRPr="002A0AED">
        <w:rPr>
          <w:lang w:val="en-GB"/>
        </w:rPr>
        <w:t>(2), order an award of damages, compensation or a fine not exceeding the monetary value of any advantage which that person may have gained as a result of that offence.</w:t>
      </w:r>
    </w:p>
    <w:p w14:paraId="55603226" w14:textId="77777777" w:rsidR="00F77B3C" w:rsidRPr="002A0AED" w:rsidRDefault="00F77B3C" w:rsidP="005E5417">
      <w:pPr>
        <w:pStyle w:val="Heading4"/>
      </w:pPr>
      <w:r w:rsidRPr="002A0AED">
        <w:t>The court may sentence a person who fails to pay a fine imposed under this section to imprisonment for a period not exceeding one year.</w:t>
      </w:r>
    </w:p>
    <w:p w14:paraId="6670B9B0" w14:textId="7974AF5A" w:rsidR="00F77B3C" w:rsidRPr="002A0AED" w:rsidRDefault="00F77B3C" w:rsidP="00AB6AD8">
      <w:pPr>
        <w:pStyle w:val="Heading3"/>
      </w:pPr>
      <w:bookmarkStart w:id="148" w:name="_Toc419717002"/>
      <w:r w:rsidRPr="002A0AED">
        <w:t>Reduction or disconnection of engineering services to prevent the continuation of activity that constitutes an offence</w:t>
      </w:r>
      <w:bookmarkEnd w:id="148"/>
    </w:p>
    <w:p w14:paraId="0D9085A2" w14:textId="52352F57" w:rsidR="00F77B3C" w:rsidRPr="002A0AED" w:rsidRDefault="00F77B3C" w:rsidP="005E5417">
      <w:pPr>
        <w:pStyle w:val="Heading4"/>
      </w:pPr>
      <w:r w:rsidRPr="002A0AED">
        <w:t xml:space="preserve">Unless a municipal by-law provides otherwise, a </w:t>
      </w:r>
      <w:r w:rsidR="00FB46AC">
        <w:t>municipality</w:t>
      </w:r>
      <w:r w:rsidRPr="002A0AED">
        <w:t xml:space="preserve"> may not reduce or disconnect engineering services to prevent the continuation of an activity that constitutes an offence </w:t>
      </w:r>
      <w:r w:rsidR="00571181" w:rsidRPr="002A0AED">
        <w:t xml:space="preserve">in terms </w:t>
      </w:r>
      <w:r w:rsidR="00C769D5" w:rsidRPr="002A0AED">
        <w:t>of section 1</w:t>
      </w:r>
      <w:r w:rsidR="001D63F5">
        <w:t>17</w:t>
      </w:r>
      <w:r w:rsidRPr="002A0AED">
        <w:t xml:space="preserve">(1) without a court order </w:t>
      </w:r>
      <w:r w:rsidR="00571181" w:rsidRPr="002A0AED">
        <w:t xml:space="preserve">in terms </w:t>
      </w:r>
      <w:r w:rsidR="00C769D5" w:rsidRPr="002A0AED">
        <w:t>of section</w:t>
      </w:r>
      <w:r w:rsidRPr="002A0AED">
        <w:t xml:space="preserve"> 1</w:t>
      </w:r>
      <w:r w:rsidR="00C769D5" w:rsidRPr="002A0AED">
        <w:t>3</w:t>
      </w:r>
      <w:r w:rsidR="001D63F5">
        <w:t>0</w:t>
      </w:r>
      <w:r w:rsidRPr="002A0AED">
        <w:t>(2)(c).</w:t>
      </w:r>
    </w:p>
    <w:p w14:paraId="7C635284" w14:textId="2FFF0C74" w:rsidR="00F77B3C" w:rsidRPr="002A0AED" w:rsidRDefault="00F77B3C" w:rsidP="005E5417">
      <w:pPr>
        <w:pStyle w:val="Heading4"/>
      </w:pPr>
      <w:r w:rsidRPr="002A0AED">
        <w:t xml:space="preserve">A </w:t>
      </w:r>
      <w:r w:rsidR="00FB46AC">
        <w:t>municipality</w:t>
      </w:r>
      <w:r w:rsidRPr="002A0AED">
        <w:t xml:space="preserve"> may not disconnect engineering services to prevent the continuation of an activity that constitutes an offence </w:t>
      </w:r>
      <w:r w:rsidR="00571181" w:rsidRPr="002A0AED">
        <w:t xml:space="preserve">in terms </w:t>
      </w:r>
      <w:r w:rsidR="00C769D5" w:rsidRPr="002A0AED">
        <w:t>of section</w:t>
      </w:r>
      <w:r w:rsidRPr="002A0AED">
        <w:t xml:space="preserve"> 1</w:t>
      </w:r>
      <w:r w:rsidR="001D63F5">
        <w:t>17</w:t>
      </w:r>
      <w:r w:rsidRPr="002A0AED">
        <w:t xml:space="preserve">(1), if </w:t>
      </w:r>
      <w:r w:rsidR="00B77134" w:rsidRPr="002A0AED">
        <w:t>land</w:t>
      </w:r>
      <w:r w:rsidRPr="002A0AED">
        <w:t xml:space="preserve"> is also used for a lawful activity and it is not possible to disconnect the engineering services serving the unlawful activity without also disconnecting the engineering services serving the lawful activity.</w:t>
      </w:r>
    </w:p>
    <w:p w14:paraId="09619AC7" w14:textId="0ABBB134" w:rsidR="00F77B3C" w:rsidRPr="002A0AED" w:rsidRDefault="00F77B3C" w:rsidP="005E5417">
      <w:pPr>
        <w:pStyle w:val="Heading4"/>
      </w:pPr>
      <w:r w:rsidRPr="002A0AED">
        <w:t xml:space="preserve">A </w:t>
      </w:r>
      <w:r w:rsidR="00FB46AC">
        <w:t>municipality</w:t>
      </w:r>
      <w:r w:rsidRPr="002A0AED">
        <w:t xml:space="preserve"> may disconnect engineering services to prevent the continuation of an activity that constitutes an offence </w:t>
      </w:r>
      <w:r w:rsidR="00571181" w:rsidRPr="002A0AED">
        <w:t xml:space="preserve">in terms </w:t>
      </w:r>
      <w:r w:rsidR="00C769D5" w:rsidRPr="002A0AED">
        <w:t>of section</w:t>
      </w:r>
      <w:r w:rsidRPr="002A0AED">
        <w:t xml:space="preserve"> 1</w:t>
      </w:r>
      <w:r w:rsidR="001D63F5">
        <w:t>17</w:t>
      </w:r>
      <w:r w:rsidRPr="002A0AED">
        <w:t>(1), even if payment for the engineering service is not in arrears.</w:t>
      </w:r>
    </w:p>
    <w:p w14:paraId="007B6B7C" w14:textId="4A4028F7" w:rsidR="00F77B3C" w:rsidRPr="002A0AED" w:rsidRDefault="00F77B3C" w:rsidP="005E5417">
      <w:pPr>
        <w:pStyle w:val="Heading4"/>
      </w:pPr>
      <w:r w:rsidRPr="002A0AED">
        <w:t xml:space="preserve">The right of a </w:t>
      </w:r>
      <w:r w:rsidR="00FB46AC">
        <w:t>municipality</w:t>
      </w:r>
      <w:r w:rsidRPr="002A0AED">
        <w:t xml:space="preserve"> to reduce or disconnect water to prevent the continuation of an activity that constitutes an offence </w:t>
      </w:r>
      <w:r w:rsidR="00571181" w:rsidRPr="002A0AED">
        <w:t xml:space="preserve">in terms of </w:t>
      </w:r>
      <w:r w:rsidRPr="002A0AED">
        <w:t xml:space="preserve"> section 1</w:t>
      </w:r>
      <w:r w:rsidR="001D63F5">
        <w:t>17</w:t>
      </w:r>
      <w:r w:rsidRPr="002A0AED">
        <w:t xml:space="preserve">(1) must be regarded as a condition under which water services are provided  </w:t>
      </w:r>
      <w:r w:rsidR="00571181" w:rsidRPr="002A0AED">
        <w:t xml:space="preserve">in terms of </w:t>
      </w:r>
      <w:r w:rsidRPr="002A0AED">
        <w:t xml:space="preserve"> section 21(2)(b)(ii) of the Water Services Act, 1997, (Act No. 108 of 1997).</w:t>
      </w:r>
    </w:p>
    <w:p w14:paraId="19D72773" w14:textId="764FDFDB" w:rsidR="00F77B3C" w:rsidRPr="002A0AED" w:rsidRDefault="00F77B3C" w:rsidP="005E5417">
      <w:pPr>
        <w:pStyle w:val="Heading4"/>
      </w:pPr>
      <w:r w:rsidRPr="002A0AED">
        <w:t xml:space="preserve">For the purposes of section 21(5) of the Electricity Regulation Act, 2006 (Act No. 4 of 2006), the use of electricity for an activity that constitutes an offence </w:t>
      </w:r>
      <w:r w:rsidR="00571181" w:rsidRPr="002A0AED">
        <w:t xml:space="preserve">in terms of </w:t>
      </w:r>
      <w:r w:rsidRPr="002A0AED">
        <w:t xml:space="preserve"> section 1</w:t>
      </w:r>
      <w:r w:rsidR="001D63F5">
        <w:t>17</w:t>
      </w:r>
      <w:r w:rsidRPr="002A0AED">
        <w:t>(1) must be regarded as dishonouring by a customer of the agreement with the licensee.</w:t>
      </w:r>
    </w:p>
    <w:p w14:paraId="24A424B3" w14:textId="669242B9" w:rsidR="00F77B3C" w:rsidRPr="002A0AED" w:rsidRDefault="00F77B3C" w:rsidP="00AB6AD8">
      <w:pPr>
        <w:pStyle w:val="Heading3"/>
      </w:pPr>
      <w:bookmarkStart w:id="149" w:name="_Toc419717003"/>
      <w:r w:rsidRPr="002A0AED">
        <w:t xml:space="preserve">Offences in connection with proceedings before Municipal Planning </w:t>
      </w:r>
      <w:r w:rsidR="00EE1B8D">
        <w:t xml:space="preserve">Appeal </w:t>
      </w:r>
      <w:r w:rsidR="00EC22BE">
        <w:t>Authority</w:t>
      </w:r>
      <w:bookmarkEnd w:id="149"/>
    </w:p>
    <w:p w14:paraId="48209D33" w14:textId="77777777" w:rsidR="00F77B3C" w:rsidRPr="002A0AED" w:rsidRDefault="00F77B3C" w:rsidP="005E5417">
      <w:pPr>
        <w:pStyle w:val="Heading4"/>
      </w:pPr>
      <w:r w:rsidRPr="002A0AED">
        <w:t>A person is guilty of an offence, if the person –</w:t>
      </w:r>
    </w:p>
    <w:p w14:paraId="263B93E2" w14:textId="77777777" w:rsidR="00F77B3C" w:rsidRPr="002A0AED" w:rsidRDefault="00F77B3C" w:rsidP="0032527B">
      <w:pPr>
        <w:pStyle w:val="Heading5"/>
        <w:rPr>
          <w:lang w:val="en-GB"/>
        </w:rPr>
      </w:pPr>
      <w:r w:rsidRPr="002A0AED">
        <w:rPr>
          <w:lang w:val="en-GB"/>
        </w:rPr>
        <w:t>without good reason, and after having been subpoenaed to appear at the proceedings to testify as a witness or to produce a document or other object, fails to attend on the date, time and place specified in the subpoena;</w:t>
      </w:r>
    </w:p>
    <w:p w14:paraId="56A4FD39" w14:textId="77777777" w:rsidR="00F77B3C" w:rsidRPr="002A0AED" w:rsidRDefault="00F77B3C" w:rsidP="0032527B">
      <w:pPr>
        <w:pStyle w:val="Heading5"/>
        <w:rPr>
          <w:lang w:val="en-GB"/>
        </w:rPr>
      </w:pPr>
      <w:r w:rsidRPr="002A0AED">
        <w:rPr>
          <w:lang w:val="en-GB"/>
        </w:rPr>
        <w:t>after having appeared in response to the subpoena, fails to remain in attendance at the venue of those proceedings, until excused by the Presiding Officer concerned;</w:t>
      </w:r>
    </w:p>
    <w:p w14:paraId="12934F6C" w14:textId="77777777" w:rsidR="00F77B3C" w:rsidRPr="002A0AED" w:rsidRDefault="00F77B3C" w:rsidP="0032527B">
      <w:pPr>
        <w:pStyle w:val="Heading5"/>
        <w:rPr>
          <w:lang w:val="en-GB"/>
        </w:rPr>
      </w:pPr>
      <w:r w:rsidRPr="002A0AED">
        <w:rPr>
          <w:lang w:val="en-GB"/>
        </w:rPr>
        <w:t>as a witness, refuses to take the oath or to affirm his or her testimony;</w:t>
      </w:r>
    </w:p>
    <w:p w14:paraId="385AA24D" w14:textId="77777777" w:rsidR="00F77B3C" w:rsidRPr="002A0AED" w:rsidRDefault="00F77B3C" w:rsidP="0032527B">
      <w:pPr>
        <w:pStyle w:val="Heading5"/>
        <w:rPr>
          <w:lang w:val="en-GB"/>
        </w:rPr>
      </w:pPr>
      <w:r w:rsidRPr="002A0AED">
        <w:rPr>
          <w:lang w:val="en-GB"/>
        </w:rPr>
        <w:t>refuses to answer any question fully and to the best of his or her knowledge and belief;</w:t>
      </w:r>
    </w:p>
    <w:p w14:paraId="08112311" w14:textId="77777777" w:rsidR="00F77B3C" w:rsidRPr="002A0AED" w:rsidRDefault="00F77B3C" w:rsidP="0032527B">
      <w:pPr>
        <w:pStyle w:val="Heading5"/>
        <w:rPr>
          <w:lang w:val="en-GB"/>
        </w:rPr>
      </w:pPr>
      <w:r w:rsidRPr="002A0AED">
        <w:rPr>
          <w:lang w:val="en-GB"/>
        </w:rPr>
        <w:t>without good reason fails to produce a document or object in response to a subpoena;</w:t>
      </w:r>
    </w:p>
    <w:p w14:paraId="147AF468" w14:textId="42ABFA52" w:rsidR="00F77B3C" w:rsidRPr="002A0AED" w:rsidRDefault="00F77B3C" w:rsidP="0032527B">
      <w:pPr>
        <w:pStyle w:val="Heading5"/>
        <w:rPr>
          <w:lang w:val="en-GB"/>
        </w:rPr>
      </w:pPr>
      <w:r w:rsidRPr="002A0AED">
        <w:rPr>
          <w:lang w:val="en-GB"/>
        </w:rPr>
        <w:t xml:space="preserve">wilfully hinders or obstructs the Municipal Planning </w:t>
      </w:r>
      <w:r w:rsidR="00EE1B8D">
        <w:rPr>
          <w:lang w:val="en-GB"/>
        </w:rPr>
        <w:t xml:space="preserve">Appeal </w:t>
      </w:r>
      <w:r w:rsidR="00EC22BE">
        <w:rPr>
          <w:lang w:val="en-GB"/>
        </w:rPr>
        <w:t>Authority</w:t>
      </w:r>
      <w:r w:rsidRPr="002A0AED">
        <w:rPr>
          <w:lang w:val="en-GB"/>
        </w:rPr>
        <w:t xml:space="preserve"> in the exercise of its powers;</w:t>
      </w:r>
    </w:p>
    <w:p w14:paraId="4BFEFA38" w14:textId="77777777" w:rsidR="00F77B3C" w:rsidRPr="002A0AED" w:rsidRDefault="00F77B3C" w:rsidP="0032527B">
      <w:pPr>
        <w:pStyle w:val="Heading5"/>
        <w:rPr>
          <w:lang w:val="en-GB"/>
        </w:rPr>
      </w:pPr>
      <w:r w:rsidRPr="002A0AED">
        <w:rPr>
          <w:lang w:val="en-GB"/>
        </w:rPr>
        <w:t xml:space="preserve">disrupts or wilfully interrupts the proceedings; </w:t>
      </w:r>
    </w:p>
    <w:p w14:paraId="0FD21847" w14:textId="05E0E9DA" w:rsidR="00F77B3C" w:rsidRPr="002A0AED" w:rsidRDefault="00F77B3C" w:rsidP="0032527B">
      <w:pPr>
        <w:pStyle w:val="Heading5"/>
        <w:rPr>
          <w:lang w:val="en-GB"/>
        </w:rPr>
      </w:pPr>
      <w:r w:rsidRPr="002A0AED">
        <w:rPr>
          <w:lang w:val="en-GB"/>
        </w:rPr>
        <w:t xml:space="preserve">insult, disparages or belittles any member of the Municipal Planning </w:t>
      </w:r>
      <w:r w:rsidR="00EE1B8D">
        <w:rPr>
          <w:lang w:val="en-GB"/>
        </w:rPr>
        <w:t xml:space="preserve">Appeal </w:t>
      </w:r>
      <w:r w:rsidR="00EC22BE">
        <w:rPr>
          <w:lang w:val="en-GB"/>
        </w:rPr>
        <w:t>Authority</w:t>
      </w:r>
      <w:r w:rsidRPr="002A0AED">
        <w:rPr>
          <w:lang w:val="en-GB"/>
        </w:rPr>
        <w:t xml:space="preserve">; or </w:t>
      </w:r>
    </w:p>
    <w:p w14:paraId="09FA1EC8" w14:textId="77777777" w:rsidR="00F77B3C" w:rsidRPr="002A0AED" w:rsidRDefault="00F77B3C" w:rsidP="0032527B">
      <w:pPr>
        <w:pStyle w:val="Heading5"/>
        <w:rPr>
          <w:lang w:val="en-GB"/>
        </w:rPr>
      </w:pPr>
      <w:r w:rsidRPr="002A0AED">
        <w:rPr>
          <w:lang w:val="en-GB"/>
        </w:rPr>
        <w:t>prejudices or improperly influences the proceedings.</w:t>
      </w:r>
    </w:p>
    <w:p w14:paraId="5B7BA0F7" w14:textId="77777777" w:rsidR="00F77B3C" w:rsidRPr="002A0AED" w:rsidRDefault="00F77B3C" w:rsidP="005E5417">
      <w:pPr>
        <w:pStyle w:val="Heading4"/>
      </w:pPr>
      <w:r w:rsidRPr="002A0AED">
        <w:t>A person is guilty of an offence –</w:t>
      </w:r>
    </w:p>
    <w:p w14:paraId="30DB1A6B" w14:textId="7EE86851" w:rsidR="00F77B3C" w:rsidRPr="002A0AED" w:rsidRDefault="00F77B3C" w:rsidP="0032527B">
      <w:pPr>
        <w:pStyle w:val="Heading5"/>
        <w:rPr>
          <w:lang w:val="en-GB"/>
        </w:rPr>
      </w:pPr>
      <w:r w:rsidRPr="002A0AED">
        <w:rPr>
          <w:lang w:val="en-GB"/>
        </w:rPr>
        <w:t xml:space="preserve">when obstructing the Municipal Planning </w:t>
      </w:r>
      <w:r w:rsidR="00EE1B8D">
        <w:rPr>
          <w:lang w:val="en-GB"/>
        </w:rPr>
        <w:t xml:space="preserve">Appeal </w:t>
      </w:r>
      <w:r w:rsidR="00EC22BE">
        <w:rPr>
          <w:lang w:val="en-GB"/>
        </w:rPr>
        <w:t>Authority</w:t>
      </w:r>
      <w:r w:rsidRPr="002A0AED">
        <w:rPr>
          <w:lang w:val="en-GB"/>
        </w:rPr>
        <w:t xml:space="preserve"> in exercising a power under </w:t>
      </w:r>
      <w:r w:rsidR="007D3CEB">
        <w:rPr>
          <w:lang w:val="en-GB"/>
        </w:rPr>
        <w:t>these By-Laws</w:t>
      </w:r>
      <w:r w:rsidRPr="002A0AED">
        <w:rPr>
          <w:lang w:val="en-GB"/>
        </w:rPr>
        <w:t xml:space="preserve"> by failing, without good reason, to answer, to the best of that person’s ability, a lawful question by the Municipal Planning </w:t>
      </w:r>
      <w:r w:rsidR="00EE1B8D">
        <w:rPr>
          <w:lang w:val="en-GB"/>
        </w:rPr>
        <w:t xml:space="preserve">Appeal </w:t>
      </w:r>
      <w:r w:rsidR="00EC22BE">
        <w:rPr>
          <w:lang w:val="en-GB"/>
        </w:rPr>
        <w:t>Authority</w:t>
      </w:r>
      <w:r w:rsidRPr="002A0AED">
        <w:rPr>
          <w:lang w:val="en-GB"/>
        </w:rPr>
        <w:t xml:space="preserve">; </w:t>
      </w:r>
    </w:p>
    <w:p w14:paraId="609149EB" w14:textId="7DFFA526" w:rsidR="00F77B3C" w:rsidRPr="002A0AED" w:rsidRDefault="00F77B3C" w:rsidP="0032527B">
      <w:pPr>
        <w:pStyle w:val="Heading5"/>
        <w:rPr>
          <w:lang w:val="en-GB"/>
        </w:rPr>
      </w:pPr>
      <w:r w:rsidRPr="002A0AED">
        <w:rPr>
          <w:lang w:val="en-GB"/>
        </w:rPr>
        <w:t xml:space="preserve">when obstructing a person who is acting on behalf of the Municipal Planning </w:t>
      </w:r>
      <w:r w:rsidR="00EE1B8D">
        <w:rPr>
          <w:lang w:val="en-GB"/>
        </w:rPr>
        <w:t xml:space="preserve">Appeal </w:t>
      </w:r>
      <w:r w:rsidR="00EC22BE">
        <w:rPr>
          <w:lang w:val="en-GB"/>
        </w:rPr>
        <w:t>Authority</w:t>
      </w:r>
      <w:r w:rsidRPr="002A0AED">
        <w:rPr>
          <w:lang w:val="en-GB"/>
        </w:rPr>
        <w:t>; or</w:t>
      </w:r>
    </w:p>
    <w:p w14:paraId="40CDAE6A" w14:textId="7B26C868" w:rsidR="00F77B3C" w:rsidRPr="002A0AED" w:rsidRDefault="00F77B3C" w:rsidP="0032527B">
      <w:pPr>
        <w:pStyle w:val="Heading5"/>
        <w:rPr>
          <w:lang w:val="en-GB"/>
        </w:rPr>
      </w:pPr>
      <w:r w:rsidRPr="002A0AED">
        <w:rPr>
          <w:lang w:val="en-GB"/>
        </w:rPr>
        <w:t xml:space="preserve">when attempting to exercise a power under </w:t>
      </w:r>
      <w:r w:rsidR="007D3CEB">
        <w:rPr>
          <w:lang w:val="en-GB"/>
        </w:rPr>
        <w:t>these By-Laws</w:t>
      </w:r>
      <w:r w:rsidRPr="002A0AED">
        <w:rPr>
          <w:lang w:val="en-GB"/>
        </w:rPr>
        <w:t xml:space="preserve"> on behalf of the Municipal Planning </w:t>
      </w:r>
      <w:r w:rsidR="00EE1B8D">
        <w:rPr>
          <w:lang w:val="en-GB"/>
        </w:rPr>
        <w:t xml:space="preserve">Appeal </w:t>
      </w:r>
      <w:r w:rsidR="00EC22BE">
        <w:rPr>
          <w:lang w:val="en-GB"/>
        </w:rPr>
        <w:t>Authority</w:t>
      </w:r>
      <w:r w:rsidRPr="002A0AED">
        <w:rPr>
          <w:lang w:val="en-GB"/>
        </w:rPr>
        <w:t>, without the necessary authority.</w:t>
      </w:r>
    </w:p>
    <w:p w14:paraId="2DA8DD85" w14:textId="77777777" w:rsidR="00F77B3C" w:rsidRPr="002A0AED" w:rsidRDefault="00F77B3C" w:rsidP="005E5417">
      <w:pPr>
        <w:pStyle w:val="Heading4"/>
      </w:pPr>
      <w:r w:rsidRPr="002A0AED">
        <w:t>A person convicted of an offence in terms of this section is liable on conviction to a fine not exceeding R10 000.</w:t>
      </w:r>
    </w:p>
    <w:p w14:paraId="4246F5F5" w14:textId="3F0F191E" w:rsidR="00F77B3C" w:rsidRPr="002A0AED" w:rsidRDefault="00F77B3C" w:rsidP="002A0AED">
      <w:pPr>
        <w:pStyle w:val="Heading1"/>
        <w:spacing w:line="276" w:lineRule="auto"/>
        <w:rPr>
          <w:rFonts w:ascii="Arial" w:hAnsi="Arial" w:cs="Arial"/>
          <w:szCs w:val="18"/>
          <w:lang w:val="en-GB"/>
        </w:rPr>
      </w:pPr>
      <w:bookmarkStart w:id="150" w:name="_Toc419717004"/>
      <w:r w:rsidRPr="002A0AED">
        <w:rPr>
          <w:rFonts w:ascii="Arial" w:hAnsi="Arial" w:cs="Arial"/>
          <w:szCs w:val="18"/>
          <w:lang w:val="en-GB"/>
        </w:rPr>
        <w:t>ENFORCEMENT</w:t>
      </w:r>
      <w:bookmarkEnd w:id="150"/>
    </w:p>
    <w:p w14:paraId="37568C26" w14:textId="77777777" w:rsidR="00F77B3C" w:rsidRPr="002A0AED" w:rsidRDefault="00F77B3C" w:rsidP="00AB6AD8">
      <w:pPr>
        <w:pStyle w:val="Heading3"/>
      </w:pPr>
      <w:bookmarkStart w:id="151" w:name="_Toc419717005"/>
      <w:r w:rsidRPr="002A0AED">
        <w:t>Appointment of Municipal Planning Enforcement Officer</w:t>
      </w:r>
      <w:bookmarkEnd w:id="151"/>
    </w:p>
    <w:p w14:paraId="0E4B66F9" w14:textId="77777777" w:rsidR="00F77B3C" w:rsidRPr="002A0AED" w:rsidRDefault="00F77B3C" w:rsidP="005E5417">
      <w:pPr>
        <w:pStyle w:val="Heading4"/>
      </w:pPr>
      <w:r w:rsidRPr="002A0AED">
        <w:t>The Municipal Manager must appoint a Municipal Planning Enforcement Officer.</w:t>
      </w:r>
    </w:p>
    <w:p w14:paraId="7DBA17C6" w14:textId="5729E4EC" w:rsidR="00F77B3C" w:rsidRPr="002A0AED" w:rsidRDefault="00F77B3C" w:rsidP="005E5417">
      <w:pPr>
        <w:pStyle w:val="Heading4"/>
      </w:pPr>
      <w:r w:rsidRPr="002A0AED">
        <w:t xml:space="preserve">The Municipal Planning Enforcement Officer must be a peace officer </w:t>
      </w:r>
      <w:r w:rsidR="00571181" w:rsidRPr="002A0AED">
        <w:t xml:space="preserve">in terms of </w:t>
      </w:r>
      <w:r w:rsidRPr="002A0AED">
        <w:t xml:space="preserve"> section 334(1)(a) of the Criminal Procedure Act, 1977 (Act 51 of 1977).</w:t>
      </w:r>
    </w:p>
    <w:p w14:paraId="672F0568" w14:textId="78E8C1F3" w:rsidR="00F77B3C" w:rsidRPr="002A0AED" w:rsidRDefault="00F77B3C" w:rsidP="005E5417">
      <w:pPr>
        <w:pStyle w:val="Heading4"/>
        <w:rPr>
          <w:b/>
        </w:rPr>
      </w:pPr>
      <w:r w:rsidRPr="002A0AED">
        <w:t xml:space="preserve">The Municipal Manager may appoint as many municipal planning enforcement officers as the </w:t>
      </w:r>
      <w:r w:rsidR="00FB46AC">
        <w:t>municipality</w:t>
      </w:r>
      <w:r w:rsidRPr="002A0AED">
        <w:t xml:space="preserve"> requires.</w:t>
      </w:r>
    </w:p>
    <w:p w14:paraId="11EF5800" w14:textId="77777777" w:rsidR="00F77B3C" w:rsidRPr="002A0AED" w:rsidRDefault="00F77B3C" w:rsidP="005E5417">
      <w:pPr>
        <w:pStyle w:val="Heading4"/>
      </w:pPr>
      <w:r w:rsidRPr="002A0AED">
        <w:t>The Municipal Manager must issue a Municipal Planning Enforcement Officer with an identity card containing –</w:t>
      </w:r>
    </w:p>
    <w:p w14:paraId="260FBD16" w14:textId="77777777" w:rsidR="00F77B3C" w:rsidRPr="002A0AED" w:rsidRDefault="00F77B3C" w:rsidP="0032527B">
      <w:pPr>
        <w:pStyle w:val="Heading5"/>
        <w:rPr>
          <w:lang w:val="en-GB"/>
        </w:rPr>
      </w:pPr>
      <w:r w:rsidRPr="002A0AED">
        <w:rPr>
          <w:lang w:val="en-GB"/>
        </w:rPr>
        <w:t>a photograph of that person;</w:t>
      </w:r>
    </w:p>
    <w:p w14:paraId="44D5BA9A" w14:textId="77777777" w:rsidR="00F77B3C" w:rsidRPr="002A0AED" w:rsidRDefault="00F77B3C" w:rsidP="0032527B">
      <w:pPr>
        <w:pStyle w:val="Heading5"/>
        <w:rPr>
          <w:lang w:val="en-GB"/>
        </w:rPr>
      </w:pPr>
      <w:r w:rsidRPr="002A0AED">
        <w:rPr>
          <w:lang w:val="en-GB"/>
        </w:rPr>
        <w:t xml:space="preserve">the person's full names; </w:t>
      </w:r>
    </w:p>
    <w:p w14:paraId="566475F8" w14:textId="77777777" w:rsidR="00F77B3C" w:rsidRPr="002A0AED" w:rsidRDefault="00F77B3C" w:rsidP="0032527B">
      <w:pPr>
        <w:pStyle w:val="Heading5"/>
        <w:rPr>
          <w:lang w:val="en-GB"/>
        </w:rPr>
      </w:pPr>
      <w:r w:rsidRPr="002A0AED">
        <w:rPr>
          <w:lang w:val="en-GB"/>
        </w:rPr>
        <w:t xml:space="preserve">the person's identity number; </w:t>
      </w:r>
    </w:p>
    <w:p w14:paraId="670E84A2" w14:textId="77777777" w:rsidR="00F77B3C" w:rsidRPr="002A0AED" w:rsidRDefault="00F77B3C" w:rsidP="0032527B">
      <w:pPr>
        <w:pStyle w:val="Heading5"/>
        <w:rPr>
          <w:lang w:val="en-GB"/>
        </w:rPr>
      </w:pPr>
      <w:r w:rsidRPr="002A0AED">
        <w:rPr>
          <w:lang w:val="en-GB"/>
        </w:rPr>
        <w:t>the person's designation;</w:t>
      </w:r>
    </w:p>
    <w:p w14:paraId="33031704" w14:textId="77777777" w:rsidR="00F77B3C" w:rsidRPr="002A0AED" w:rsidRDefault="00F77B3C" w:rsidP="0032527B">
      <w:pPr>
        <w:pStyle w:val="Heading5"/>
        <w:rPr>
          <w:lang w:val="en-GB"/>
        </w:rPr>
      </w:pPr>
      <w:r w:rsidRPr="002A0AED">
        <w:rPr>
          <w:lang w:val="en-GB"/>
        </w:rPr>
        <w:t>the person's professional registration number (if applicable);</w:t>
      </w:r>
    </w:p>
    <w:p w14:paraId="1896B7F7" w14:textId="77777777" w:rsidR="00F77B3C" w:rsidRPr="002A0AED" w:rsidRDefault="00F77B3C" w:rsidP="0032527B">
      <w:pPr>
        <w:pStyle w:val="Heading5"/>
        <w:rPr>
          <w:lang w:val="en-GB"/>
        </w:rPr>
      </w:pPr>
      <w:r w:rsidRPr="002A0AED">
        <w:rPr>
          <w:lang w:val="en-GB"/>
        </w:rPr>
        <w:t xml:space="preserve">the date that the identity card was issued; </w:t>
      </w:r>
    </w:p>
    <w:p w14:paraId="691C4B74" w14:textId="77777777" w:rsidR="00F77B3C" w:rsidRPr="002A0AED" w:rsidRDefault="00F77B3C" w:rsidP="0032527B">
      <w:pPr>
        <w:pStyle w:val="Heading5"/>
        <w:rPr>
          <w:lang w:val="en-GB"/>
        </w:rPr>
      </w:pPr>
      <w:r w:rsidRPr="002A0AED">
        <w:rPr>
          <w:lang w:val="en-GB"/>
        </w:rPr>
        <w:t>the period of validity of authorisation;</w:t>
      </w:r>
    </w:p>
    <w:p w14:paraId="7D87A157" w14:textId="77777777" w:rsidR="00F77B3C" w:rsidRPr="002A0AED" w:rsidRDefault="00F77B3C" w:rsidP="0032527B">
      <w:pPr>
        <w:pStyle w:val="Heading5"/>
        <w:rPr>
          <w:lang w:val="en-GB"/>
        </w:rPr>
      </w:pPr>
      <w:r w:rsidRPr="002A0AED">
        <w:rPr>
          <w:lang w:val="en-GB"/>
        </w:rPr>
        <w:t>the signature of the person;</w:t>
      </w:r>
    </w:p>
    <w:p w14:paraId="57457EA4" w14:textId="12AA126F" w:rsidR="00F77B3C" w:rsidRPr="002A0AED" w:rsidRDefault="00F77B3C" w:rsidP="0032527B">
      <w:pPr>
        <w:pStyle w:val="Heading5"/>
        <w:rPr>
          <w:lang w:val="en-GB"/>
        </w:rPr>
      </w:pPr>
      <w:r w:rsidRPr="002A0AED">
        <w:rPr>
          <w:lang w:val="en-GB"/>
        </w:rPr>
        <w:t xml:space="preserve">the </w:t>
      </w:r>
      <w:r w:rsidR="00FB46AC">
        <w:rPr>
          <w:lang w:val="en-GB"/>
        </w:rPr>
        <w:t>municipality</w:t>
      </w:r>
      <w:r w:rsidRPr="002A0AED">
        <w:rPr>
          <w:lang w:val="en-GB"/>
        </w:rPr>
        <w:t>'s contact number.</w:t>
      </w:r>
    </w:p>
    <w:p w14:paraId="2018331F" w14:textId="77777777" w:rsidR="00F77B3C" w:rsidRPr="002A0AED" w:rsidRDefault="00F77B3C" w:rsidP="005E5417">
      <w:pPr>
        <w:pStyle w:val="Heading4"/>
      </w:pPr>
      <w:r w:rsidRPr="002A0AED">
        <w:t>A Municipal Planning Enforcement Officer must on request produce his or her written identity card.</w:t>
      </w:r>
    </w:p>
    <w:p w14:paraId="5B6DE20F" w14:textId="5916A49F" w:rsidR="00F77B3C" w:rsidRPr="002A0AED" w:rsidRDefault="00F77B3C" w:rsidP="00AB6AD8">
      <w:pPr>
        <w:pStyle w:val="Heading3"/>
      </w:pPr>
      <w:bookmarkStart w:id="152" w:name="_Toc419717006"/>
      <w:r w:rsidRPr="002A0AED">
        <w:t>Function of Municipal Planning Enforcement Officer</w:t>
      </w:r>
      <w:bookmarkEnd w:id="152"/>
    </w:p>
    <w:p w14:paraId="21864353" w14:textId="318ACB8E" w:rsidR="00F77B3C" w:rsidRPr="002A0AED" w:rsidRDefault="00F77B3C" w:rsidP="002A0AED">
      <w:pPr>
        <w:spacing w:line="276" w:lineRule="auto"/>
        <w:rPr>
          <w:rFonts w:cs="Arial"/>
          <w:szCs w:val="18"/>
        </w:rPr>
      </w:pPr>
      <w:r w:rsidRPr="002A0AED">
        <w:rPr>
          <w:rFonts w:cs="Arial"/>
          <w:szCs w:val="18"/>
        </w:rPr>
        <w:t xml:space="preserve">A Municipal Planning Enforcement Officer must assist a </w:t>
      </w:r>
      <w:r w:rsidR="00FB46AC">
        <w:rPr>
          <w:rFonts w:cs="Arial"/>
          <w:szCs w:val="18"/>
        </w:rPr>
        <w:t>municipality</w:t>
      </w:r>
      <w:r w:rsidRPr="002A0AED">
        <w:rPr>
          <w:rFonts w:cs="Arial"/>
          <w:szCs w:val="18"/>
        </w:rPr>
        <w:t xml:space="preserve"> with the enforcement of th</w:t>
      </w:r>
      <w:r w:rsidR="007D3CEB">
        <w:rPr>
          <w:rFonts w:cs="Arial"/>
          <w:szCs w:val="18"/>
        </w:rPr>
        <w:t>ese By-Laws</w:t>
      </w:r>
      <w:r w:rsidRPr="002A0AED">
        <w:rPr>
          <w:rFonts w:cs="Arial"/>
          <w:szCs w:val="18"/>
        </w:rPr>
        <w:t xml:space="preserve">, the </w:t>
      </w:r>
      <w:r w:rsidR="00FB46AC">
        <w:rPr>
          <w:rFonts w:cs="Arial"/>
          <w:szCs w:val="18"/>
        </w:rPr>
        <w:t>municipality</w:t>
      </w:r>
      <w:r w:rsidRPr="002A0AED">
        <w:rPr>
          <w:rFonts w:cs="Arial"/>
          <w:szCs w:val="18"/>
        </w:rPr>
        <w:t xml:space="preserve">'s Spatial Planning and Land Use Management Act, land use management scheme and the decisions of the </w:t>
      </w:r>
      <w:r w:rsidR="00FB46AC">
        <w:rPr>
          <w:rFonts w:cs="Arial"/>
          <w:szCs w:val="18"/>
        </w:rPr>
        <w:t>municipality</w:t>
      </w:r>
      <w:r w:rsidRPr="002A0AED">
        <w:rPr>
          <w:rFonts w:cs="Arial"/>
          <w:szCs w:val="18"/>
        </w:rPr>
        <w:t>'s Municipal Planning Approval Authorities.</w:t>
      </w:r>
    </w:p>
    <w:p w14:paraId="36D193E1" w14:textId="77777777" w:rsidR="00F77B3C" w:rsidRPr="002A0AED" w:rsidRDefault="00F77B3C" w:rsidP="00AB6AD8">
      <w:pPr>
        <w:pStyle w:val="Heading3"/>
      </w:pPr>
      <w:bookmarkStart w:id="153" w:name="_Toc419717007"/>
      <w:r w:rsidRPr="002A0AED">
        <w:t>Powers of Municipal Planning Enforcement Officer</w:t>
      </w:r>
      <w:bookmarkEnd w:id="153"/>
    </w:p>
    <w:p w14:paraId="2122F894" w14:textId="26542A4F" w:rsidR="00F77B3C" w:rsidRPr="002A0AED" w:rsidRDefault="00F77B3C" w:rsidP="005E5417">
      <w:pPr>
        <w:pStyle w:val="Heading4"/>
      </w:pPr>
      <w:r w:rsidRPr="002A0AED">
        <w:t xml:space="preserve">A Municipal Planning Enforcement Officer may, with the permission of the occupier or owner of </w:t>
      </w:r>
      <w:r w:rsidR="00B77134" w:rsidRPr="002A0AED">
        <w:t>land</w:t>
      </w:r>
      <w:r w:rsidRPr="002A0AED">
        <w:t xml:space="preserve">, and during normal business hours, enter upon </w:t>
      </w:r>
      <w:r w:rsidR="00B77134" w:rsidRPr="002A0AED">
        <w:t>land</w:t>
      </w:r>
      <w:r w:rsidRPr="002A0AED">
        <w:t xml:space="preserve"> or enter a building for the purposes of ensuring compliance with –</w:t>
      </w:r>
    </w:p>
    <w:p w14:paraId="55A71770" w14:textId="1EFD4273" w:rsidR="00F77B3C" w:rsidRPr="002A0AED" w:rsidRDefault="007D3CEB" w:rsidP="0032527B">
      <w:pPr>
        <w:pStyle w:val="Heading5"/>
        <w:rPr>
          <w:lang w:val="en-GB"/>
        </w:rPr>
      </w:pPr>
      <w:r>
        <w:rPr>
          <w:lang w:val="en-GB"/>
        </w:rPr>
        <w:t>t</w:t>
      </w:r>
      <w:r w:rsidR="00F77B3C" w:rsidRPr="002A0AED">
        <w:rPr>
          <w:lang w:val="en-GB"/>
        </w:rPr>
        <w:t>h</w:t>
      </w:r>
      <w:r>
        <w:rPr>
          <w:lang w:val="en-GB"/>
        </w:rPr>
        <w:t>ese By-Laws</w:t>
      </w:r>
      <w:r w:rsidR="00F77B3C" w:rsidRPr="002A0AED">
        <w:rPr>
          <w:lang w:val="en-GB"/>
        </w:rPr>
        <w:t>;</w:t>
      </w:r>
    </w:p>
    <w:p w14:paraId="063AFD15" w14:textId="74EAE7C0" w:rsidR="00F77B3C" w:rsidRPr="002A0AED" w:rsidRDefault="007D3CEB" w:rsidP="0032527B">
      <w:pPr>
        <w:pStyle w:val="Heading5"/>
        <w:rPr>
          <w:lang w:val="en-GB"/>
        </w:rPr>
      </w:pPr>
      <w:r>
        <w:rPr>
          <w:lang w:val="en-GB"/>
        </w:rPr>
        <w:t xml:space="preserve">the </w:t>
      </w:r>
      <w:r w:rsidR="00B77134" w:rsidRPr="002A0AED">
        <w:rPr>
          <w:lang w:val="en-GB"/>
        </w:rPr>
        <w:t>land</w:t>
      </w:r>
      <w:r w:rsidR="00F77B3C" w:rsidRPr="002A0AED">
        <w:rPr>
          <w:lang w:val="en-GB"/>
        </w:rPr>
        <w:t xml:space="preserve"> use scheme;</w:t>
      </w:r>
    </w:p>
    <w:p w14:paraId="200BB67E" w14:textId="3C88ECFC" w:rsidR="00F77B3C" w:rsidRPr="002A0AED" w:rsidRDefault="00F77B3C" w:rsidP="0032527B">
      <w:pPr>
        <w:pStyle w:val="Heading5"/>
        <w:rPr>
          <w:lang w:val="en-GB"/>
        </w:rPr>
      </w:pPr>
      <w:r w:rsidRPr="002A0AED">
        <w:rPr>
          <w:lang w:val="en-GB"/>
        </w:rPr>
        <w:t xml:space="preserve">a </w:t>
      </w:r>
      <w:r w:rsidR="00FB46AC">
        <w:rPr>
          <w:lang w:val="en-GB"/>
        </w:rPr>
        <w:t>municipality</w:t>
      </w:r>
      <w:r w:rsidRPr="002A0AED">
        <w:rPr>
          <w:lang w:val="en-GB"/>
        </w:rPr>
        <w:t xml:space="preserve">'s notice of decision </w:t>
      </w:r>
      <w:r w:rsidR="00571181" w:rsidRPr="002A0AED">
        <w:rPr>
          <w:lang w:val="en-GB"/>
        </w:rPr>
        <w:t>in terms of</w:t>
      </w:r>
      <w:r w:rsidRPr="002A0AED">
        <w:rPr>
          <w:lang w:val="en-GB"/>
        </w:rPr>
        <w:t xml:space="preserve"> section </w:t>
      </w:r>
      <w:r w:rsidR="001D63F5">
        <w:rPr>
          <w:lang w:val="en-GB"/>
        </w:rPr>
        <w:t>72</w:t>
      </w:r>
      <w:r w:rsidRPr="002A0AED">
        <w:rPr>
          <w:lang w:val="en-GB"/>
        </w:rPr>
        <w:t xml:space="preserve"> or Municipal Planning </w:t>
      </w:r>
      <w:r w:rsidR="00EE1B8D">
        <w:rPr>
          <w:lang w:val="en-GB"/>
        </w:rPr>
        <w:t xml:space="preserve">Appeal </w:t>
      </w:r>
      <w:r w:rsidR="00EC22BE">
        <w:rPr>
          <w:lang w:val="en-GB"/>
        </w:rPr>
        <w:t>Authority</w:t>
      </w:r>
      <w:r w:rsidRPr="002A0AED">
        <w:rPr>
          <w:lang w:val="en-GB"/>
        </w:rPr>
        <w:t xml:space="preserve">'s decision </w:t>
      </w:r>
      <w:r w:rsidR="00571181" w:rsidRPr="002A0AED">
        <w:rPr>
          <w:lang w:val="en-GB"/>
        </w:rPr>
        <w:t xml:space="preserve">in terms of </w:t>
      </w:r>
      <w:r w:rsidRPr="002A0AED">
        <w:rPr>
          <w:lang w:val="en-GB"/>
        </w:rPr>
        <w:t xml:space="preserve"> section </w:t>
      </w:r>
      <w:r w:rsidR="00C769D5" w:rsidRPr="002A0AED">
        <w:rPr>
          <w:lang w:val="en-GB"/>
        </w:rPr>
        <w:t>1</w:t>
      </w:r>
      <w:r w:rsidR="001D63F5">
        <w:rPr>
          <w:lang w:val="en-GB"/>
        </w:rPr>
        <w:t>08</w:t>
      </w:r>
      <w:r w:rsidRPr="002A0AED">
        <w:rPr>
          <w:lang w:val="en-GB"/>
        </w:rPr>
        <w:t>; or</w:t>
      </w:r>
    </w:p>
    <w:p w14:paraId="7C64CB86" w14:textId="72C9B6DE" w:rsidR="00F77B3C" w:rsidRPr="002A0AED" w:rsidRDefault="00F77B3C" w:rsidP="0032527B">
      <w:pPr>
        <w:pStyle w:val="Heading5"/>
        <w:rPr>
          <w:lang w:val="en-GB"/>
        </w:rPr>
      </w:pPr>
      <w:r w:rsidRPr="002A0AED">
        <w:rPr>
          <w:lang w:val="en-GB"/>
        </w:rPr>
        <w:t>a restrictive condition of title or servitude.</w:t>
      </w:r>
    </w:p>
    <w:p w14:paraId="41E0C605" w14:textId="77777777" w:rsidR="00F77B3C" w:rsidRPr="002A0AED" w:rsidRDefault="00F77B3C" w:rsidP="005E5417">
      <w:pPr>
        <w:pStyle w:val="Heading4"/>
      </w:pPr>
      <w:r w:rsidRPr="002A0AED">
        <w:t>A Municipal Planning Enforcement Officer may be accompanied by an interpreter, a police official or any other person who may be able to assist with the inspection.</w:t>
      </w:r>
    </w:p>
    <w:p w14:paraId="67198ED9" w14:textId="0830C67C" w:rsidR="00F77B3C" w:rsidRPr="002A0AED" w:rsidRDefault="00F77B3C" w:rsidP="005E5417">
      <w:pPr>
        <w:pStyle w:val="Heading4"/>
      </w:pPr>
      <w:r w:rsidRPr="002A0AED">
        <w:t xml:space="preserve">A person who controls or manages the </w:t>
      </w:r>
      <w:r w:rsidR="0091347B" w:rsidRPr="002A0AED">
        <w:t>land</w:t>
      </w:r>
      <w:r w:rsidRPr="002A0AED">
        <w:t xml:space="preserve"> must at all times provide such facilities as are reasonably required by the Municipal Planning Enforcement Officer to enable the officer to perform his or her functions effectively and safely.</w:t>
      </w:r>
    </w:p>
    <w:p w14:paraId="5A89FD49" w14:textId="77777777" w:rsidR="00F77B3C" w:rsidRPr="002A0AED" w:rsidRDefault="00F77B3C" w:rsidP="005E5417">
      <w:pPr>
        <w:pStyle w:val="Heading4"/>
      </w:pPr>
      <w:r w:rsidRPr="002A0AED">
        <w:t>A person who wilfully obstructs a Municipal Planning Enforcement Officer, or any person lawfully accompanying such officer, from entering upon land or entering a building, is guilty of an offence, and is liable on conviction to a fine not exceeding R10 000.</w:t>
      </w:r>
    </w:p>
    <w:p w14:paraId="7AC6CD48" w14:textId="77777777" w:rsidR="00F77B3C" w:rsidRPr="002A0AED" w:rsidRDefault="00F77B3C" w:rsidP="005E5417">
      <w:pPr>
        <w:pStyle w:val="Heading4"/>
      </w:pPr>
      <w:r w:rsidRPr="002A0AED">
        <w:t>The Municipal Planning Enforcement Officer must leave the land or building as effectively secured against trespassers as he or she found it, if the owner or occupier is not present.</w:t>
      </w:r>
    </w:p>
    <w:p w14:paraId="37BE3559" w14:textId="5094C409" w:rsidR="00F77B3C" w:rsidRPr="002A0AED" w:rsidRDefault="00F77B3C" w:rsidP="005E5417">
      <w:pPr>
        <w:pStyle w:val="Heading4"/>
      </w:pPr>
      <w:r w:rsidRPr="002A0AED">
        <w:t>The Municipal Planning Enforcement Officer may question any person on that land who, in his or her opinion, may be able to furnish information on a matter to which th</w:t>
      </w:r>
      <w:r w:rsidR="007D3CEB">
        <w:t>ese By-Laws</w:t>
      </w:r>
      <w:r w:rsidRPr="002A0AED">
        <w:t xml:space="preserve"> relates.</w:t>
      </w:r>
    </w:p>
    <w:p w14:paraId="17116A48" w14:textId="77777777" w:rsidR="00F77B3C" w:rsidRPr="002A0AED" w:rsidRDefault="00F77B3C" w:rsidP="005E5417">
      <w:pPr>
        <w:pStyle w:val="Heading4"/>
      </w:pPr>
      <w:r w:rsidRPr="002A0AED">
        <w:t>The Municipal Planning Enforcement Officer may inspect and take a picture or video footage –</w:t>
      </w:r>
    </w:p>
    <w:p w14:paraId="1227028F" w14:textId="46C9ABC8" w:rsidR="00F77B3C" w:rsidRPr="002A0AED" w:rsidRDefault="00F77B3C" w:rsidP="0032527B">
      <w:pPr>
        <w:pStyle w:val="Heading5"/>
        <w:rPr>
          <w:lang w:val="en-GB"/>
        </w:rPr>
      </w:pPr>
      <w:r w:rsidRPr="002A0AED">
        <w:rPr>
          <w:lang w:val="en-GB"/>
        </w:rPr>
        <w:t xml:space="preserve">of any article, substance, or machinery which is or was on the </w:t>
      </w:r>
      <w:r w:rsidR="0091347B" w:rsidRPr="002A0AED">
        <w:rPr>
          <w:lang w:val="en-GB"/>
        </w:rPr>
        <w:t>land</w:t>
      </w:r>
      <w:r w:rsidRPr="002A0AED">
        <w:rPr>
          <w:lang w:val="en-GB"/>
        </w:rPr>
        <w:t>,</w:t>
      </w:r>
    </w:p>
    <w:p w14:paraId="7D99D67A" w14:textId="77777777" w:rsidR="00F77B3C" w:rsidRPr="002A0AED" w:rsidRDefault="00F77B3C" w:rsidP="0032527B">
      <w:pPr>
        <w:pStyle w:val="Heading5"/>
        <w:rPr>
          <w:lang w:val="en-GB"/>
        </w:rPr>
      </w:pPr>
      <w:r w:rsidRPr="002A0AED">
        <w:rPr>
          <w:lang w:val="en-GB"/>
        </w:rPr>
        <w:t>of any work performed on the land or any condition prevalent on the land.</w:t>
      </w:r>
    </w:p>
    <w:p w14:paraId="11C5FECF" w14:textId="61FC9B71" w:rsidR="00F77B3C" w:rsidRPr="002A0AED" w:rsidRDefault="00F77B3C" w:rsidP="005E5417">
      <w:pPr>
        <w:pStyle w:val="Heading4"/>
      </w:pPr>
      <w:r w:rsidRPr="002A0AED">
        <w:t xml:space="preserve">A Municipal Planning Enforcement Officer may seize any document, record, article, substance, or machinery which, in his or her opinion, is necessary as evidence at the trial of any person charged with an offence under </w:t>
      </w:r>
      <w:r w:rsidR="007D3CEB">
        <w:t>these By-Laws</w:t>
      </w:r>
      <w:r w:rsidRPr="002A0AED">
        <w:t xml:space="preserve"> or the common law.</w:t>
      </w:r>
    </w:p>
    <w:p w14:paraId="73CD01AB" w14:textId="77777777" w:rsidR="00F77B3C" w:rsidRPr="002A0AED" w:rsidRDefault="00F77B3C" w:rsidP="005E5417">
      <w:pPr>
        <w:pStyle w:val="Heading4"/>
      </w:pPr>
      <w:r w:rsidRPr="002A0AED">
        <w:t>A Municipal Planning Enforcement Officer may grant a user of a document or record the right to make copies of the book or record before its seizure.</w:t>
      </w:r>
    </w:p>
    <w:p w14:paraId="1AC5FF59" w14:textId="77777777" w:rsidR="00F77B3C" w:rsidRPr="002A0AED" w:rsidRDefault="00F77B3C" w:rsidP="005E5417">
      <w:pPr>
        <w:pStyle w:val="Heading4"/>
      </w:pPr>
      <w:r w:rsidRPr="002A0AED">
        <w:t>A Municipal Planning Enforcement Officer must issue a receipt to the owner or person in control of document, record, article, substance, or machinery which he or she has seized.</w:t>
      </w:r>
    </w:p>
    <w:p w14:paraId="38E1C77C" w14:textId="77777777" w:rsidR="00F77B3C" w:rsidRPr="002A0AED" w:rsidRDefault="00F77B3C" w:rsidP="005E5417">
      <w:pPr>
        <w:pStyle w:val="Heading4"/>
      </w:pPr>
      <w:r w:rsidRPr="002A0AED">
        <w:t>A Municipal Planning Enforcement Officer may direct any person to appear before him or her at such time and place as may be agreed upon and question the person.</w:t>
      </w:r>
    </w:p>
    <w:p w14:paraId="48AEA4D5" w14:textId="35E4FB5F" w:rsidR="00F77B3C" w:rsidRPr="002A0AED" w:rsidRDefault="00F77B3C" w:rsidP="00AB6AD8">
      <w:pPr>
        <w:pStyle w:val="Heading3"/>
      </w:pPr>
      <w:bookmarkStart w:id="154" w:name="_Toc419717008"/>
      <w:r w:rsidRPr="002A0AED">
        <w:t>Conflict of interest of Municipal Planning Enforcement Officer</w:t>
      </w:r>
      <w:bookmarkEnd w:id="154"/>
    </w:p>
    <w:p w14:paraId="6EF64F7A" w14:textId="77777777" w:rsidR="00F77B3C" w:rsidRPr="002A0AED" w:rsidRDefault="00F77B3C" w:rsidP="002A0AED">
      <w:pPr>
        <w:spacing w:line="276" w:lineRule="auto"/>
        <w:rPr>
          <w:rFonts w:cs="Arial"/>
          <w:szCs w:val="18"/>
        </w:rPr>
      </w:pPr>
      <w:r w:rsidRPr="002A0AED">
        <w:rPr>
          <w:rFonts w:cs="Arial"/>
          <w:szCs w:val="18"/>
        </w:rPr>
        <w:t>A Municipal Planning Enforcement Officer may not have a direct or indirect personal interest in the matter to be investigated.</w:t>
      </w:r>
    </w:p>
    <w:p w14:paraId="7A53DBD3" w14:textId="77777777" w:rsidR="00F77B3C" w:rsidRPr="002A0AED" w:rsidRDefault="00F77B3C" w:rsidP="00AB6AD8">
      <w:pPr>
        <w:pStyle w:val="Heading3"/>
      </w:pPr>
      <w:bookmarkStart w:id="155" w:name="_Toc419717009"/>
      <w:r w:rsidRPr="002A0AED">
        <w:t>Warrant of entry for enforcement purposes</w:t>
      </w:r>
      <w:bookmarkEnd w:id="155"/>
    </w:p>
    <w:p w14:paraId="7E252C0E" w14:textId="52C95E36" w:rsidR="00F77B3C" w:rsidRPr="002A0AED" w:rsidRDefault="00F77B3C" w:rsidP="005E5417">
      <w:pPr>
        <w:pStyle w:val="Heading4"/>
      </w:pPr>
      <w:r w:rsidRPr="002A0AED">
        <w:t xml:space="preserve">A magistrate for the district in which the land is situated may, at the request of the </w:t>
      </w:r>
      <w:r w:rsidR="00FB46AC">
        <w:t>municipality</w:t>
      </w:r>
      <w:r w:rsidRPr="002A0AED">
        <w:t xml:space="preserve">, issue a warrant </w:t>
      </w:r>
      <w:r w:rsidR="007D3CEB">
        <w:t xml:space="preserve">to the Municipal Planning Enforcement Officer </w:t>
      </w:r>
      <w:r w:rsidRPr="002A0AED">
        <w:t>to enter upon the land or enter the building if the –</w:t>
      </w:r>
    </w:p>
    <w:p w14:paraId="7317FF68" w14:textId="77777777" w:rsidR="00F77B3C" w:rsidRPr="002A0AED" w:rsidRDefault="00F77B3C" w:rsidP="0032527B">
      <w:pPr>
        <w:pStyle w:val="Heading5"/>
        <w:rPr>
          <w:lang w:val="en-GB"/>
        </w:rPr>
      </w:pPr>
      <w:r w:rsidRPr="002A0AED">
        <w:rPr>
          <w:lang w:val="en-GB"/>
        </w:rPr>
        <w:t>prior permission of the occupier or owner of land cannot be obtained after reasonable attempts; or</w:t>
      </w:r>
    </w:p>
    <w:p w14:paraId="7AAE2F64" w14:textId="77777777" w:rsidR="00F77B3C" w:rsidRPr="002A0AED" w:rsidRDefault="00F77B3C" w:rsidP="0032527B">
      <w:pPr>
        <w:pStyle w:val="Heading5"/>
        <w:rPr>
          <w:lang w:val="en-GB"/>
        </w:rPr>
      </w:pPr>
      <w:r w:rsidRPr="002A0AED">
        <w:rPr>
          <w:lang w:val="en-GB"/>
        </w:rPr>
        <w:t>purpose of the inspection would be frustrated by the prior knowledge thereof.</w:t>
      </w:r>
    </w:p>
    <w:p w14:paraId="075CFDDA" w14:textId="787D1D8F" w:rsidR="00F77B3C" w:rsidRPr="002A0AED" w:rsidRDefault="00F77B3C" w:rsidP="005E5417">
      <w:pPr>
        <w:pStyle w:val="Heading4"/>
      </w:pPr>
      <w:r w:rsidRPr="002A0AED">
        <w:t xml:space="preserve">A magistrate may only issue a warrant if the magistrate is satisfied that there are reasonable grounds for suspecting that any activity that is contrary to the provisions of </w:t>
      </w:r>
      <w:r w:rsidR="007D3CEB">
        <w:t>these By-Laws</w:t>
      </w:r>
      <w:r w:rsidRPr="002A0AED">
        <w:t xml:space="preserve"> or the </w:t>
      </w:r>
      <w:r w:rsidR="00FB46AC">
        <w:t>municipality</w:t>
      </w:r>
      <w:r w:rsidRPr="002A0AED">
        <w:t>’s land use scheme, has been or is about to be carried out on that land or building.</w:t>
      </w:r>
    </w:p>
    <w:p w14:paraId="158344AD" w14:textId="77777777" w:rsidR="00F77B3C" w:rsidRPr="002A0AED" w:rsidRDefault="00F77B3C" w:rsidP="002A0AED">
      <w:pPr>
        <w:suppressAutoHyphens/>
        <w:spacing w:line="276" w:lineRule="auto"/>
        <w:jc w:val="both"/>
        <w:rPr>
          <w:rFonts w:cs="Arial"/>
          <w:color w:val="000000" w:themeColor="text1"/>
          <w:szCs w:val="18"/>
          <w:lang w:val="en-GB"/>
        </w:rPr>
      </w:pPr>
    </w:p>
    <w:p w14:paraId="67EE6854" w14:textId="399C8A5C" w:rsidR="00F77B3C" w:rsidRPr="002A0AED" w:rsidRDefault="00F77B3C" w:rsidP="005E5417">
      <w:pPr>
        <w:pStyle w:val="Heading4"/>
      </w:pPr>
      <w:r w:rsidRPr="002A0AED">
        <w:t xml:space="preserve">A warrant authorises the </w:t>
      </w:r>
      <w:r w:rsidR="007D3CEB">
        <w:t>Municipal Planning Enforcement Officer</w:t>
      </w:r>
      <w:r w:rsidRPr="002A0AED">
        <w:t xml:space="preserve"> to enter upon the land or to enter the building on one occasion only, and that entry must occur –</w:t>
      </w:r>
    </w:p>
    <w:p w14:paraId="4025434B" w14:textId="77777777" w:rsidR="00F77B3C" w:rsidRPr="002A0AED" w:rsidRDefault="00F77B3C" w:rsidP="0032527B">
      <w:pPr>
        <w:pStyle w:val="Heading5"/>
        <w:rPr>
          <w:lang w:val="en-GB"/>
        </w:rPr>
      </w:pPr>
      <w:r w:rsidRPr="002A0AED">
        <w:rPr>
          <w:lang w:val="en-GB"/>
        </w:rPr>
        <w:t>within one month of the date on which the warrant was issued; and</w:t>
      </w:r>
    </w:p>
    <w:p w14:paraId="709379D9" w14:textId="77777777" w:rsidR="00F77B3C" w:rsidRPr="002A0AED" w:rsidRDefault="00F77B3C" w:rsidP="0032527B">
      <w:pPr>
        <w:pStyle w:val="Heading5"/>
        <w:rPr>
          <w:lang w:val="en-GB"/>
        </w:rPr>
      </w:pPr>
      <w:r w:rsidRPr="002A0AED">
        <w:rPr>
          <w:lang w:val="en-GB"/>
        </w:rPr>
        <w:t>at a reasonable hour, except where the warrant was issued on the grounds of urgency.</w:t>
      </w:r>
    </w:p>
    <w:p w14:paraId="64B65F5C" w14:textId="77777777" w:rsidR="00F77B3C" w:rsidRPr="002A0AED" w:rsidRDefault="00F77B3C" w:rsidP="00AB6AD8">
      <w:pPr>
        <w:pStyle w:val="Heading3"/>
      </w:pPr>
      <w:bookmarkStart w:id="156" w:name="_Toc419717010"/>
      <w:r w:rsidRPr="002A0AED">
        <w:t xml:space="preserve">Observance of confidentiality pertaining to </w:t>
      </w:r>
      <w:r w:rsidRPr="002A0AED">
        <w:rPr>
          <w:iCs/>
        </w:rPr>
        <w:t>entry for enforcement purposes</w:t>
      </w:r>
      <w:bookmarkEnd w:id="156"/>
    </w:p>
    <w:p w14:paraId="43752B0E" w14:textId="2DC42DF8" w:rsidR="00F77B3C" w:rsidRPr="002A0AED" w:rsidRDefault="00F77B3C" w:rsidP="005E5417">
      <w:pPr>
        <w:pStyle w:val="Heading4"/>
      </w:pPr>
      <w:r w:rsidRPr="002A0AED">
        <w:t xml:space="preserve">A Municipal Planning Enforcement Officer who has entered upon land or entered a building for the purposes of ensuring compliance with </w:t>
      </w:r>
      <w:r w:rsidR="007D3CEB">
        <w:t>these By-Laws</w:t>
      </w:r>
      <w:r w:rsidRPr="002A0AED">
        <w:t xml:space="preserve"> or the </w:t>
      </w:r>
      <w:r w:rsidR="00FB46AC">
        <w:t>municipality</w:t>
      </w:r>
      <w:r w:rsidRPr="002A0AED">
        <w:t>’s land use scheme, and who has gained knowledge of any information or matter relating to another person’s private or business affairs in the process, must treat that information or matter as confidential and may not disclose it to any other person.</w:t>
      </w:r>
    </w:p>
    <w:p w14:paraId="0101A1BD" w14:textId="3E47E2EE" w:rsidR="00F77B3C" w:rsidRPr="002A0AED" w:rsidRDefault="00F77B3C" w:rsidP="005E5417">
      <w:pPr>
        <w:pStyle w:val="Heading4"/>
      </w:pPr>
      <w:r w:rsidRPr="002A0AED">
        <w:t xml:space="preserve">A person is guilty of an offence and liable on conviction to a fine or to a period of imprisonment not exceeding one year, or both, if that person subsequently discloses to any other person trade secrets or any privileged information obtained whilst entering upon land or entering a building for the purposes of ensuring compliance with </w:t>
      </w:r>
      <w:r w:rsidR="007D3CEB">
        <w:t>these By-Laws</w:t>
      </w:r>
      <w:r w:rsidRPr="002A0AED">
        <w:t xml:space="preserve"> or the </w:t>
      </w:r>
      <w:r w:rsidR="00FB46AC">
        <w:t>municipality</w:t>
      </w:r>
      <w:r w:rsidRPr="002A0AED">
        <w:t>’s land use scheme, except –</w:t>
      </w:r>
    </w:p>
    <w:p w14:paraId="36A6877C" w14:textId="2D7D224B" w:rsidR="00F77B3C" w:rsidRPr="002A0AED" w:rsidRDefault="00F77B3C" w:rsidP="0032527B">
      <w:pPr>
        <w:pStyle w:val="Heading5"/>
        <w:rPr>
          <w:lang w:val="en-GB"/>
        </w:rPr>
      </w:pPr>
      <w:r w:rsidRPr="002A0AED">
        <w:rPr>
          <w:lang w:val="en-GB"/>
        </w:rPr>
        <w:t xml:space="preserve">if the disclosure was made for the purposes of enforcing the Act or the </w:t>
      </w:r>
      <w:r w:rsidR="00FB46AC">
        <w:rPr>
          <w:lang w:val="en-GB"/>
        </w:rPr>
        <w:t>municipality</w:t>
      </w:r>
      <w:r w:rsidRPr="002A0AED">
        <w:rPr>
          <w:lang w:val="en-GB"/>
        </w:rPr>
        <w:t>’s land use scheme; or</w:t>
      </w:r>
    </w:p>
    <w:p w14:paraId="2DA85FE3" w14:textId="77777777" w:rsidR="00F77B3C" w:rsidRPr="002A0AED" w:rsidRDefault="00F77B3C" w:rsidP="0032527B">
      <w:pPr>
        <w:pStyle w:val="Heading5"/>
        <w:rPr>
          <w:lang w:val="en-GB"/>
        </w:rPr>
      </w:pPr>
      <w:r w:rsidRPr="002A0AED">
        <w:rPr>
          <w:lang w:val="en-GB"/>
        </w:rPr>
        <w:t>if the disclosure was ordered by a competent court or is required under any law.</w:t>
      </w:r>
    </w:p>
    <w:p w14:paraId="2F73637A" w14:textId="5F0382BE" w:rsidR="00F77B3C" w:rsidRPr="002A0AED" w:rsidRDefault="00F77B3C" w:rsidP="00AB6AD8">
      <w:pPr>
        <w:pStyle w:val="Heading3"/>
      </w:pPr>
      <w:bookmarkStart w:id="157" w:name="_Toc419717011"/>
      <w:r w:rsidRPr="002A0AED">
        <w:t xml:space="preserve">Presumption that </w:t>
      </w:r>
      <w:r w:rsidR="0091347B" w:rsidRPr="002A0AED">
        <w:t>land</w:t>
      </w:r>
      <w:r w:rsidRPr="002A0AED">
        <w:t xml:space="preserve"> owner committed activity that constitutes an offence</w:t>
      </w:r>
      <w:bookmarkEnd w:id="157"/>
    </w:p>
    <w:p w14:paraId="78BC1B41" w14:textId="449700A8" w:rsidR="00F77B3C" w:rsidRPr="002A0AED" w:rsidRDefault="00F77B3C" w:rsidP="002A0AED">
      <w:pPr>
        <w:spacing w:line="276" w:lineRule="auto"/>
        <w:rPr>
          <w:rFonts w:cs="Arial"/>
          <w:szCs w:val="18"/>
        </w:rPr>
      </w:pPr>
      <w:r w:rsidRPr="002A0AED">
        <w:rPr>
          <w:rFonts w:cs="Arial"/>
          <w:szCs w:val="18"/>
        </w:rPr>
        <w:t xml:space="preserve">In the absence of evidence to the contrary, it must be presumed that an activity that constitutes a criminal offence </w:t>
      </w:r>
      <w:r w:rsidR="00571181" w:rsidRPr="002A0AED">
        <w:rPr>
          <w:rFonts w:cs="Arial"/>
          <w:szCs w:val="18"/>
        </w:rPr>
        <w:t xml:space="preserve">in terms </w:t>
      </w:r>
      <w:r w:rsidR="007D3CEB" w:rsidRPr="002A0AED">
        <w:rPr>
          <w:rFonts w:cs="Arial"/>
          <w:szCs w:val="18"/>
        </w:rPr>
        <w:t>of section</w:t>
      </w:r>
      <w:r w:rsidRPr="002A0AED">
        <w:rPr>
          <w:rFonts w:cs="Arial"/>
          <w:szCs w:val="18"/>
        </w:rPr>
        <w:t xml:space="preserve"> 116(1) was conducted by the owner of the </w:t>
      </w:r>
      <w:r w:rsidR="0091347B" w:rsidRPr="002A0AED">
        <w:rPr>
          <w:rFonts w:cs="Arial"/>
          <w:szCs w:val="18"/>
        </w:rPr>
        <w:t>land</w:t>
      </w:r>
      <w:r w:rsidRPr="002A0AED">
        <w:rPr>
          <w:rFonts w:cs="Arial"/>
          <w:szCs w:val="18"/>
        </w:rPr>
        <w:t xml:space="preserve"> on which the activity was conducted.</w:t>
      </w:r>
    </w:p>
    <w:p w14:paraId="636E87F2" w14:textId="77777777" w:rsidR="00F77B3C" w:rsidRPr="002A0AED" w:rsidRDefault="00F77B3C" w:rsidP="00AB6AD8">
      <w:pPr>
        <w:pStyle w:val="Heading3"/>
      </w:pPr>
      <w:bookmarkStart w:id="158" w:name="_Toc419717012"/>
      <w:r w:rsidRPr="002A0AED">
        <w:t>Presumption that member of the managing body of a corporate body or partner in a partnership committed activity that constitutes an offence</w:t>
      </w:r>
      <w:bookmarkEnd w:id="158"/>
    </w:p>
    <w:p w14:paraId="22622828" w14:textId="38B1CA6B" w:rsidR="00F77B3C" w:rsidRPr="002A0AED" w:rsidRDefault="00F77B3C" w:rsidP="005E5417">
      <w:pPr>
        <w:pStyle w:val="Heading4"/>
      </w:pPr>
      <w:r w:rsidRPr="002A0AED">
        <w:t xml:space="preserve">A person is personally guilty of an offence </w:t>
      </w:r>
      <w:r w:rsidR="00571181" w:rsidRPr="002A0AED">
        <w:t xml:space="preserve">in terms </w:t>
      </w:r>
      <w:r w:rsidR="007D3CEB" w:rsidRPr="002A0AED">
        <w:t>of these</w:t>
      </w:r>
      <w:r w:rsidR="007D3CEB">
        <w:t xml:space="preserve"> By-Laws</w:t>
      </w:r>
      <w:r w:rsidRPr="002A0AED">
        <w:t xml:space="preserve"> if –</w:t>
      </w:r>
    </w:p>
    <w:p w14:paraId="2AAB46D2" w14:textId="77777777" w:rsidR="00F77B3C" w:rsidRPr="002A0AED" w:rsidRDefault="00F77B3C" w:rsidP="0032527B">
      <w:pPr>
        <w:pStyle w:val="Heading5"/>
      </w:pPr>
      <w:r w:rsidRPr="002A0AED">
        <w:t xml:space="preserve">the offence was committed by – </w:t>
      </w:r>
    </w:p>
    <w:p w14:paraId="17AF3ABF" w14:textId="77777777" w:rsidR="007D3CEB" w:rsidRDefault="00F77B3C" w:rsidP="00065F10">
      <w:pPr>
        <w:pStyle w:val="Heading6"/>
      </w:pPr>
      <w:r w:rsidRPr="002A0AED">
        <w:t>a corporate body established in terms of any law;</w:t>
      </w:r>
    </w:p>
    <w:p w14:paraId="07C8BA4A" w14:textId="73BD7409" w:rsidR="00F77B3C" w:rsidRPr="002A0AED" w:rsidRDefault="007D3CEB" w:rsidP="00065F10">
      <w:pPr>
        <w:pStyle w:val="Heading6"/>
      </w:pPr>
      <w:r>
        <w:t>a body corporate or land owner’s association;</w:t>
      </w:r>
      <w:r w:rsidR="00F77B3C" w:rsidRPr="002A0AED">
        <w:t xml:space="preserve"> or</w:t>
      </w:r>
    </w:p>
    <w:p w14:paraId="3A9F4DC0" w14:textId="77777777" w:rsidR="00F77B3C" w:rsidRPr="002A0AED" w:rsidRDefault="00F77B3C" w:rsidP="00065F10">
      <w:pPr>
        <w:pStyle w:val="Heading6"/>
      </w:pPr>
      <w:r w:rsidRPr="002A0AED">
        <w:t>a partnership;</w:t>
      </w:r>
    </w:p>
    <w:p w14:paraId="0C768051" w14:textId="2E9BBE64" w:rsidR="00F77B3C" w:rsidRPr="002A0AED" w:rsidRDefault="00F77B3C" w:rsidP="0032527B">
      <w:pPr>
        <w:pStyle w:val="Heading5"/>
        <w:rPr>
          <w:lang w:val="en-GB"/>
        </w:rPr>
      </w:pPr>
      <w:r w:rsidRPr="002A0AED">
        <w:rPr>
          <w:lang w:val="en-GB"/>
        </w:rPr>
        <w:t xml:space="preserve">the person was a member of the </w:t>
      </w:r>
      <w:r w:rsidR="00EC22BE">
        <w:rPr>
          <w:lang w:val="en-GB"/>
        </w:rPr>
        <w:t>Authority</w:t>
      </w:r>
      <w:r w:rsidRPr="002A0AED">
        <w:rPr>
          <w:lang w:val="en-GB"/>
        </w:rPr>
        <w:t>, executive committee, close corporation or other managing body of the corporate body</w:t>
      </w:r>
      <w:r w:rsidR="007D3CEB">
        <w:rPr>
          <w:lang w:val="en-GB"/>
        </w:rPr>
        <w:t>,</w:t>
      </w:r>
      <w:r w:rsidRPr="002A0AED">
        <w:rPr>
          <w:lang w:val="en-GB"/>
        </w:rPr>
        <w:t xml:space="preserve"> </w:t>
      </w:r>
      <w:r w:rsidR="007D3CEB">
        <w:t>body corporate or land owner’s association</w:t>
      </w:r>
      <w:r w:rsidR="007D3CEB" w:rsidRPr="002A0AED">
        <w:rPr>
          <w:lang w:val="en-GB"/>
        </w:rPr>
        <w:t xml:space="preserve"> </w:t>
      </w:r>
      <w:r w:rsidRPr="002A0AED">
        <w:rPr>
          <w:lang w:val="en-GB"/>
        </w:rPr>
        <w:t>or the partnership at the time that the offence was committed; and</w:t>
      </w:r>
    </w:p>
    <w:p w14:paraId="3925546E" w14:textId="77777777" w:rsidR="00F77B3C" w:rsidRPr="002A0AED" w:rsidRDefault="00F77B3C" w:rsidP="0032527B">
      <w:pPr>
        <w:pStyle w:val="Heading5"/>
        <w:rPr>
          <w:lang w:val="en-GB"/>
        </w:rPr>
      </w:pPr>
      <w:r w:rsidRPr="002A0AED">
        <w:rPr>
          <w:lang w:val="en-GB"/>
        </w:rPr>
        <w:t>the person failed to take reasonable steps to prevent the offence.</w:t>
      </w:r>
    </w:p>
    <w:p w14:paraId="6824D1DB" w14:textId="14414C37" w:rsidR="00F77B3C" w:rsidRPr="002A0AED" w:rsidRDefault="00F77B3C" w:rsidP="00AB6AD8">
      <w:pPr>
        <w:pStyle w:val="Heading3"/>
        <w:rPr>
          <w:iCs/>
        </w:rPr>
      </w:pPr>
      <w:bookmarkStart w:id="159" w:name="_Toc419717013"/>
      <w:r w:rsidRPr="002A0AED">
        <w:t xml:space="preserve">Failure by </w:t>
      </w:r>
      <w:r w:rsidR="0091347B" w:rsidRPr="002A0AED">
        <w:t>land</w:t>
      </w:r>
      <w:r w:rsidRPr="002A0AED">
        <w:t xml:space="preserve"> owner's association, body corporate or </w:t>
      </w:r>
      <w:r w:rsidR="007D3CEB">
        <w:t>S</w:t>
      </w:r>
      <w:r w:rsidRPr="002A0AED">
        <w:t xml:space="preserve">hare </w:t>
      </w:r>
      <w:r w:rsidR="00C769D5" w:rsidRPr="002A0AED">
        <w:t>Block Company</w:t>
      </w:r>
      <w:r w:rsidRPr="002A0AED">
        <w:t xml:space="preserve"> to execute obligation in terms of condition of approval</w:t>
      </w:r>
      <w:bookmarkEnd w:id="159"/>
    </w:p>
    <w:p w14:paraId="6793ACDA" w14:textId="6BAA6D7B" w:rsidR="00F77B3C" w:rsidRPr="002A0AED" w:rsidRDefault="00F77B3C" w:rsidP="002A0AED">
      <w:pPr>
        <w:spacing w:line="276" w:lineRule="auto"/>
        <w:rPr>
          <w:rFonts w:cs="Arial"/>
          <w:szCs w:val="18"/>
        </w:rPr>
      </w:pPr>
      <w:r w:rsidRPr="002A0AED">
        <w:rPr>
          <w:rFonts w:cs="Arial"/>
          <w:szCs w:val="18"/>
        </w:rPr>
        <w:t xml:space="preserve">If </w:t>
      </w:r>
      <w:r w:rsidR="00B77134" w:rsidRPr="002A0AED">
        <w:rPr>
          <w:rFonts w:cs="Arial"/>
          <w:szCs w:val="18"/>
        </w:rPr>
        <w:t>land</w:t>
      </w:r>
      <w:r w:rsidRPr="002A0AED">
        <w:rPr>
          <w:rFonts w:cs="Arial"/>
          <w:szCs w:val="18"/>
        </w:rPr>
        <w:t xml:space="preserve"> owner's association, a body corporate established in terms of section 36(1) of the Sectional Titles Act, or a share block company </w:t>
      </w:r>
      <w:r w:rsidR="00571181" w:rsidRPr="002A0AED">
        <w:rPr>
          <w:rFonts w:cs="Arial"/>
          <w:szCs w:val="18"/>
        </w:rPr>
        <w:t xml:space="preserve">in terms of </w:t>
      </w:r>
      <w:r w:rsidRPr="002A0AED">
        <w:rPr>
          <w:rFonts w:cs="Arial"/>
          <w:szCs w:val="18"/>
        </w:rPr>
        <w:t xml:space="preserve"> section 1 of the Share Blocks Control Act, fails to execute an obligation imposed on it in terms of a condition of approval </w:t>
      </w:r>
      <w:r w:rsidR="00571181" w:rsidRPr="002A0AED">
        <w:rPr>
          <w:rFonts w:cs="Arial"/>
          <w:szCs w:val="18"/>
        </w:rPr>
        <w:t xml:space="preserve">in terms of </w:t>
      </w:r>
      <w:r w:rsidRPr="002A0AED">
        <w:rPr>
          <w:rFonts w:cs="Arial"/>
          <w:szCs w:val="18"/>
        </w:rPr>
        <w:t xml:space="preserve"> section </w:t>
      </w:r>
      <w:r w:rsidR="00BF6E00" w:rsidRPr="002A0AED">
        <w:rPr>
          <w:rFonts w:cs="Arial"/>
          <w:szCs w:val="18"/>
        </w:rPr>
        <w:t>86(7)</w:t>
      </w:r>
      <w:r w:rsidRPr="002A0AED">
        <w:rPr>
          <w:rFonts w:cs="Arial"/>
          <w:szCs w:val="18"/>
        </w:rPr>
        <w:t xml:space="preserve"> or by the Municipal Planning </w:t>
      </w:r>
      <w:r w:rsidR="00EE1B8D">
        <w:rPr>
          <w:rFonts w:cs="Arial"/>
          <w:szCs w:val="18"/>
        </w:rPr>
        <w:t xml:space="preserve">Appeal </w:t>
      </w:r>
      <w:r w:rsidR="00EC22BE">
        <w:rPr>
          <w:rFonts w:cs="Arial"/>
          <w:szCs w:val="18"/>
        </w:rPr>
        <w:t>Authority</w:t>
      </w:r>
      <w:r w:rsidRPr="002A0AED">
        <w:rPr>
          <w:rFonts w:cs="Arial"/>
          <w:szCs w:val="18"/>
        </w:rPr>
        <w:t xml:space="preserve">, a </w:t>
      </w:r>
      <w:r w:rsidR="00FB46AC">
        <w:rPr>
          <w:rFonts w:cs="Arial"/>
          <w:szCs w:val="18"/>
        </w:rPr>
        <w:t>municipality</w:t>
      </w:r>
      <w:r w:rsidRPr="002A0AED">
        <w:rPr>
          <w:rFonts w:cs="Arial"/>
          <w:szCs w:val="18"/>
        </w:rPr>
        <w:t xml:space="preserve"> may take rectify the failure and recover the cost thereof from the members of the </w:t>
      </w:r>
      <w:r w:rsidR="0091347B" w:rsidRPr="002A0AED">
        <w:rPr>
          <w:rFonts w:cs="Arial"/>
          <w:szCs w:val="18"/>
        </w:rPr>
        <w:t>land</w:t>
      </w:r>
      <w:r w:rsidRPr="002A0AED">
        <w:rPr>
          <w:rFonts w:cs="Arial"/>
          <w:szCs w:val="18"/>
        </w:rPr>
        <w:t xml:space="preserve"> association, body corporate or </w:t>
      </w:r>
      <w:r w:rsidR="00BF6E00" w:rsidRPr="002A0AED">
        <w:rPr>
          <w:rFonts w:cs="Arial"/>
          <w:szCs w:val="18"/>
        </w:rPr>
        <w:t>shareholders</w:t>
      </w:r>
      <w:r w:rsidRPr="002A0AED">
        <w:rPr>
          <w:rFonts w:cs="Arial"/>
          <w:szCs w:val="18"/>
        </w:rPr>
        <w:t xml:space="preserve"> of the share block company.</w:t>
      </w:r>
    </w:p>
    <w:p w14:paraId="275B0F6C" w14:textId="77777777" w:rsidR="00F77B3C" w:rsidRPr="002A0AED" w:rsidRDefault="00F77B3C" w:rsidP="00AB6AD8">
      <w:pPr>
        <w:pStyle w:val="Heading3"/>
      </w:pPr>
      <w:bookmarkStart w:id="160" w:name="_Toc419717014"/>
      <w:r w:rsidRPr="002A0AED">
        <w:t>Relief by court</w:t>
      </w:r>
      <w:bookmarkEnd w:id="160"/>
    </w:p>
    <w:p w14:paraId="6B6B6F1C" w14:textId="3907CE60" w:rsidR="00F77B3C" w:rsidRPr="002A0AED" w:rsidRDefault="00F77B3C" w:rsidP="005E5417">
      <w:pPr>
        <w:pStyle w:val="Heading4"/>
      </w:pPr>
      <w:r w:rsidRPr="002A0AED">
        <w:t xml:space="preserve">A </w:t>
      </w:r>
      <w:r w:rsidR="00FB46AC">
        <w:t>municipality</w:t>
      </w:r>
      <w:r w:rsidRPr="002A0AED">
        <w:t xml:space="preserve"> that has instituted proceedings against a person for an offence </w:t>
      </w:r>
      <w:r w:rsidR="00571181" w:rsidRPr="002A0AED">
        <w:t xml:space="preserve">in terms </w:t>
      </w:r>
      <w:r w:rsidR="00BF6E00" w:rsidRPr="002A0AED">
        <w:t>of section</w:t>
      </w:r>
      <w:r w:rsidRPr="002A0AED">
        <w:t xml:space="preserve"> 1</w:t>
      </w:r>
      <w:r w:rsidR="00BF6E00" w:rsidRPr="002A0AED">
        <w:t>30</w:t>
      </w:r>
      <w:r w:rsidRPr="002A0AED">
        <w:t>(1) may simultaneously apply to a court for appropriate relief.</w:t>
      </w:r>
    </w:p>
    <w:p w14:paraId="13926CF3" w14:textId="77777777" w:rsidR="00F77B3C" w:rsidRPr="002A0AED" w:rsidRDefault="00F77B3C" w:rsidP="005E5417">
      <w:pPr>
        <w:pStyle w:val="Heading4"/>
      </w:pPr>
      <w:r w:rsidRPr="002A0AED">
        <w:t>A court may grant any appropriate relief, including –</w:t>
      </w:r>
    </w:p>
    <w:p w14:paraId="736A6FC7" w14:textId="77777777" w:rsidR="00F77B3C" w:rsidRPr="002A0AED" w:rsidRDefault="00F77B3C" w:rsidP="0032527B">
      <w:pPr>
        <w:pStyle w:val="Heading5"/>
        <w:rPr>
          <w:lang w:val="en-GB"/>
        </w:rPr>
      </w:pPr>
      <w:r w:rsidRPr="002A0AED">
        <w:rPr>
          <w:lang w:val="en-GB"/>
        </w:rPr>
        <w:t>a declaration of rights;</w:t>
      </w:r>
    </w:p>
    <w:p w14:paraId="554F2CC3" w14:textId="77777777" w:rsidR="00F77B3C" w:rsidRPr="002A0AED" w:rsidRDefault="00F77B3C" w:rsidP="0032527B">
      <w:pPr>
        <w:pStyle w:val="Heading5"/>
        <w:rPr>
          <w:lang w:val="en-GB"/>
        </w:rPr>
      </w:pPr>
      <w:r w:rsidRPr="002A0AED">
        <w:rPr>
          <w:lang w:val="en-GB"/>
        </w:rPr>
        <w:t>an order or an interdict preventing a person from –</w:t>
      </w:r>
    </w:p>
    <w:p w14:paraId="59751E43" w14:textId="340938F8"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without municipal planning approval, if municipal planning approval is required in terms of these </w:t>
      </w:r>
      <w:r w:rsidR="00C969A0" w:rsidRPr="002A0AED">
        <w:t>By-laws</w:t>
      </w:r>
      <w:r w:rsidRPr="002A0AED">
        <w:t>;</w:t>
      </w:r>
    </w:p>
    <w:p w14:paraId="7D16DFFB" w14:textId="2D69DB00"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contrary to a provision of </w:t>
      </w:r>
      <w:r w:rsidR="00B77134" w:rsidRPr="002A0AED">
        <w:t>land</w:t>
      </w:r>
      <w:r w:rsidRPr="002A0AED">
        <w:t xml:space="preserve"> use scheme;</w:t>
      </w:r>
    </w:p>
    <w:p w14:paraId="719B92BF" w14:textId="15072631"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contrary to a restrictive condition of title or servitude; or</w:t>
      </w:r>
    </w:p>
    <w:p w14:paraId="78599F3F" w14:textId="4B3F835A"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contrary to a </w:t>
      </w:r>
      <w:r w:rsidR="00FB46AC">
        <w:t>municipality</w:t>
      </w:r>
      <w:r w:rsidRPr="002A0AED">
        <w:t xml:space="preserve">’s decision for municipal planning approval </w:t>
      </w:r>
      <w:r w:rsidR="003A214F" w:rsidRPr="002A0AED">
        <w:t xml:space="preserve">in terms of </w:t>
      </w:r>
      <w:r w:rsidRPr="002A0AED">
        <w:t xml:space="preserve"> section </w:t>
      </w:r>
      <w:r w:rsidR="001D63F5">
        <w:t>72</w:t>
      </w:r>
      <w:r w:rsidRPr="002A0AED">
        <w:t xml:space="preserve"> or the Municipal Planning </w:t>
      </w:r>
      <w:r w:rsidR="00EE1B8D">
        <w:t xml:space="preserve">Appeal </w:t>
      </w:r>
      <w:r w:rsidR="00EC22BE">
        <w:t>Authority</w:t>
      </w:r>
      <w:r w:rsidRPr="002A0AED">
        <w:t xml:space="preserve">'s decision </w:t>
      </w:r>
      <w:r w:rsidR="00571181" w:rsidRPr="002A0AED">
        <w:t xml:space="preserve">in terms of </w:t>
      </w:r>
      <w:r w:rsidRPr="002A0AED">
        <w:t xml:space="preserve"> section 1</w:t>
      </w:r>
      <w:r w:rsidR="001D63F5">
        <w:t>08</w:t>
      </w:r>
      <w:r w:rsidRPr="002A0AED">
        <w:t>; or</w:t>
      </w:r>
    </w:p>
    <w:p w14:paraId="213F2974" w14:textId="49CCDE10" w:rsidR="00F77B3C" w:rsidRPr="002A0AED" w:rsidRDefault="00F77B3C" w:rsidP="00065F10">
      <w:pPr>
        <w:pStyle w:val="Heading6"/>
        <w:rPr>
          <w:bCs/>
        </w:rPr>
      </w:pPr>
      <w:r w:rsidRPr="002A0AED">
        <w:t xml:space="preserve">failing to disclose that land is not </w:t>
      </w:r>
      <w:r w:rsidR="007D3CEB" w:rsidRPr="002A0AED">
        <w:t>registerable</w:t>
      </w:r>
      <w:r w:rsidRPr="002A0AED">
        <w:t xml:space="preserve"> </w:t>
      </w:r>
      <w:r w:rsidR="003A214F" w:rsidRPr="002A0AED">
        <w:t xml:space="preserve">in terms of </w:t>
      </w:r>
      <w:r w:rsidRPr="002A0AED">
        <w:t xml:space="preserve"> section </w:t>
      </w:r>
      <w:r w:rsidR="00BF6E00" w:rsidRPr="002A0AED">
        <w:t>in terms of these By-La</w:t>
      </w:r>
      <w:r w:rsidR="001446C5">
        <w:t>ws</w:t>
      </w:r>
      <w:r w:rsidRPr="002A0AED">
        <w:t>;</w:t>
      </w:r>
    </w:p>
    <w:p w14:paraId="0F25FA78" w14:textId="77777777" w:rsidR="00F77B3C" w:rsidRPr="002A0AED" w:rsidRDefault="00F77B3C" w:rsidP="0032527B">
      <w:pPr>
        <w:pStyle w:val="Heading5"/>
        <w:rPr>
          <w:lang w:val="en-GB"/>
        </w:rPr>
      </w:pPr>
      <w:r w:rsidRPr="002A0AED">
        <w:rPr>
          <w:lang w:val="en-GB"/>
        </w:rPr>
        <w:t>an order to reduce or disconnect engineering services;</w:t>
      </w:r>
    </w:p>
    <w:p w14:paraId="3F069154" w14:textId="77777777" w:rsidR="00F77B3C" w:rsidRPr="002A0AED" w:rsidRDefault="00F77B3C" w:rsidP="0032527B">
      <w:pPr>
        <w:pStyle w:val="Heading5"/>
        <w:rPr>
          <w:lang w:val="en-GB"/>
        </w:rPr>
      </w:pPr>
      <w:r w:rsidRPr="002A0AED">
        <w:rPr>
          <w:lang w:val="en-GB"/>
        </w:rPr>
        <w:t xml:space="preserve">an order to demolish, remove or alter any building, structure or work illegally erected or constructed; </w:t>
      </w:r>
    </w:p>
    <w:p w14:paraId="7A022525" w14:textId="77777777" w:rsidR="00F77B3C" w:rsidRPr="002A0AED" w:rsidRDefault="00F77B3C" w:rsidP="0032527B">
      <w:pPr>
        <w:pStyle w:val="Heading5"/>
        <w:rPr>
          <w:lang w:val="en-GB"/>
        </w:rPr>
      </w:pPr>
      <w:r w:rsidRPr="002A0AED">
        <w:rPr>
          <w:lang w:val="en-GB"/>
        </w:rPr>
        <w:t>an order to rehabilitate the land concerned; or</w:t>
      </w:r>
    </w:p>
    <w:p w14:paraId="3F57F048" w14:textId="77777777" w:rsidR="00F77B3C" w:rsidRPr="002A0AED" w:rsidRDefault="00F77B3C" w:rsidP="0032527B">
      <w:pPr>
        <w:pStyle w:val="Heading5"/>
        <w:rPr>
          <w:lang w:val="en-GB"/>
        </w:rPr>
      </w:pPr>
      <w:r w:rsidRPr="002A0AED">
        <w:rPr>
          <w:lang w:val="en-GB"/>
        </w:rPr>
        <w:t>any other appropriate preventative or remedial measure.</w:t>
      </w:r>
    </w:p>
    <w:p w14:paraId="2BA9CD1A" w14:textId="2F9A370D" w:rsidR="00F77B3C" w:rsidRPr="002A0AED" w:rsidRDefault="00F77B3C" w:rsidP="00AB6AD8">
      <w:pPr>
        <w:pStyle w:val="Heading3"/>
      </w:pPr>
      <w:bookmarkStart w:id="161" w:name="_Toc419717015"/>
      <w:r w:rsidRPr="002A0AED">
        <w:t xml:space="preserve">Relationship between remedies provided for in </w:t>
      </w:r>
      <w:r w:rsidR="007D3CEB">
        <w:t>these By-Laws</w:t>
      </w:r>
      <w:r w:rsidRPr="002A0AED">
        <w:t xml:space="preserve"> and other statutory and common law remedies</w:t>
      </w:r>
      <w:bookmarkEnd w:id="161"/>
    </w:p>
    <w:p w14:paraId="2C2E3B35" w14:textId="7B415EC3" w:rsidR="00F77B3C" w:rsidRPr="002A0AED" w:rsidRDefault="00F77B3C" w:rsidP="002A0AED">
      <w:pPr>
        <w:spacing w:line="276" w:lineRule="auto"/>
        <w:rPr>
          <w:rFonts w:cs="Arial"/>
          <w:szCs w:val="18"/>
        </w:rPr>
      </w:pPr>
      <w:r w:rsidRPr="002A0AED">
        <w:rPr>
          <w:rFonts w:cs="Arial"/>
          <w:szCs w:val="18"/>
        </w:rPr>
        <w:t xml:space="preserve">The remedies provided for in </w:t>
      </w:r>
      <w:r w:rsidR="007D3CEB">
        <w:rPr>
          <w:rFonts w:cs="Arial"/>
          <w:szCs w:val="18"/>
        </w:rPr>
        <w:t>these By-Laws</w:t>
      </w:r>
      <w:r w:rsidRPr="002A0AED">
        <w:rPr>
          <w:rFonts w:cs="Arial"/>
          <w:szCs w:val="18"/>
        </w:rPr>
        <w:t xml:space="preserve"> are in addition to any other statutory or common law criminal or civil remedies that a </w:t>
      </w:r>
      <w:r w:rsidR="00FB46AC">
        <w:rPr>
          <w:rFonts w:cs="Arial"/>
          <w:szCs w:val="18"/>
        </w:rPr>
        <w:t>municipality</w:t>
      </w:r>
      <w:r w:rsidRPr="002A0AED">
        <w:rPr>
          <w:rFonts w:cs="Arial"/>
          <w:szCs w:val="18"/>
        </w:rPr>
        <w:t xml:space="preserve"> or a person may have at their disposal.</w:t>
      </w:r>
    </w:p>
    <w:p w14:paraId="04A23527" w14:textId="77777777" w:rsidR="00F77B3C" w:rsidRPr="002A0AED" w:rsidRDefault="00F77B3C" w:rsidP="00AB6AD8">
      <w:pPr>
        <w:pStyle w:val="Heading3"/>
      </w:pPr>
      <w:bookmarkStart w:id="162" w:name="_Toc419717016"/>
      <w:r w:rsidRPr="002A0AED">
        <w:t>Display of notice on land that activity is unlawful</w:t>
      </w:r>
      <w:bookmarkEnd w:id="162"/>
    </w:p>
    <w:p w14:paraId="5DDDC4ED" w14:textId="08AFD37D" w:rsidR="00F77B3C" w:rsidRPr="002A0AED" w:rsidRDefault="00F77B3C" w:rsidP="005E5417">
      <w:pPr>
        <w:pStyle w:val="Heading4"/>
      </w:pPr>
      <w:r w:rsidRPr="002A0AED">
        <w:t xml:space="preserve">A </w:t>
      </w:r>
      <w:r w:rsidR="00FB46AC">
        <w:t>municipality</w:t>
      </w:r>
      <w:r w:rsidRPr="002A0AED">
        <w:t xml:space="preserve"> must display a notice on the land if it obtained a temporary or final interdict to prevent use of land or erection buildings contrary to the</w:t>
      </w:r>
      <w:r w:rsidR="007D3CEB">
        <w:t>se By-Laws</w:t>
      </w:r>
      <w:r w:rsidRPr="002A0AED">
        <w:t xml:space="preserve">, </w:t>
      </w:r>
      <w:r w:rsidR="00B77134" w:rsidRPr="002A0AED">
        <w:t>land</w:t>
      </w:r>
      <w:r w:rsidRPr="002A0AED">
        <w:t xml:space="preserve"> use scheme or a restrictive condition of title or servitude registered against </w:t>
      </w:r>
      <w:r w:rsidR="00B77134" w:rsidRPr="002A0AED">
        <w:t>land</w:t>
      </w:r>
      <w:r w:rsidRPr="002A0AED">
        <w:t>, stating that –</w:t>
      </w:r>
    </w:p>
    <w:p w14:paraId="1FD894F0" w14:textId="77777777" w:rsidR="00F77B3C" w:rsidRPr="002A0AED" w:rsidRDefault="00F77B3C" w:rsidP="0032527B">
      <w:pPr>
        <w:pStyle w:val="Heading5"/>
        <w:rPr>
          <w:lang w:val="en-GB"/>
        </w:rPr>
      </w:pPr>
      <w:r w:rsidRPr="002A0AED">
        <w:rPr>
          <w:lang w:val="en-GB"/>
        </w:rPr>
        <w:t>the activity identified in the notice is unlawful;</w:t>
      </w:r>
    </w:p>
    <w:p w14:paraId="52D670AF" w14:textId="77777777" w:rsidR="00F77B3C" w:rsidRPr="002A0AED" w:rsidRDefault="00F77B3C" w:rsidP="0032527B">
      <w:pPr>
        <w:pStyle w:val="Heading5"/>
        <w:rPr>
          <w:lang w:val="en-GB"/>
        </w:rPr>
      </w:pPr>
      <w:r w:rsidRPr="002A0AED">
        <w:rPr>
          <w:lang w:val="en-GB"/>
        </w:rPr>
        <w:t>a temporary or final interdict has been obtained to prevent the activity;</w:t>
      </w:r>
    </w:p>
    <w:p w14:paraId="07ADDDF1" w14:textId="77777777" w:rsidR="00F77B3C" w:rsidRPr="002A0AED" w:rsidRDefault="00F77B3C" w:rsidP="0032527B">
      <w:pPr>
        <w:pStyle w:val="Heading5"/>
        <w:rPr>
          <w:lang w:val="en-GB"/>
        </w:rPr>
      </w:pPr>
      <w:r w:rsidRPr="002A0AED">
        <w:rPr>
          <w:lang w:val="en-GB"/>
        </w:rPr>
        <w:t>that any person who continues with the activity will be guilty of an offence; and</w:t>
      </w:r>
    </w:p>
    <w:p w14:paraId="34281D66" w14:textId="77777777" w:rsidR="00F77B3C" w:rsidRPr="002A0AED" w:rsidRDefault="00F77B3C" w:rsidP="0032527B">
      <w:pPr>
        <w:pStyle w:val="Heading5"/>
        <w:rPr>
          <w:lang w:val="en-GB"/>
        </w:rPr>
      </w:pPr>
      <w:r w:rsidRPr="002A0AED">
        <w:rPr>
          <w:lang w:val="en-GB"/>
        </w:rPr>
        <w:t>that any person who continues with the activity is liable on conviction to a fine not exceeding R1 000 000 or to imprisonment for a period not exceeding 1 year or to both such a fine and such imprisonment.</w:t>
      </w:r>
    </w:p>
    <w:p w14:paraId="01FCAA66" w14:textId="59306E91" w:rsidR="00F77B3C" w:rsidRPr="002A0AED" w:rsidRDefault="00F77B3C" w:rsidP="00AB6AD8">
      <w:pPr>
        <w:pStyle w:val="Heading3"/>
        <w:rPr>
          <w:bCs/>
        </w:rPr>
      </w:pPr>
      <w:bookmarkStart w:id="163" w:name="_Toc419717017"/>
      <w:r w:rsidRPr="002A0AED">
        <w:t xml:space="preserve">Persons who may approach High Court for enforcement of rights granted by Act, </w:t>
      </w:r>
      <w:r w:rsidR="00B77134" w:rsidRPr="002A0AED">
        <w:t>land</w:t>
      </w:r>
      <w:r w:rsidRPr="002A0AED">
        <w:t xml:space="preserve"> use scheme adopted in terms of </w:t>
      </w:r>
      <w:r w:rsidR="007D3CEB">
        <w:t>these By-Laws</w:t>
      </w:r>
      <w:r w:rsidRPr="002A0AED">
        <w:t xml:space="preserve"> or approval in terms of </w:t>
      </w:r>
      <w:r w:rsidR="007D3CEB">
        <w:t>these By-Laws</w:t>
      </w:r>
      <w:bookmarkEnd w:id="163"/>
      <w:r w:rsidRPr="002A0AED">
        <w:rPr>
          <w:bCs/>
        </w:rPr>
        <w:t xml:space="preserve"> </w:t>
      </w:r>
    </w:p>
    <w:p w14:paraId="5521C473" w14:textId="274E63B4" w:rsidR="00F77B3C" w:rsidRPr="002A0AED" w:rsidRDefault="00F77B3C" w:rsidP="005E5417">
      <w:pPr>
        <w:pStyle w:val="Heading4"/>
      </w:pPr>
      <w:r w:rsidRPr="002A0AED">
        <w:t xml:space="preserve">A person who alleges that a right granted by </w:t>
      </w:r>
      <w:r w:rsidR="007D3CEB">
        <w:t>these By-Laws</w:t>
      </w:r>
      <w:r w:rsidRPr="002A0AED">
        <w:t xml:space="preserve">, </w:t>
      </w:r>
      <w:r w:rsidR="00B77134" w:rsidRPr="002A0AED">
        <w:t>land</w:t>
      </w:r>
      <w:r w:rsidRPr="002A0AED">
        <w:t xml:space="preserve"> use scheme adopted in terms of </w:t>
      </w:r>
      <w:r w:rsidR="007D3CEB">
        <w:t>these By-Laws</w:t>
      </w:r>
      <w:r w:rsidRPr="002A0AED">
        <w:t xml:space="preserve">, or an approval in terms of </w:t>
      </w:r>
      <w:r w:rsidR="007D3CEB">
        <w:t>these By-Laws</w:t>
      </w:r>
      <w:r w:rsidRPr="002A0AED">
        <w:t xml:space="preserve"> has been infringed or is threatened by another person or an organ of state, may approach the High Court for relief, in the event that the person is acting –</w:t>
      </w:r>
    </w:p>
    <w:p w14:paraId="0B7A4EDE" w14:textId="77777777" w:rsidR="00F77B3C" w:rsidRPr="002A0AED" w:rsidRDefault="00F77B3C" w:rsidP="0032527B">
      <w:pPr>
        <w:pStyle w:val="Heading5"/>
        <w:rPr>
          <w:lang w:val="en-GB"/>
        </w:rPr>
      </w:pPr>
      <w:r w:rsidRPr="002A0AED">
        <w:rPr>
          <w:lang w:val="en-GB"/>
        </w:rPr>
        <w:t>in his or her own interest;</w:t>
      </w:r>
    </w:p>
    <w:p w14:paraId="6E305205" w14:textId="77777777" w:rsidR="00F77B3C" w:rsidRPr="002A0AED" w:rsidRDefault="00F77B3C" w:rsidP="0032527B">
      <w:pPr>
        <w:pStyle w:val="Heading5"/>
        <w:rPr>
          <w:lang w:val="en-GB"/>
        </w:rPr>
      </w:pPr>
      <w:r w:rsidRPr="002A0AED">
        <w:rPr>
          <w:lang w:val="en-GB"/>
        </w:rPr>
        <w:t xml:space="preserve">on behalf of another person who cannot act in his or her own name; </w:t>
      </w:r>
    </w:p>
    <w:p w14:paraId="4EC76C92" w14:textId="77777777" w:rsidR="00F77B3C" w:rsidRPr="002A0AED" w:rsidRDefault="00F77B3C" w:rsidP="0032527B">
      <w:pPr>
        <w:pStyle w:val="Heading5"/>
        <w:rPr>
          <w:lang w:val="en-GB"/>
        </w:rPr>
      </w:pPr>
      <w:r w:rsidRPr="002A0AED">
        <w:rPr>
          <w:lang w:val="en-GB"/>
        </w:rPr>
        <w:t xml:space="preserve">as a member of, or in the interest of, a group or category of persons; </w:t>
      </w:r>
    </w:p>
    <w:p w14:paraId="539D0676" w14:textId="77777777" w:rsidR="00F77B3C" w:rsidRPr="002A0AED" w:rsidRDefault="00F77B3C" w:rsidP="0032527B">
      <w:pPr>
        <w:pStyle w:val="Heading5"/>
        <w:rPr>
          <w:lang w:val="en-GB"/>
        </w:rPr>
      </w:pPr>
      <w:r w:rsidRPr="002A0AED">
        <w:rPr>
          <w:lang w:val="en-GB"/>
        </w:rPr>
        <w:t>on behalf of an association and in the interest of its members; or</w:t>
      </w:r>
    </w:p>
    <w:p w14:paraId="4A0DCC83" w14:textId="77777777" w:rsidR="00F77B3C" w:rsidRPr="002A0AED" w:rsidRDefault="00F77B3C" w:rsidP="0032527B">
      <w:pPr>
        <w:pStyle w:val="Heading5"/>
        <w:rPr>
          <w:lang w:val="en-GB"/>
        </w:rPr>
      </w:pPr>
      <w:r w:rsidRPr="002A0AED">
        <w:rPr>
          <w:lang w:val="en-GB"/>
        </w:rPr>
        <w:t>in the public interest.</w:t>
      </w:r>
    </w:p>
    <w:p w14:paraId="0E6B89CC" w14:textId="77777777" w:rsidR="00F77B3C" w:rsidRPr="002A0AED" w:rsidRDefault="00F77B3C" w:rsidP="00AB6AD8">
      <w:pPr>
        <w:pStyle w:val="Heading3"/>
      </w:pPr>
      <w:bookmarkStart w:id="164" w:name="_Toc419717018"/>
      <w:r w:rsidRPr="002A0AED">
        <w:t>Subsequent application for municipal planning approval</w:t>
      </w:r>
      <w:bookmarkEnd w:id="164"/>
    </w:p>
    <w:p w14:paraId="4E92002B" w14:textId="1693E3F2" w:rsidR="00F77B3C" w:rsidRPr="002A0AED" w:rsidRDefault="00F77B3C" w:rsidP="005E5417">
      <w:pPr>
        <w:pStyle w:val="Heading4"/>
      </w:pPr>
      <w:r w:rsidRPr="002A0AED">
        <w:t xml:space="preserve">A person may make an application for municipal planning approval </w:t>
      </w:r>
      <w:r w:rsidR="00571181" w:rsidRPr="002A0AED">
        <w:t xml:space="preserve">in terms </w:t>
      </w:r>
      <w:r w:rsidR="00BF6E00" w:rsidRPr="002A0AED">
        <w:t>of section</w:t>
      </w:r>
      <w:r w:rsidRPr="002A0AED">
        <w:t xml:space="preserve"> </w:t>
      </w:r>
      <w:r w:rsidR="00BF6E00" w:rsidRPr="002A0AED">
        <w:t>58</w:t>
      </w:r>
      <w:r w:rsidRPr="002A0AED">
        <w:t>, despite –</w:t>
      </w:r>
    </w:p>
    <w:p w14:paraId="521D6024" w14:textId="6BA2A79C" w:rsidR="00F77B3C" w:rsidRPr="002A0AED" w:rsidRDefault="00F77B3C" w:rsidP="0032527B">
      <w:pPr>
        <w:pStyle w:val="Heading5"/>
        <w:rPr>
          <w:lang w:val="en-GB"/>
        </w:rPr>
      </w:pPr>
      <w:r w:rsidRPr="002A0AED">
        <w:rPr>
          <w:lang w:val="en-GB"/>
        </w:rPr>
        <w:t xml:space="preserve">having committed an offence </w:t>
      </w:r>
      <w:r w:rsidR="00571181" w:rsidRPr="002A0AED">
        <w:rPr>
          <w:lang w:val="en-GB"/>
        </w:rPr>
        <w:t xml:space="preserve">in terms of </w:t>
      </w:r>
      <w:r w:rsidRPr="002A0AED">
        <w:rPr>
          <w:lang w:val="en-GB"/>
        </w:rPr>
        <w:t xml:space="preserve"> section 1</w:t>
      </w:r>
      <w:r w:rsidR="001D63F5">
        <w:rPr>
          <w:lang w:val="en-GB"/>
        </w:rPr>
        <w:t>16</w:t>
      </w:r>
      <w:r w:rsidRPr="002A0AED">
        <w:rPr>
          <w:lang w:val="en-GB"/>
        </w:rPr>
        <w:t>(1); or</w:t>
      </w:r>
    </w:p>
    <w:p w14:paraId="4BFE1BD8" w14:textId="0B809D44" w:rsidR="00F77B3C" w:rsidRPr="002A0AED" w:rsidRDefault="00F77B3C" w:rsidP="0032527B">
      <w:pPr>
        <w:pStyle w:val="Heading5"/>
        <w:rPr>
          <w:lang w:val="en-GB"/>
        </w:rPr>
      </w:pPr>
      <w:r w:rsidRPr="002A0AED">
        <w:rPr>
          <w:lang w:val="en-GB"/>
        </w:rPr>
        <w:t xml:space="preserve">a court order </w:t>
      </w:r>
      <w:r w:rsidR="00571181" w:rsidRPr="002A0AED">
        <w:rPr>
          <w:lang w:val="en-GB"/>
        </w:rPr>
        <w:t xml:space="preserve">in terms of </w:t>
      </w:r>
      <w:r w:rsidRPr="002A0AED">
        <w:rPr>
          <w:lang w:val="en-GB"/>
        </w:rPr>
        <w:t xml:space="preserve"> section 1</w:t>
      </w:r>
      <w:r w:rsidR="00BF6E00" w:rsidRPr="002A0AED">
        <w:rPr>
          <w:lang w:val="en-GB"/>
        </w:rPr>
        <w:t>3</w:t>
      </w:r>
      <w:r w:rsidR="001D63F5">
        <w:rPr>
          <w:lang w:val="en-GB"/>
        </w:rPr>
        <w:t>0</w:t>
      </w:r>
      <w:r w:rsidRPr="002A0AED">
        <w:rPr>
          <w:lang w:val="en-GB"/>
        </w:rPr>
        <w:t>(2).</w:t>
      </w:r>
    </w:p>
    <w:p w14:paraId="6E7F1458" w14:textId="60CDFFA8" w:rsidR="00F77B3C" w:rsidRPr="002A0AED" w:rsidRDefault="00F77B3C" w:rsidP="005E5417">
      <w:pPr>
        <w:pStyle w:val="Heading4"/>
      </w:pPr>
      <w:r w:rsidRPr="002A0AED">
        <w:t xml:space="preserve">If a </w:t>
      </w:r>
      <w:r w:rsidR="00FB46AC">
        <w:t>municipality</w:t>
      </w:r>
      <w:r w:rsidRPr="002A0AED">
        <w:t xml:space="preserve"> approves a subsequent application for municipal planning approval, its municipal planning approval must, in addition to any other condition imposed, also be subject to the condition that</w:t>
      </w:r>
      <w:r w:rsidR="007D3CEB">
        <w:t>:</w:t>
      </w:r>
    </w:p>
    <w:p w14:paraId="1C3C5CDF" w14:textId="2205B665" w:rsidR="00F77B3C" w:rsidRPr="002A0AED" w:rsidRDefault="007D3CEB" w:rsidP="0032527B">
      <w:pPr>
        <w:pStyle w:val="Heading5"/>
        <w:rPr>
          <w:lang w:val="en-GB"/>
        </w:rPr>
      </w:pPr>
      <w:r>
        <w:rPr>
          <w:lang w:val="en-GB"/>
        </w:rPr>
        <w:t xml:space="preserve">the </w:t>
      </w:r>
      <w:r w:rsidR="00F77B3C" w:rsidRPr="002A0AED">
        <w:rPr>
          <w:lang w:val="en-GB"/>
        </w:rPr>
        <w:t xml:space="preserve">applicant must, within 30 days after notice of approval was served, pay to the </w:t>
      </w:r>
      <w:r w:rsidR="00FB46AC">
        <w:rPr>
          <w:lang w:val="en-GB"/>
        </w:rPr>
        <w:t>municipality</w:t>
      </w:r>
      <w:r w:rsidR="00F77B3C" w:rsidRPr="002A0AED">
        <w:rPr>
          <w:lang w:val="en-GB"/>
        </w:rPr>
        <w:t xml:space="preserve"> as a civil penalty an amount, not less than 5% and not more than 100%, of the value of any building, construction, engineering, mining or other operation, illegally performed to which the subsequent application for municipal planning approval relates; and </w:t>
      </w:r>
    </w:p>
    <w:p w14:paraId="52C395E0" w14:textId="50331788" w:rsidR="00F77B3C" w:rsidRPr="002A0AED" w:rsidRDefault="007D3CEB" w:rsidP="0032527B">
      <w:pPr>
        <w:pStyle w:val="Heading5"/>
        <w:rPr>
          <w:lang w:val="en-GB"/>
        </w:rPr>
      </w:pPr>
      <w:r>
        <w:rPr>
          <w:lang w:val="en-GB"/>
        </w:rPr>
        <w:t xml:space="preserve">the </w:t>
      </w:r>
      <w:r w:rsidR="00FB46AC">
        <w:rPr>
          <w:lang w:val="en-GB"/>
        </w:rPr>
        <w:t>municipality</w:t>
      </w:r>
      <w:r w:rsidR="00F77B3C" w:rsidRPr="002A0AED">
        <w:rPr>
          <w:lang w:val="en-GB"/>
        </w:rPr>
        <w:t>’s approval lapses if, upon expiry of the period referred to in paragraph (a), the amount of the civil penalty has not been paid in full.</w:t>
      </w:r>
    </w:p>
    <w:p w14:paraId="34599B6D" w14:textId="15087839" w:rsidR="00F77B3C" w:rsidRPr="002A0AED" w:rsidRDefault="00F77B3C" w:rsidP="005E5417">
      <w:pPr>
        <w:pStyle w:val="Heading4"/>
      </w:pPr>
      <w:r w:rsidRPr="002A0AED">
        <w:t xml:space="preserve">The </w:t>
      </w:r>
      <w:r w:rsidR="00FB46AC">
        <w:t>municipality</w:t>
      </w:r>
      <w:r w:rsidRPr="002A0AED">
        <w:t xml:space="preserve"> may waive the civil penalty for failing to obtain the </w:t>
      </w:r>
      <w:r w:rsidR="00FB46AC">
        <w:t>municipality</w:t>
      </w:r>
      <w:r w:rsidRPr="002A0AED">
        <w:t>’s prior approval in respect of a public benefit organisation registered in terms of section 30 of the Income Tax Act, 1962 (Act No. 58 of 1962).</w:t>
      </w:r>
    </w:p>
    <w:p w14:paraId="6CAC7166" w14:textId="23F8D6E5" w:rsidR="00F77B3C" w:rsidRPr="002A0AED" w:rsidRDefault="00F77B3C" w:rsidP="00AB6AD8">
      <w:pPr>
        <w:pStyle w:val="Heading3"/>
      </w:pPr>
      <w:bookmarkStart w:id="165" w:name="_Toc419717019"/>
      <w:r w:rsidRPr="002A0AED">
        <w:t>Offence and misconduct by official employed by organ of state who approves the erection of buildings or use of land without prior approval in terms of the Act</w:t>
      </w:r>
      <w:bookmarkEnd w:id="165"/>
    </w:p>
    <w:p w14:paraId="2E8736DD" w14:textId="77777777" w:rsidR="00F77B3C" w:rsidRPr="002A0AED" w:rsidRDefault="00F77B3C" w:rsidP="005E5417">
      <w:pPr>
        <w:pStyle w:val="Heading4"/>
      </w:pPr>
      <w:r w:rsidRPr="002A0AED">
        <w:t>An official is guilty of an offence and misconduct –</w:t>
      </w:r>
    </w:p>
    <w:p w14:paraId="145089D7" w14:textId="531AAA40"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007D3CEB">
        <w:rPr>
          <w:lang w:val="en-GB"/>
        </w:rPr>
        <w:t>, including the establishment of townships</w:t>
      </w:r>
      <w:r w:rsidRPr="002A0AED">
        <w:rPr>
          <w:lang w:val="en-GB"/>
        </w:rPr>
        <w:t xml:space="preserve">, consolidation of properties or erection of buildings on </w:t>
      </w:r>
      <w:r w:rsidR="00B77134" w:rsidRPr="002A0AED">
        <w:rPr>
          <w:lang w:val="en-GB"/>
        </w:rPr>
        <w:t>land</w:t>
      </w:r>
      <w:r w:rsidRPr="002A0AED">
        <w:rPr>
          <w:lang w:val="en-GB"/>
        </w:rPr>
        <w:t xml:space="preserve"> without municipal planning approval, if municipal planning approval is required in terms of </w:t>
      </w:r>
      <w:r w:rsidR="007D3CEB">
        <w:rPr>
          <w:lang w:val="en-GB"/>
        </w:rPr>
        <w:t>these By-Laws</w:t>
      </w:r>
      <w:r w:rsidRPr="002A0AED">
        <w:rPr>
          <w:lang w:val="en-GB"/>
        </w:rPr>
        <w:t>;</w:t>
      </w:r>
    </w:p>
    <w:p w14:paraId="70C4B081" w14:textId="296F1A4F"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Pr="002A0AED">
        <w:rPr>
          <w:lang w:val="en-GB"/>
        </w:rPr>
        <w:t xml:space="preserve">, consolidation of properties or erection of buildings on </w:t>
      </w:r>
      <w:r w:rsidR="00B77134" w:rsidRPr="002A0AED">
        <w:rPr>
          <w:lang w:val="en-GB"/>
        </w:rPr>
        <w:t>land</w:t>
      </w:r>
      <w:r w:rsidRPr="002A0AED">
        <w:rPr>
          <w:lang w:val="en-GB"/>
        </w:rPr>
        <w:t xml:space="preserve"> contrary to a provision of </w:t>
      </w:r>
      <w:r w:rsidR="00B77134" w:rsidRPr="002A0AED">
        <w:rPr>
          <w:lang w:val="en-GB"/>
        </w:rPr>
        <w:t>land</w:t>
      </w:r>
      <w:r w:rsidRPr="002A0AED">
        <w:rPr>
          <w:lang w:val="en-GB"/>
        </w:rPr>
        <w:t xml:space="preserve"> use scheme;</w:t>
      </w:r>
    </w:p>
    <w:p w14:paraId="44B435EE" w14:textId="15166F66"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Pr="002A0AED">
        <w:rPr>
          <w:lang w:val="en-GB"/>
        </w:rPr>
        <w:t xml:space="preserve">, consolidation of properties or erection of buildings on </w:t>
      </w:r>
      <w:r w:rsidR="00B77134" w:rsidRPr="002A0AED">
        <w:rPr>
          <w:lang w:val="en-GB"/>
        </w:rPr>
        <w:t>land</w:t>
      </w:r>
      <w:r w:rsidRPr="002A0AED">
        <w:rPr>
          <w:lang w:val="en-GB"/>
        </w:rPr>
        <w:t xml:space="preserve"> contrary to a </w:t>
      </w:r>
      <w:r w:rsidR="00FB46AC">
        <w:rPr>
          <w:lang w:val="en-GB"/>
        </w:rPr>
        <w:t>municipality</w:t>
      </w:r>
      <w:r w:rsidRPr="002A0AED">
        <w:rPr>
          <w:lang w:val="en-GB"/>
        </w:rPr>
        <w:t xml:space="preserve">’s decision for municipal planning approval </w:t>
      </w:r>
      <w:r w:rsidR="003A214F" w:rsidRPr="002A0AED">
        <w:rPr>
          <w:lang w:val="en-GB"/>
        </w:rPr>
        <w:t xml:space="preserve">in terms of </w:t>
      </w:r>
      <w:r w:rsidRPr="002A0AED">
        <w:rPr>
          <w:lang w:val="en-GB"/>
        </w:rPr>
        <w:t xml:space="preserve"> section </w:t>
      </w:r>
      <w:r w:rsidR="001D63F5">
        <w:rPr>
          <w:lang w:val="en-GB"/>
        </w:rPr>
        <w:t>72</w:t>
      </w:r>
      <w:r w:rsidRPr="002A0AED">
        <w:rPr>
          <w:lang w:val="en-GB"/>
        </w:rPr>
        <w:t xml:space="preserve"> or Municipal Planning </w:t>
      </w:r>
      <w:r w:rsidR="00EE1B8D">
        <w:rPr>
          <w:lang w:val="en-GB"/>
        </w:rPr>
        <w:t xml:space="preserve">Appeal </w:t>
      </w:r>
      <w:r w:rsidR="00EC22BE">
        <w:rPr>
          <w:lang w:val="en-GB"/>
        </w:rPr>
        <w:t>Authority</w:t>
      </w:r>
      <w:r w:rsidRPr="002A0AED">
        <w:rPr>
          <w:lang w:val="en-GB"/>
        </w:rPr>
        <w:t xml:space="preserve">'s decision </w:t>
      </w:r>
      <w:r w:rsidR="00571181" w:rsidRPr="002A0AED">
        <w:rPr>
          <w:lang w:val="en-GB"/>
        </w:rPr>
        <w:t xml:space="preserve">in terms of </w:t>
      </w:r>
      <w:r w:rsidRPr="002A0AED">
        <w:rPr>
          <w:lang w:val="en-GB"/>
        </w:rPr>
        <w:t xml:space="preserve"> section </w:t>
      </w:r>
      <w:r w:rsidR="00BF6E00" w:rsidRPr="002A0AED">
        <w:rPr>
          <w:lang w:val="en-GB"/>
        </w:rPr>
        <w:t>1</w:t>
      </w:r>
      <w:r w:rsidR="001D63F5">
        <w:rPr>
          <w:lang w:val="en-GB"/>
        </w:rPr>
        <w:t>08</w:t>
      </w:r>
      <w:r w:rsidRPr="002A0AED">
        <w:rPr>
          <w:lang w:val="en-GB"/>
        </w:rPr>
        <w:t>;</w:t>
      </w:r>
    </w:p>
    <w:p w14:paraId="5085C90C" w14:textId="0424A703"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Pr="002A0AED">
        <w:rPr>
          <w:lang w:val="en-GB"/>
        </w:rPr>
        <w:t xml:space="preserve">, consolidation of properties or erection of buildings on </w:t>
      </w:r>
      <w:r w:rsidR="00B77134" w:rsidRPr="002A0AED">
        <w:rPr>
          <w:lang w:val="en-GB"/>
        </w:rPr>
        <w:t>land</w:t>
      </w:r>
      <w:r w:rsidRPr="002A0AED">
        <w:rPr>
          <w:lang w:val="en-GB"/>
        </w:rPr>
        <w:t xml:space="preserve"> contrary to a restrictive condition of title or servitude; or</w:t>
      </w:r>
    </w:p>
    <w:p w14:paraId="377EA62E" w14:textId="77777777" w:rsidR="00F77B3C" w:rsidRPr="002A0AED" w:rsidRDefault="00F77B3C" w:rsidP="0032527B">
      <w:pPr>
        <w:pStyle w:val="Heading5"/>
        <w:rPr>
          <w:lang w:val="en-GB"/>
        </w:rPr>
      </w:pPr>
      <w:r w:rsidRPr="002A0AED">
        <w:rPr>
          <w:lang w:val="en-GB"/>
        </w:rPr>
        <w:t>if the official certified that a condition of approval for municipal planning approval has been complied with, when it has not.</w:t>
      </w:r>
    </w:p>
    <w:p w14:paraId="10B9FDDE" w14:textId="27C83352" w:rsidR="00F77B3C" w:rsidRPr="002A0AED" w:rsidRDefault="00F77B3C" w:rsidP="005E5417">
      <w:pPr>
        <w:pStyle w:val="Heading4"/>
      </w:pPr>
      <w:r w:rsidRPr="002A0AED">
        <w:t xml:space="preserve">An official is guilty of an offence in terms of this section, irrespective of whether or not the official was aware that prior approval is required for the erection of buildings in terms of </w:t>
      </w:r>
      <w:r w:rsidR="007D3CEB">
        <w:t>these By-Laws</w:t>
      </w:r>
      <w:r w:rsidRPr="002A0AED">
        <w:t xml:space="preserve">. </w:t>
      </w:r>
    </w:p>
    <w:p w14:paraId="4A4CE83E" w14:textId="77777777" w:rsidR="00F77B3C" w:rsidRPr="002A0AED" w:rsidRDefault="00F77B3C" w:rsidP="005E5417">
      <w:pPr>
        <w:pStyle w:val="Heading4"/>
      </w:pPr>
      <w:r w:rsidRPr="002A0AED">
        <w:t>An official who is guilty of an offence in terms of section is liable on conviction to a fine not exceeding R1 00 000 or to imprisonment for a period not exceeding 1 year or to both such a fine and such imprisonment.</w:t>
      </w:r>
    </w:p>
    <w:p w14:paraId="03766E04" w14:textId="77777777" w:rsidR="00F77B3C" w:rsidRPr="002A0AED" w:rsidRDefault="00F77B3C" w:rsidP="005E5417">
      <w:pPr>
        <w:pStyle w:val="Heading4"/>
      </w:pPr>
      <w:r w:rsidRPr="002A0AED">
        <w:t>An official who is guilty of misconduct under this section may be disciplined in accordance with the disciplinary code of the person’s employer or the official's profession.</w:t>
      </w:r>
    </w:p>
    <w:p w14:paraId="71673A9C" w14:textId="2E82EE13" w:rsidR="00F77B3C" w:rsidRPr="002A0AED" w:rsidRDefault="00F77B3C" w:rsidP="005E5417">
      <w:pPr>
        <w:pStyle w:val="Heading4"/>
      </w:pPr>
      <w:r w:rsidRPr="002A0AED">
        <w:t xml:space="preserve">It is a defence for an official charged in terms of this section if it can be proven that the official acted in an emergency to save human life, </w:t>
      </w:r>
      <w:r w:rsidR="0091347B" w:rsidRPr="002A0AED">
        <w:t>land</w:t>
      </w:r>
      <w:r w:rsidRPr="002A0AED">
        <w:t xml:space="preserve"> or the environment.</w:t>
      </w:r>
    </w:p>
    <w:p w14:paraId="65A32F64" w14:textId="259BCFEF" w:rsidR="00F77B3C" w:rsidRPr="002A0AED" w:rsidRDefault="00F77B3C" w:rsidP="00AB6AD8">
      <w:pPr>
        <w:pStyle w:val="Heading3"/>
      </w:pPr>
      <w:bookmarkStart w:id="166" w:name="_Toc419717020"/>
      <w:r w:rsidRPr="002A0AED">
        <w:t xml:space="preserve">Offence by owner for failure to lodge diagrams, plans and documents with the Surveyor-General after cancellation or partial cancellation of municipal planning approval for subdivision of </w:t>
      </w:r>
      <w:r w:rsidR="0091347B" w:rsidRPr="002A0AED">
        <w:t>land</w:t>
      </w:r>
      <w:r w:rsidRPr="002A0AED">
        <w:t xml:space="preserve"> or consolidation of properties</w:t>
      </w:r>
      <w:bookmarkEnd w:id="166"/>
    </w:p>
    <w:p w14:paraId="405E0F3B" w14:textId="10ADF627" w:rsidR="00F77B3C" w:rsidRPr="002A0AED" w:rsidRDefault="00F77B3C" w:rsidP="005E5417">
      <w:pPr>
        <w:pStyle w:val="Heading4"/>
      </w:pPr>
      <w:r w:rsidRPr="002A0AED">
        <w:t xml:space="preserve">An owner is guilty of an offence, if the owner fails to ensure that diagrams, plans and other documents that the Surveyor-General required for the cancellation or partial cancellation of an approved diagram or general plan for the subdivision of </w:t>
      </w:r>
      <w:r w:rsidR="00B77134" w:rsidRPr="002A0AED">
        <w:t>land</w:t>
      </w:r>
      <w:r w:rsidRPr="002A0AED">
        <w:t xml:space="preserve"> or the consolidation of properties are lodged with the Surveyor-General, within six months after the </w:t>
      </w:r>
      <w:r w:rsidR="00FB46AC">
        <w:t>municipality</w:t>
      </w:r>
      <w:r w:rsidRPr="002A0AED">
        <w:t xml:space="preserve"> cancelled or partial cancelled its municipal planning approval.</w:t>
      </w:r>
    </w:p>
    <w:p w14:paraId="737B2698" w14:textId="77777777" w:rsidR="00F77B3C" w:rsidRPr="002A0AED" w:rsidRDefault="00F77B3C" w:rsidP="005E5417">
      <w:pPr>
        <w:pStyle w:val="Heading4"/>
      </w:pPr>
      <w:r w:rsidRPr="002A0AED">
        <w:t>An owner who is guilty of an offence in terms of this section is liable on conviction to a fine not exceeding R1 000 000 to imprisonment for a period not exceeding 1 year or to both such a fine and such imprisonment.</w:t>
      </w:r>
    </w:p>
    <w:p w14:paraId="56847F17" w14:textId="03B89484" w:rsidR="00F77B3C" w:rsidRPr="002A0AED" w:rsidRDefault="00F77B3C" w:rsidP="00AB6AD8">
      <w:pPr>
        <w:pStyle w:val="Heading3"/>
      </w:pPr>
      <w:bookmarkStart w:id="167" w:name="_Toc419717021"/>
      <w:r w:rsidRPr="002A0AED">
        <w:t xml:space="preserve">Offence by owner for failure to lodge deeds, plans and documents with Registrar of Deeds after cancellation or partial cancellation of municipal planning approval for subdivision of </w:t>
      </w:r>
      <w:r w:rsidR="0091347B" w:rsidRPr="002A0AED">
        <w:t>land</w:t>
      </w:r>
      <w:r w:rsidRPr="002A0AED">
        <w:t xml:space="preserve"> or consolidation of properties</w:t>
      </w:r>
      <w:bookmarkEnd w:id="167"/>
    </w:p>
    <w:p w14:paraId="340C8885" w14:textId="25C426AF" w:rsidR="00F77B3C" w:rsidRPr="002A0AED" w:rsidRDefault="00F77B3C" w:rsidP="005E5417">
      <w:pPr>
        <w:pStyle w:val="Heading4"/>
      </w:pPr>
      <w:r w:rsidRPr="002A0AED">
        <w:t xml:space="preserve">An owner is guilty of an offence, if the owner fails to ensure that all deeds, plans and other documents that the Registrar of Deeds required to update the records of the Registrar of Deeds  that are affected by the cancellation or partial cancellation of a municipal planning approval for the subdivision of </w:t>
      </w:r>
      <w:r w:rsidR="00B77134" w:rsidRPr="002A0AED">
        <w:t>land</w:t>
      </w:r>
      <w:r w:rsidRPr="002A0AED">
        <w:t xml:space="preserve"> or the consolidation of properties are lodged with the Registrar of Deeds, within three months after the Surveyor-General updated the records of the Office of the Surveyor-General to reflect the partial cancellation or cancellation of municipal planning approval.</w:t>
      </w:r>
    </w:p>
    <w:p w14:paraId="5FDE371F" w14:textId="77777777" w:rsidR="00F77B3C" w:rsidRPr="002A0AED" w:rsidRDefault="00F77B3C" w:rsidP="005E5417">
      <w:pPr>
        <w:pStyle w:val="Heading4"/>
      </w:pPr>
      <w:r w:rsidRPr="002A0AED">
        <w:t>An owner who is guilty of an offence in terms of this section is liable on conviction to a fine not exceeding R1 000 000 or to imprisonment for a period not exceeding 1 year or to both such a fine and such imprisonment.</w:t>
      </w:r>
    </w:p>
    <w:p w14:paraId="6AF5942C" w14:textId="544CE7E2" w:rsidR="00F77B3C" w:rsidRPr="002A0AED" w:rsidRDefault="00F77B3C" w:rsidP="002A0AED">
      <w:pPr>
        <w:pStyle w:val="Heading1"/>
        <w:spacing w:line="276" w:lineRule="auto"/>
        <w:rPr>
          <w:rFonts w:ascii="Arial" w:hAnsi="Arial" w:cs="Arial"/>
          <w:szCs w:val="18"/>
          <w:lang w:val="en-GB"/>
        </w:rPr>
      </w:pPr>
      <w:bookmarkStart w:id="168" w:name="_Toc419717022"/>
      <w:r w:rsidRPr="002A0AED">
        <w:rPr>
          <w:rFonts w:ascii="Arial" w:hAnsi="Arial" w:cs="Arial"/>
          <w:szCs w:val="18"/>
          <w:lang w:val="en-GB"/>
        </w:rPr>
        <w:t>COMPENSATION</w:t>
      </w:r>
      <w:bookmarkEnd w:id="168"/>
    </w:p>
    <w:p w14:paraId="6A425C1C" w14:textId="42B270DF" w:rsidR="00F77B3C" w:rsidRPr="002A0AED" w:rsidRDefault="00F77B3C" w:rsidP="00AB6AD8">
      <w:pPr>
        <w:pStyle w:val="Heading3"/>
      </w:pPr>
      <w:bookmarkStart w:id="169" w:name="_Toc419717023"/>
      <w:r w:rsidRPr="002A0AED">
        <w:t>Compensation arising from a prop</w:t>
      </w:r>
      <w:r w:rsidR="00BF6E00" w:rsidRPr="002A0AED">
        <w:t xml:space="preserve">osal by a </w:t>
      </w:r>
      <w:r w:rsidR="00FB46AC">
        <w:t>municipality</w:t>
      </w:r>
      <w:r w:rsidR="00BF6E00" w:rsidRPr="002A0AED">
        <w:t xml:space="preserve"> to zone </w:t>
      </w:r>
      <w:r w:rsidRPr="002A0AED">
        <w:t xml:space="preserve">privately-owned </w:t>
      </w:r>
      <w:r w:rsidR="0091347B" w:rsidRPr="002A0AED">
        <w:t>land</w:t>
      </w:r>
      <w:r w:rsidRPr="002A0AED">
        <w:t xml:space="preserve"> for a purpose which makes it impossible to develop any part thereof</w:t>
      </w:r>
      <w:bookmarkEnd w:id="169"/>
    </w:p>
    <w:p w14:paraId="0ED48F64" w14:textId="2211E04C" w:rsidR="00F77B3C" w:rsidRPr="002A0AED" w:rsidRDefault="00F77B3C" w:rsidP="005E5417">
      <w:pPr>
        <w:pStyle w:val="Heading4"/>
      </w:pPr>
      <w:r w:rsidRPr="002A0AED">
        <w:t xml:space="preserve">An owner of privately-owned </w:t>
      </w:r>
      <w:r w:rsidR="0091347B" w:rsidRPr="002A0AED">
        <w:t>land</w:t>
      </w:r>
      <w:r w:rsidRPr="002A0AED">
        <w:t xml:space="preserve"> who is unable to develop any part thereof as a result of a </w:t>
      </w:r>
      <w:r w:rsidR="00BF6E00" w:rsidRPr="002A0AED">
        <w:t>decision of</w:t>
      </w:r>
      <w:r w:rsidRPr="002A0AED">
        <w:t xml:space="preserve"> a </w:t>
      </w:r>
      <w:r w:rsidR="00FB46AC">
        <w:t>municipality</w:t>
      </w:r>
      <w:r w:rsidRPr="002A0AED">
        <w:t xml:space="preserve"> to zone it for a purpose that makes it impossible to develop any part thereof may claim compensation from a </w:t>
      </w:r>
      <w:r w:rsidR="00FB46AC">
        <w:t>municipality</w:t>
      </w:r>
      <w:r w:rsidRPr="002A0AED">
        <w:t xml:space="preserve"> –</w:t>
      </w:r>
    </w:p>
    <w:p w14:paraId="0B8DB46A" w14:textId="1AB440DF" w:rsidR="00F77B3C" w:rsidRPr="002A0AED" w:rsidRDefault="00F77B3C" w:rsidP="0032527B">
      <w:pPr>
        <w:pStyle w:val="Heading5"/>
        <w:rPr>
          <w:lang w:val="en-GB"/>
        </w:rPr>
      </w:pPr>
      <w:r w:rsidRPr="002A0AED">
        <w:rPr>
          <w:lang w:val="en-GB"/>
        </w:rPr>
        <w:t xml:space="preserve">within three years after the commencement of the </w:t>
      </w:r>
      <w:r w:rsidR="00FB46AC">
        <w:rPr>
          <w:lang w:val="en-GB"/>
        </w:rPr>
        <w:t>municipality</w:t>
      </w:r>
      <w:r w:rsidRPr="002A0AED">
        <w:rPr>
          <w:lang w:val="en-GB"/>
        </w:rPr>
        <w:t xml:space="preserve">'s decision; and </w:t>
      </w:r>
    </w:p>
    <w:p w14:paraId="564F0C1D" w14:textId="7387A1E2" w:rsidR="00F77B3C" w:rsidRPr="002A0AED" w:rsidRDefault="00F77B3C" w:rsidP="0032527B">
      <w:pPr>
        <w:pStyle w:val="Heading5"/>
        <w:rPr>
          <w:lang w:val="en-GB"/>
        </w:rPr>
      </w:pPr>
      <w:r w:rsidRPr="002A0AED">
        <w:rPr>
          <w:lang w:val="en-GB"/>
        </w:rPr>
        <w:t xml:space="preserve">to the extent to which the owner has not already received compensation for the loss of the use of the </w:t>
      </w:r>
      <w:r w:rsidR="0091347B" w:rsidRPr="002A0AED">
        <w:rPr>
          <w:lang w:val="en-GB"/>
        </w:rPr>
        <w:t>land</w:t>
      </w:r>
      <w:r w:rsidRPr="002A0AED">
        <w:rPr>
          <w:lang w:val="en-GB"/>
        </w:rPr>
        <w:t>.</w:t>
      </w:r>
    </w:p>
    <w:p w14:paraId="3190AAEC" w14:textId="46658C48" w:rsidR="00F77B3C" w:rsidRPr="002A0AED" w:rsidRDefault="00F77B3C" w:rsidP="005E5417">
      <w:pPr>
        <w:pStyle w:val="Heading4"/>
      </w:pPr>
      <w:r w:rsidRPr="002A0AED">
        <w:t xml:space="preserve">A </w:t>
      </w:r>
      <w:r w:rsidR="00FB46AC">
        <w:t>municipality</w:t>
      </w:r>
      <w:r w:rsidRPr="002A0AED">
        <w:t xml:space="preserve"> may amend a </w:t>
      </w:r>
      <w:r w:rsidR="00B77134" w:rsidRPr="002A0AED">
        <w:t>land</w:t>
      </w:r>
      <w:r w:rsidRPr="002A0AED">
        <w:t xml:space="preserve"> use scheme which prevents </w:t>
      </w:r>
      <w:r w:rsidR="00F64927">
        <w:t xml:space="preserve">a </w:t>
      </w:r>
      <w:r w:rsidR="00B77134" w:rsidRPr="002A0AED">
        <w:t>land</w:t>
      </w:r>
      <w:r w:rsidRPr="002A0AED">
        <w:t xml:space="preserve"> owner from developing any part of it within six months after the owner has lodged a claim for compensation in order to avoid being liable for payment of compensation.</w:t>
      </w:r>
    </w:p>
    <w:p w14:paraId="15F9F947" w14:textId="036F4EF3" w:rsidR="00F77B3C" w:rsidRPr="002A0AED" w:rsidRDefault="00F77B3C" w:rsidP="005E5417">
      <w:pPr>
        <w:pStyle w:val="Heading4"/>
      </w:pPr>
      <w:r w:rsidRPr="002A0AED">
        <w:t xml:space="preserve">When a </w:t>
      </w:r>
      <w:r w:rsidR="00FB46AC">
        <w:t>municipality</w:t>
      </w:r>
      <w:r w:rsidRPr="002A0AED">
        <w:t xml:space="preserve"> has compensated an owner of land under this section it must</w:t>
      </w:r>
      <w:r w:rsidR="00F64927">
        <w:t>, subject to section 25 of the Constitution of the Republic of South Africa, 1996,</w:t>
      </w:r>
      <w:r w:rsidRPr="002A0AED">
        <w:t xml:space="preserve"> take transfer of the </w:t>
      </w:r>
      <w:r w:rsidR="0091347B" w:rsidRPr="002A0AED">
        <w:t>land</w:t>
      </w:r>
      <w:r w:rsidRPr="002A0AED">
        <w:t xml:space="preserve"> concerned.</w:t>
      </w:r>
    </w:p>
    <w:p w14:paraId="31DCCE98" w14:textId="40984EA3" w:rsidR="00F77B3C" w:rsidRPr="002A0AED" w:rsidRDefault="00F77B3C" w:rsidP="00AB6AD8">
      <w:pPr>
        <w:pStyle w:val="Heading3"/>
      </w:pPr>
      <w:bookmarkStart w:id="170" w:name="_Toc419717024"/>
      <w:r w:rsidRPr="002A0AED">
        <w:t xml:space="preserve">Compensation arising from alterations to </w:t>
      </w:r>
      <w:r w:rsidR="00B77134" w:rsidRPr="002A0AED">
        <w:t>land</w:t>
      </w:r>
      <w:r w:rsidRPr="002A0AED">
        <w:t xml:space="preserve"> or the removal or demolition of improvements to </w:t>
      </w:r>
      <w:r w:rsidR="00B77134" w:rsidRPr="002A0AED">
        <w:t>land</w:t>
      </w:r>
      <w:r w:rsidRPr="002A0AED">
        <w:t xml:space="preserve"> required in order to comply with the provisions of </w:t>
      </w:r>
      <w:r w:rsidR="00B77134" w:rsidRPr="002A0AED">
        <w:t>land</w:t>
      </w:r>
      <w:r w:rsidRPr="002A0AED">
        <w:t xml:space="preserve"> use scheme</w:t>
      </w:r>
      <w:bookmarkEnd w:id="170"/>
    </w:p>
    <w:p w14:paraId="7EEE60BA" w14:textId="45BA6F2A" w:rsidR="00F77B3C" w:rsidRPr="002A0AED" w:rsidRDefault="00F77B3C" w:rsidP="005E5417">
      <w:pPr>
        <w:pStyle w:val="Heading4"/>
      </w:pPr>
      <w:r w:rsidRPr="002A0AED">
        <w:t>An owner of land, who has suffered loss or damage due to –</w:t>
      </w:r>
    </w:p>
    <w:p w14:paraId="1A01B2AA" w14:textId="001E74EF" w:rsidR="00F77B3C" w:rsidRPr="002A0AED" w:rsidRDefault="00F77B3C" w:rsidP="0032527B">
      <w:pPr>
        <w:pStyle w:val="Heading5"/>
        <w:rPr>
          <w:lang w:val="en-GB"/>
        </w:rPr>
      </w:pPr>
      <w:r w:rsidRPr="002A0AED">
        <w:rPr>
          <w:lang w:val="en-GB"/>
        </w:rPr>
        <w:t xml:space="preserve">alterations that had to be made to </w:t>
      </w:r>
      <w:r w:rsidR="00B77134" w:rsidRPr="002A0AED">
        <w:rPr>
          <w:lang w:val="en-GB"/>
        </w:rPr>
        <w:t>land</w:t>
      </w:r>
      <w:r w:rsidRPr="002A0AED">
        <w:rPr>
          <w:lang w:val="en-GB"/>
        </w:rPr>
        <w:t xml:space="preserve">; or </w:t>
      </w:r>
    </w:p>
    <w:p w14:paraId="4E2FD73C" w14:textId="47299B39" w:rsidR="00F77B3C" w:rsidRPr="002A0AED" w:rsidRDefault="00F77B3C" w:rsidP="0032527B">
      <w:pPr>
        <w:pStyle w:val="Heading5"/>
        <w:rPr>
          <w:lang w:val="en-GB"/>
        </w:rPr>
      </w:pPr>
      <w:r w:rsidRPr="002A0AED">
        <w:rPr>
          <w:lang w:val="en-GB"/>
        </w:rPr>
        <w:t xml:space="preserve">improvements to </w:t>
      </w:r>
      <w:r w:rsidR="00B77134" w:rsidRPr="002A0AED">
        <w:rPr>
          <w:lang w:val="en-GB"/>
        </w:rPr>
        <w:t>land</w:t>
      </w:r>
      <w:r w:rsidRPr="002A0AED">
        <w:rPr>
          <w:lang w:val="en-GB"/>
        </w:rPr>
        <w:t xml:space="preserve"> that </w:t>
      </w:r>
      <w:r w:rsidR="00BF6E00" w:rsidRPr="002A0AED">
        <w:rPr>
          <w:lang w:val="en-GB"/>
        </w:rPr>
        <w:t xml:space="preserve">must </w:t>
      </w:r>
      <w:r w:rsidRPr="002A0AED">
        <w:rPr>
          <w:lang w:val="en-GB"/>
        </w:rPr>
        <w:t>be removed or demolished,</w:t>
      </w:r>
    </w:p>
    <w:p w14:paraId="1C60EA79" w14:textId="21F881E5" w:rsidR="00F77B3C" w:rsidRPr="002A0AED" w:rsidRDefault="00F77B3C" w:rsidP="002A0AED">
      <w:pPr>
        <w:pStyle w:val="Normal2"/>
        <w:spacing w:line="276" w:lineRule="auto"/>
        <w:rPr>
          <w:rFonts w:cs="Arial"/>
          <w:szCs w:val="18"/>
          <w:lang w:val="en-GB"/>
        </w:rPr>
      </w:pPr>
      <w:r w:rsidRPr="002A0AED">
        <w:rPr>
          <w:rFonts w:cs="Arial"/>
          <w:szCs w:val="18"/>
          <w:lang w:val="en-GB"/>
        </w:rPr>
        <w:t xml:space="preserve">in order to comply with a provision of </w:t>
      </w:r>
      <w:r w:rsidR="00B77134" w:rsidRPr="002A0AED">
        <w:rPr>
          <w:rFonts w:cs="Arial"/>
          <w:szCs w:val="18"/>
          <w:lang w:val="en-GB"/>
        </w:rPr>
        <w:t>land</w:t>
      </w:r>
      <w:r w:rsidRPr="002A0AED">
        <w:rPr>
          <w:rFonts w:cs="Arial"/>
          <w:szCs w:val="18"/>
          <w:lang w:val="en-GB"/>
        </w:rPr>
        <w:t xml:space="preserve"> use scheme, may claim compensation from the </w:t>
      </w:r>
      <w:r w:rsidR="00FB46AC">
        <w:rPr>
          <w:rFonts w:cs="Arial"/>
          <w:szCs w:val="18"/>
          <w:lang w:val="en-GB"/>
        </w:rPr>
        <w:t>municipality</w:t>
      </w:r>
      <w:r w:rsidRPr="002A0AED">
        <w:rPr>
          <w:rFonts w:cs="Arial"/>
          <w:szCs w:val="18"/>
          <w:lang w:val="en-GB"/>
        </w:rPr>
        <w:t xml:space="preserve"> within three years after the commencement of the </w:t>
      </w:r>
      <w:r w:rsidR="00FB46AC">
        <w:rPr>
          <w:rFonts w:cs="Arial"/>
          <w:szCs w:val="18"/>
          <w:lang w:val="en-GB"/>
        </w:rPr>
        <w:t>municipality</w:t>
      </w:r>
      <w:r w:rsidRPr="002A0AED">
        <w:rPr>
          <w:rFonts w:cs="Arial"/>
          <w:szCs w:val="18"/>
          <w:lang w:val="en-GB"/>
        </w:rPr>
        <w:t>'s decision.</w:t>
      </w:r>
    </w:p>
    <w:p w14:paraId="4D0FD6FC" w14:textId="77777777" w:rsidR="00F77B3C" w:rsidRPr="002A0AED" w:rsidRDefault="00F77B3C" w:rsidP="005E5417">
      <w:pPr>
        <w:pStyle w:val="Heading4"/>
      </w:pPr>
      <w:r w:rsidRPr="002A0AED">
        <w:t>Compensation is not payable in terms of this section in respect of –</w:t>
      </w:r>
    </w:p>
    <w:p w14:paraId="73B74FC5" w14:textId="77777777" w:rsidR="00F77B3C" w:rsidRPr="002A0AED" w:rsidRDefault="00F77B3C" w:rsidP="0032527B">
      <w:pPr>
        <w:pStyle w:val="Heading5"/>
        <w:rPr>
          <w:lang w:val="en-GB"/>
        </w:rPr>
      </w:pPr>
      <w:r w:rsidRPr="002A0AED">
        <w:rPr>
          <w:lang w:val="en-GB"/>
        </w:rPr>
        <w:t xml:space="preserve">alterations to a building that was unlawful before the commencement of the land use scheme; </w:t>
      </w:r>
    </w:p>
    <w:p w14:paraId="5A7C2AAE" w14:textId="0B892D7A" w:rsidR="00F77B3C" w:rsidRPr="002A0AED" w:rsidRDefault="00F77B3C" w:rsidP="0032527B">
      <w:pPr>
        <w:pStyle w:val="Heading5"/>
        <w:rPr>
          <w:lang w:val="en-GB"/>
        </w:rPr>
      </w:pPr>
      <w:r w:rsidRPr="002A0AED">
        <w:rPr>
          <w:lang w:val="en-GB"/>
        </w:rPr>
        <w:t xml:space="preserve">improvements to </w:t>
      </w:r>
      <w:r w:rsidR="00B77134" w:rsidRPr="002A0AED">
        <w:rPr>
          <w:lang w:val="en-GB"/>
        </w:rPr>
        <w:t>land</w:t>
      </w:r>
      <w:r w:rsidRPr="002A0AED">
        <w:rPr>
          <w:lang w:val="en-GB"/>
        </w:rPr>
        <w:t xml:space="preserve"> that were unlawful before the commencement of the land use scheme.</w:t>
      </w:r>
    </w:p>
    <w:p w14:paraId="687E47A0" w14:textId="77777777" w:rsidR="00F77B3C" w:rsidRPr="002A0AED" w:rsidRDefault="00F77B3C" w:rsidP="00AB6AD8">
      <w:pPr>
        <w:pStyle w:val="Heading3"/>
      </w:pPr>
      <w:bookmarkStart w:id="171" w:name="_Toc419717025"/>
      <w:r w:rsidRPr="002A0AED">
        <w:t>Compensation arising from removal, amendment or suspension of a condition of title</w:t>
      </w:r>
      <w:bookmarkEnd w:id="171"/>
    </w:p>
    <w:p w14:paraId="4F8EACFA" w14:textId="6F92A656" w:rsidR="00F77B3C" w:rsidRPr="002A0AED" w:rsidRDefault="00F77B3C" w:rsidP="005E5417">
      <w:pPr>
        <w:pStyle w:val="Heading4"/>
      </w:pPr>
      <w:r w:rsidRPr="002A0AED">
        <w:t xml:space="preserve">A person who has suffered any loss or damage, or whose land or real right in land has been adversely affected as a result of the removal, amendment or alteration of a </w:t>
      </w:r>
      <w:r w:rsidR="00547BBB">
        <w:t xml:space="preserve">restrictive </w:t>
      </w:r>
      <w:r w:rsidRPr="002A0AED">
        <w:t>condition of title in terms of th</w:t>
      </w:r>
      <w:r w:rsidR="00BF6E00" w:rsidRPr="002A0AED">
        <w:t>ese By-Laws</w:t>
      </w:r>
      <w:r w:rsidRPr="002A0AED">
        <w:t xml:space="preserve">, may claim compensation from the person who, at the time of the removal, amendment </w:t>
      </w:r>
      <w:r w:rsidRPr="00183E2A">
        <w:t>or suspension of the</w:t>
      </w:r>
      <w:r w:rsidR="00547BBB" w:rsidRPr="00183E2A">
        <w:t xml:space="preserve"> restrictive</w:t>
      </w:r>
      <w:r w:rsidRPr="00183E2A">
        <w:t xml:space="preserve"> condition of title, was the owner of the other land that was burdened by the </w:t>
      </w:r>
      <w:r w:rsidR="00547BBB" w:rsidRPr="00183E2A">
        <w:t xml:space="preserve">restrictive </w:t>
      </w:r>
      <w:r w:rsidRPr="00183E2A">
        <w:t>condition of title</w:t>
      </w:r>
      <w:r w:rsidRPr="002A0AED">
        <w:t>.</w:t>
      </w:r>
    </w:p>
    <w:p w14:paraId="2F8EC338" w14:textId="77777777" w:rsidR="00F77B3C" w:rsidRPr="002A0AED" w:rsidRDefault="00F77B3C" w:rsidP="005E5417">
      <w:pPr>
        <w:pStyle w:val="Heading4"/>
      </w:pPr>
      <w:r w:rsidRPr="002A0AED">
        <w:t>A claim for compensation is limited to the extent to which the claimant has not already received compensation, and must be instituted within three years after the date of the alteration, suspension or deletion.</w:t>
      </w:r>
    </w:p>
    <w:p w14:paraId="12E4115D" w14:textId="5C6BBDE8" w:rsidR="00F77B3C" w:rsidRPr="002A0AED" w:rsidRDefault="00F77B3C" w:rsidP="00AB6AD8">
      <w:pPr>
        <w:pStyle w:val="Heading3"/>
      </w:pPr>
      <w:bookmarkStart w:id="172" w:name="_Toc419717026"/>
      <w:r w:rsidRPr="002A0AED">
        <w:t xml:space="preserve">Compensation arising from permanent closure of municipal road or public place by </w:t>
      </w:r>
      <w:r w:rsidR="00FB46AC">
        <w:t>municipality</w:t>
      </w:r>
      <w:bookmarkEnd w:id="172"/>
    </w:p>
    <w:p w14:paraId="527AE457" w14:textId="0802CA5F" w:rsidR="00F77B3C" w:rsidRPr="002A0AED" w:rsidRDefault="00F77B3C" w:rsidP="005E5417">
      <w:pPr>
        <w:pStyle w:val="Heading4"/>
      </w:pPr>
      <w:r w:rsidRPr="002A0AED">
        <w:t xml:space="preserve">Any owner of land who has suffered loss or damage due to the closure of a municipal road or a public place, may claim compensation from a </w:t>
      </w:r>
      <w:r w:rsidR="00FB46AC">
        <w:t>municipality</w:t>
      </w:r>
      <w:r w:rsidRPr="002A0AED">
        <w:t>.</w:t>
      </w:r>
    </w:p>
    <w:p w14:paraId="4F96C95A" w14:textId="77777777" w:rsidR="00F77B3C" w:rsidRPr="002A0AED" w:rsidRDefault="00F77B3C" w:rsidP="005E5417">
      <w:pPr>
        <w:pStyle w:val="Heading4"/>
      </w:pPr>
      <w:r w:rsidRPr="002A0AED">
        <w:t xml:space="preserve">A claim for compensation – </w:t>
      </w:r>
    </w:p>
    <w:p w14:paraId="66B7632D" w14:textId="77777777" w:rsidR="00F77B3C" w:rsidRPr="002A0AED" w:rsidRDefault="00F77B3C" w:rsidP="0032527B">
      <w:pPr>
        <w:pStyle w:val="Heading5"/>
        <w:rPr>
          <w:lang w:val="en-GB"/>
        </w:rPr>
      </w:pPr>
      <w:r w:rsidRPr="002A0AED">
        <w:rPr>
          <w:lang w:val="en-GB"/>
        </w:rPr>
        <w:t>is limited to the extent to which the claimant has not already received compensation; and</w:t>
      </w:r>
    </w:p>
    <w:p w14:paraId="24649B41" w14:textId="77777777" w:rsidR="00F77B3C" w:rsidRPr="002A0AED" w:rsidRDefault="00F77B3C" w:rsidP="0032527B">
      <w:pPr>
        <w:pStyle w:val="Heading5"/>
        <w:rPr>
          <w:lang w:val="en-GB"/>
        </w:rPr>
      </w:pPr>
      <w:r w:rsidRPr="002A0AED">
        <w:rPr>
          <w:lang w:val="en-GB"/>
        </w:rPr>
        <w:t>must be instituted within a period of three years after the date of the closure of the municipal road or public place.</w:t>
      </w:r>
    </w:p>
    <w:p w14:paraId="42A4C14A" w14:textId="77777777" w:rsidR="00F77B3C" w:rsidRPr="002A0AED" w:rsidRDefault="00F77B3C" w:rsidP="00AB6AD8">
      <w:pPr>
        <w:pStyle w:val="Heading3"/>
      </w:pPr>
      <w:bookmarkStart w:id="173" w:name="_Toc419717027"/>
      <w:r w:rsidRPr="002A0AED">
        <w:t>Amount of compensation</w:t>
      </w:r>
      <w:bookmarkEnd w:id="173"/>
    </w:p>
    <w:p w14:paraId="459801F5" w14:textId="77777777" w:rsidR="00F77B3C" w:rsidRPr="002A0AED" w:rsidRDefault="00F77B3C" w:rsidP="005E5417">
      <w:pPr>
        <w:pStyle w:val="Heading4"/>
      </w:pPr>
      <w:r w:rsidRPr="002A0AED">
        <w:t>The amount of compensation must be agreed upon between –</w:t>
      </w:r>
    </w:p>
    <w:p w14:paraId="738FF82E" w14:textId="77777777" w:rsidR="00F77B3C" w:rsidRPr="002A0AED" w:rsidRDefault="00F77B3C" w:rsidP="0032527B">
      <w:pPr>
        <w:pStyle w:val="Heading5"/>
        <w:rPr>
          <w:lang w:val="en-GB"/>
        </w:rPr>
      </w:pPr>
      <w:r w:rsidRPr="002A0AED">
        <w:rPr>
          <w:lang w:val="en-GB"/>
        </w:rPr>
        <w:t>the claimant and the owner of the land for the benefit of which the restrictive condition of title or servitude was altered, suspended or deleted; or</w:t>
      </w:r>
    </w:p>
    <w:p w14:paraId="7530F74A" w14:textId="0163B89F" w:rsidR="00F77B3C" w:rsidRPr="002A0AED" w:rsidRDefault="00F77B3C" w:rsidP="0032527B">
      <w:pPr>
        <w:pStyle w:val="Heading5"/>
        <w:rPr>
          <w:lang w:val="en-GB"/>
        </w:rPr>
      </w:pPr>
      <w:r w:rsidRPr="002A0AED">
        <w:rPr>
          <w:lang w:val="en-GB"/>
        </w:rPr>
        <w:t xml:space="preserve">the claimant and the </w:t>
      </w:r>
      <w:r w:rsidR="00FB46AC">
        <w:rPr>
          <w:lang w:val="en-GB"/>
        </w:rPr>
        <w:t>municipality</w:t>
      </w:r>
      <w:r w:rsidRPr="002A0AED">
        <w:rPr>
          <w:lang w:val="en-GB"/>
        </w:rPr>
        <w:t xml:space="preserve"> for any other claim in terms of this Chapter.</w:t>
      </w:r>
    </w:p>
    <w:p w14:paraId="728BD860" w14:textId="77777777" w:rsidR="00F77B3C" w:rsidRPr="002A0AED" w:rsidRDefault="00F77B3C" w:rsidP="005E5417">
      <w:pPr>
        <w:pStyle w:val="Heading4"/>
      </w:pPr>
      <w:r w:rsidRPr="002A0AED">
        <w:t>In the event that the parties fail to conclude an agreement for compensation within one year, a court may determine the amount thereof.</w:t>
      </w:r>
    </w:p>
    <w:p w14:paraId="79F8DCDF" w14:textId="36C0CED0" w:rsidR="00F77B3C" w:rsidRPr="002A0AED" w:rsidRDefault="00072F58" w:rsidP="002A0AED">
      <w:pPr>
        <w:pStyle w:val="Heading1"/>
        <w:spacing w:line="276" w:lineRule="auto"/>
        <w:rPr>
          <w:rFonts w:ascii="Arial" w:hAnsi="Arial" w:cs="Arial"/>
          <w:szCs w:val="18"/>
          <w:lang w:val="en-GB"/>
        </w:rPr>
      </w:pPr>
      <w:bookmarkStart w:id="174" w:name="_Toc419717028"/>
      <w:r w:rsidRPr="002A0AED">
        <w:rPr>
          <w:rFonts w:ascii="Arial" w:hAnsi="Arial" w:cs="Arial"/>
          <w:szCs w:val="18"/>
          <w:lang w:val="en-GB"/>
        </w:rPr>
        <w:t>AGENCY AND DELEGATION</w:t>
      </w:r>
      <w:bookmarkEnd w:id="174"/>
    </w:p>
    <w:p w14:paraId="5B3E5CE8" w14:textId="1993BBC8" w:rsidR="00F77B3C" w:rsidRPr="002A0AED" w:rsidRDefault="00F77B3C" w:rsidP="00AB6AD8">
      <w:pPr>
        <w:pStyle w:val="Heading3"/>
      </w:pPr>
      <w:bookmarkStart w:id="175" w:name="_Toc419717029"/>
      <w:r w:rsidRPr="002A0AED">
        <w:t>Agency agreements between municipalities</w:t>
      </w:r>
      <w:bookmarkEnd w:id="175"/>
    </w:p>
    <w:p w14:paraId="027F20E7" w14:textId="66153A42" w:rsidR="00F77B3C" w:rsidRPr="002A0AED" w:rsidRDefault="00072F58" w:rsidP="005E5417">
      <w:pPr>
        <w:pStyle w:val="Heading4"/>
      </w:pPr>
      <w:r w:rsidRPr="002A0AED">
        <w:t xml:space="preserve">The </w:t>
      </w:r>
      <w:r w:rsidR="00FB46AC">
        <w:t>municipality</w:t>
      </w:r>
      <w:r w:rsidR="00F77B3C" w:rsidRPr="002A0AED">
        <w:t xml:space="preserve"> may, after it has </w:t>
      </w:r>
      <w:r w:rsidRPr="002A0AED">
        <w:t>complied with section</w:t>
      </w:r>
      <w:r w:rsidR="00F77B3C" w:rsidRPr="002A0AED">
        <w:t xml:space="preserve"> 78 of the Municipal</w:t>
      </w:r>
      <w:r w:rsidR="006F5BBC">
        <w:t xml:space="preserve"> Systems Act</w:t>
      </w:r>
      <w:r w:rsidR="00F77B3C" w:rsidRPr="002A0AED">
        <w:t>, enter into an agreement with one or more municipalitie</w:t>
      </w:r>
      <w:r w:rsidRPr="002A0AED">
        <w:t>s in terms of which the latter will</w:t>
      </w:r>
      <w:r w:rsidR="00F77B3C" w:rsidRPr="002A0AED">
        <w:t xml:space="preserve"> exercise, as the agent of the </w:t>
      </w:r>
      <w:r w:rsidR="00FB46AC">
        <w:t>municipality</w:t>
      </w:r>
      <w:r w:rsidRPr="002A0AED">
        <w:t>,</w:t>
      </w:r>
      <w:r w:rsidR="00F77B3C" w:rsidRPr="002A0AED">
        <w:t xml:space="preserve"> any powers conferred on </w:t>
      </w:r>
      <w:r w:rsidRPr="002A0AED">
        <w:t>it by these By-Laws</w:t>
      </w:r>
      <w:r w:rsidR="00F77B3C" w:rsidRPr="002A0AED">
        <w:t>.</w:t>
      </w:r>
    </w:p>
    <w:p w14:paraId="621DF19E" w14:textId="32B6AC88" w:rsidR="00F77B3C" w:rsidRPr="002A0AED" w:rsidRDefault="00F77B3C" w:rsidP="005E5417">
      <w:pPr>
        <w:pStyle w:val="Heading4"/>
      </w:pPr>
      <w:r w:rsidRPr="002A0AED">
        <w:t xml:space="preserve">An agency agreement must clearly specify the powers assigned to the agent </w:t>
      </w:r>
      <w:r w:rsidR="00FB46AC">
        <w:t>municipality</w:t>
      </w:r>
      <w:r w:rsidRPr="002A0AED">
        <w:t xml:space="preserve"> and the terms and conditions subject to which the powers must be exercised.</w:t>
      </w:r>
    </w:p>
    <w:p w14:paraId="31CB20FB" w14:textId="30EC32C3" w:rsidR="00F77B3C" w:rsidRPr="002A0AED" w:rsidRDefault="00F77B3C" w:rsidP="005E5417">
      <w:pPr>
        <w:pStyle w:val="Heading4"/>
      </w:pPr>
      <w:r w:rsidRPr="002A0AED">
        <w:t xml:space="preserve">A power exercised by an agent </w:t>
      </w:r>
      <w:r w:rsidR="00FB46AC">
        <w:t>municipality</w:t>
      </w:r>
      <w:r w:rsidRPr="002A0AED">
        <w:t xml:space="preserve"> in terms of an agency agreement must be regarded as a power exercised by the </w:t>
      </w:r>
      <w:r w:rsidR="00FB46AC">
        <w:t>municipality</w:t>
      </w:r>
      <w:r w:rsidRPr="002A0AED">
        <w:t>.</w:t>
      </w:r>
    </w:p>
    <w:p w14:paraId="64F0437A" w14:textId="08EFA35F" w:rsidR="00F77B3C" w:rsidRPr="002A0AED" w:rsidRDefault="00F77B3C" w:rsidP="005E5417">
      <w:pPr>
        <w:pStyle w:val="Heading4"/>
      </w:pPr>
      <w:r w:rsidRPr="002A0AED">
        <w:t>For the purposes of this section “</w:t>
      </w:r>
      <w:r w:rsidR="00FB46AC">
        <w:t>municipality</w:t>
      </w:r>
      <w:r w:rsidRPr="002A0AED">
        <w:t xml:space="preserve">” includes a district </w:t>
      </w:r>
      <w:r w:rsidR="00FB46AC">
        <w:t>municipality</w:t>
      </w:r>
      <w:r w:rsidRPr="002A0AED">
        <w:t>.</w:t>
      </w:r>
    </w:p>
    <w:p w14:paraId="705987B1" w14:textId="7F808EC0" w:rsidR="00F77B3C" w:rsidRPr="002A0AED" w:rsidRDefault="00F77B3C" w:rsidP="00AB6AD8">
      <w:pPr>
        <w:pStyle w:val="Heading3"/>
      </w:pPr>
      <w:bookmarkStart w:id="176" w:name="_Toc419717030"/>
      <w:r w:rsidRPr="002A0AED">
        <w:t xml:space="preserve">Delegations by </w:t>
      </w:r>
      <w:r w:rsidR="00FB46AC">
        <w:t>municipality</w:t>
      </w:r>
      <w:bookmarkEnd w:id="176"/>
    </w:p>
    <w:p w14:paraId="35B7927A" w14:textId="2D49A4F1" w:rsidR="00F77B3C" w:rsidRPr="002A0AED" w:rsidRDefault="00F77B3C" w:rsidP="005E5417">
      <w:pPr>
        <w:pStyle w:val="Heading4"/>
      </w:pPr>
      <w:r w:rsidRPr="002A0AED">
        <w:t xml:space="preserve">A </w:t>
      </w:r>
      <w:r w:rsidR="006250C2" w:rsidRPr="002A0AED">
        <w:t>M</w:t>
      </w:r>
      <w:r w:rsidRPr="002A0AED">
        <w:t xml:space="preserve">unicipal </w:t>
      </w:r>
      <w:r w:rsidR="00AC0632" w:rsidRPr="002A0AED">
        <w:t>Council</w:t>
      </w:r>
      <w:r w:rsidRPr="002A0AED">
        <w:t xml:space="preserve"> may not delegate the following powers –</w:t>
      </w:r>
    </w:p>
    <w:p w14:paraId="5E7B31DA" w14:textId="6536A8ED" w:rsidR="00F77B3C" w:rsidRPr="002A0AED" w:rsidRDefault="00F77B3C" w:rsidP="0032527B">
      <w:pPr>
        <w:pStyle w:val="Heading5"/>
        <w:rPr>
          <w:lang w:val="en-GB"/>
        </w:rPr>
      </w:pPr>
      <w:r w:rsidRPr="002A0AED">
        <w:rPr>
          <w:lang w:val="en-GB"/>
        </w:rPr>
        <w:t xml:space="preserve">the power to decide </w:t>
      </w:r>
      <w:r w:rsidR="00183E2A">
        <w:rPr>
          <w:lang w:val="en-GB"/>
        </w:rPr>
        <w:t xml:space="preserve">on </w:t>
      </w:r>
      <w:r w:rsidRPr="002A0AED">
        <w:rPr>
          <w:lang w:val="en-GB"/>
        </w:rPr>
        <w:t>an application for municipal planning approval for –</w:t>
      </w:r>
    </w:p>
    <w:p w14:paraId="373468BD" w14:textId="55451CD7" w:rsidR="00F77B3C" w:rsidRPr="002A0AED" w:rsidRDefault="00F77B3C" w:rsidP="00065F10">
      <w:pPr>
        <w:pStyle w:val="Heading6"/>
      </w:pPr>
      <w:r w:rsidRPr="002A0AED">
        <w:t>the adoption of</w:t>
      </w:r>
      <w:r w:rsidR="00183E2A">
        <w:t xml:space="preserve"> the </w:t>
      </w:r>
      <w:r w:rsidR="00B77134" w:rsidRPr="002A0AED">
        <w:t>land</w:t>
      </w:r>
      <w:r w:rsidRPr="002A0AED">
        <w:t xml:space="preserve"> use scheme;</w:t>
      </w:r>
    </w:p>
    <w:p w14:paraId="70A2EDC1" w14:textId="57705745" w:rsidR="00F77B3C" w:rsidRPr="002A0AED" w:rsidRDefault="00F77B3C" w:rsidP="00065F10">
      <w:pPr>
        <w:pStyle w:val="Heading6"/>
      </w:pPr>
      <w:r w:rsidRPr="002A0AED">
        <w:t xml:space="preserve">an amendment to </w:t>
      </w:r>
      <w:r w:rsidR="00183E2A">
        <w:t xml:space="preserve">the </w:t>
      </w:r>
      <w:r w:rsidR="00B77134" w:rsidRPr="002A0AED">
        <w:t>land</w:t>
      </w:r>
      <w:r w:rsidRPr="002A0AED">
        <w:t xml:space="preserve"> use scheme;</w:t>
      </w:r>
    </w:p>
    <w:p w14:paraId="3587EFD0" w14:textId="0BD0D2E1" w:rsidR="00F77B3C" w:rsidRPr="002A0AED" w:rsidRDefault="00F77B3C" w:rsidP="00065F10">
      <w:pPr>
        <w:pStyle w:val="Heading6"/>
      </w:pPr>
      <w:r w:rsidRPr="002A0AED">
        <w:t xml:space="preserve">the repeal of </w:t>
      </w:r>
      <w:r w:rsidR="00183E2A">
        <w:t xml:space="preserve">the </w:t>
      </w:r>
      <w:r w:rsidR="00B77134" w:rsidRPr="002A0AED">
        <w:t>land</w:t>
      </w:r>
      <w:r w:rsidRPr="002A0AED">
        <w:t xml:space="preserve"> use scheme; or</w:t>
      </w:r>
    </w:p>
    <w:p w14:paraId="3B07CB37" w14:textId="7CFB65DC" w:rsidR="00F77B3C" w:rsidRPr="002A0AED" w:rsidRDefault="00F77B3C" w:rsidP="00065F10">
      <w:pPr>
        <w:pStyle w:val="Heading6"/>
      </w:pPr>
      <w:r w:rsidRPr="002A0AED">
        <w:t xml:space="preserve">a material change to a </w:t>
      </w:r>
      <w:r w:rsidR="00072F58" w:rsidRPr="002A0AED">
        <w:t>M</w:t>
      </w:r>
      <w:r w:rsidRPr="002A0AED">
        <w:t>unicipal</w:t>
      </w:r>
      <w:r w:rsidR="00AC0632" w:rsidRPr="002A0AED">
        <w:t xml:space="preserve"> Council</w:t>
      </w:r>
      <w:r w:rsidRPr="002A0AED">
        <w:t>'s decision to adopt</w:t>
      </w:r>
      <w:r w:rsidR="00183E2A">
        <w:t xml:space="preserve"> the</w:t>
      </w:r>
      <w:r w:rsidRPr="002A0AED">
        <w:t xml:space="preserve"> </w:t>
      </w:r>
      <w:r w:rsidR="00B77134" w:rsidRPr="002A0AED">
        <w:t>land</w:t>
      </w:r>
      <w:r w:rsidRPr="002A0AED">
        <w:t xml:space="preserve"> use scheme or to amend the land use scheme clauses.</w:t>
      </w:r>
    </w:p>
    <w:p w14:paraId="350BCFDA" w14:textId="77777777" w:rsidR="00F77B3C" w:rsidRPr="002A0AED" w:rsidRDefault="00F77B3C" w:rsidP="0032527B">
      <w:pPr>
        <w:pStyle w:val="Heading5"/>
        <w:rPr>
          <w:lang w:val="en-GB"/>
        </w:rPr>
      </w:pPr>
      <w:r w:rsidRPr="002A0AED">
        <w:rPr>
          <w:lang w:val="en-GB"/>
        </w:rPr>
        <w:t>the appointment of members of a Municipal Planning Tribunal;</w:t>
      </w:r>
    </w:p>
    <w:p w14:paraId="2131B3FE" w14:textId="77777777" w:rsidR="00F77B3C" w:rsidRPr="002A0AED" w:rsidRDefault="00F77B3C" w:rsidP="0032527B">
      <w:pPr>
        <w:pStyle w:val="Heading5"/>
        <w:rPr>
          <w:lang w:val="en-GB"/>
        </w:rPr>
      </w:pPr>
      <w:r w:rsidRPr="002A0AED">
        <w:rPr>
          <w:lang w:val="en-GB"/>
        </w:rPr>
        <w:t>the determination of the conditions subject to which a member of a Municipal Planning Tribunal holds office;</w:t>
      </w:r>
    </w:p>
    <w:p w14:paraId="0AD2C9EE" w14:textId="77777777" w:rsidR="00F77B3C" w:rsidRPr="002A0AED" w:rsidRDefault="00F77B3C" w:rsidP="0032527B">
      <w:pPr>
        <w:pStyle w:val="Heading5"/>
        <w:rPr>
          <w:lang w:val="en-GB"/>
        </w:rPr>
      </w:pPr>
      <w:r w:rsidRPr="002A0AED">
        <w:rPr>
          <w:lang w:val="en-GB"/>
        </w:rPr>
        <w:t>the removal of  a member of a Municipal Planning Tribunal;</w:t>
      </w:r>
    </w:p>
    <w:p w14:paraId="53995AD8" w14:textId="77777777" w:rsidR="00F77B3C" w:rsidRPr="002A0AED" w:rsidRDefault="00F77B3C" w:rsidP="0032527B">
      <w:pPr>
        <w:pStyle w:val="Heading5"/>
        <w:rPr>
          <w:lang w:val="en-GB"/>
        </w:rPr>
      </w:pPr>
      <w:r w:rsidRPr="002A0AED">
        <w:rPr>
          <w:lang w:val="en-GB"/>
        </w:rPr>
        <w:t>the designation of a chairperson and deputy chairperson a Municipal Planning Tribunal; and</w:t>
      </w:r>
    </w:p>
    <w:p w14:paraId="3D3EF0D4" w14:textId="77777777" w:rsidR="00F77B3C" w:rsidRPr="002A0AED" w:rsidRDefault="00F77B3C" w:rsidP="0032527B">
      <w:pPr>
        <w:pStyle w:val="Heading5"/>
        <w:rPr>
          <w:lang w:val="en-GB"/>
        </w:rPr>
      </w:pPr>
      <w:r w:rsidRPr="002A0AED">
        <w:rPr>
          <w:lang w:val="en-GB"/>
        </w:rPr>
        <w:t>the designation of a chairperson, if the chairperson and deputy chairperson of a Municipal Planning Tribunal is unable to act.</w:t>
      </w:r>
    </w:p>
    <w:p w14:paraId="32A9BF1F" w14:textId="61435C7E" w:rsidR="00F77B3C" w:rsidRPr="00183E2A" w:rsidRDefault="00F77B3C" w:rsidP="005E5417">
      <w:pPr>
        <w:pStyle w:val="Heading4"/>
      </w:pPr>
      <w:r w:rsidRPr="00183E2A">
        <w:t xml:space="preserve">An executive </w:t>
      </w:r>
      <w:r w:rsidR="00183E2A">
        <w:t>authority of the municipality</w:t>
      </w:r>
      <w:r w:rsidRPr="00183E2A">
        <w:t xml:space="preserve"> may not delegate the power to decide an appeal against a decision of a Municipal Planning Tribunal or a Municipal Planning Officer, except to a body or institution outside the </w:t>
      </w:r>
      <w:r w:rsidR="00FB46AC" w:rsidRPr="00183E2A">
        <w:t>municipality</w:t>
      </w:r>
      <w:r w:rsidRPr="00183E2A">
        <w:t xml:space="preserve"> </w:t>
      </w:r>
      <w:r w:rsidR="00571181" w:rsidRPr="00183E2A">
        <w:t xml:space="preserve">in terms </w:t>
      </w:r>
      <w:r w:rsidR="00072F58" w:rsidRPr="00183E2A">
        <w:t>of section</w:t>
      </w:r>
      <w:r w:rsidRPr="00183E2A">
        <w:t xml:space="preserve"> 51(6) of the Spatial Planning and Land Use Management Act.</w:t>
      </w:r>
    </w:p>
    <w:p w14:paraId="3515D464" w14:textId="77777777" w:rsidR="00F77B3C" w:rsidRPr="002A0AED" w:rsidRDefault="00F77B3C" w:rsidP="005E5417">
      <w:pPr>
        <w:pStyle w:val="Heading4"/>
      </w:pPr>
      <w:r w:rsidRPr="002A0AED">
        <w:t>A power conferred on –</w:t>
      </w:r>
    </w:p>
    <w:p w14:paraId="2181C8C9" w14:textId="77777777" w:rsidR="00F77B3C" w:rsidRPr="002A0AED" w:rsidRDefault="00F77B3C" w:rsidP="0032527B">
      <w:pPr>
        <w:pStyle w:val="Heading5"/>
        <w:rPr>
          <w:lang w:val="en-GB"/>
        </w:rPr>
      </w:pPr>
      <w:r w:rsidRPr="002A0AED">
        <w:rPr>
          <w:lang w:val="en-GB"/>
        </w:rPr>
        <w:t>a Municipal Planning Tribunal;</w:t>
      </w:r>
    </w:p>
    <w:p w14:paraId="0B00934D" w14:textId="4E2767AB" w:rsidR="00F77B3C" w:rsidRPr="002A0AED" w:rsidRDefault="00072F58" w:rsidP="0032527B">
      <w:pPr>
        <w:pStyle w:val="Heading5"/>
        <w:rPr>
          <w:lang w:val="en-GB"/>
        </w:rPr>
      </w:pPr>
      <w:r w:rsidRPr="002A0AED">
        <w:rPr>
          <w:lang w:val="en-GB"/>
        </w:rPr>
        <w:t xml:space="preserve">the </w:t>
      </w:r>
      <w:r w:rsidR="00F77B3C" w:rsidRPr="002A0AED">
        <w:rPr>
          <w:lang w:val="en-GB"/>
        </w:rPr>
        <w:t>chairperson of a Municipal Planning Tribunal;</w:t>
      </w:r>
    </w:p>
    <w:p w14:paraId="301FA101" w14:textId="58C0E974" w:rsidR="00F77B3C" w:rsidRPr="002A0AED" w:rsidRDefault="00072F58" w:rsidP="0032527B">
      <w:pPr>
        <w:pStyle w:val="Heading5"/>
        <w:rPr>
          <w:lang w:val="en-GB"/>
        </w:rPr>
      </w:pPr>
      <w:r w:rsidRPr="002A0AED">
        <w:rPr>
          <w:lang w:val="en-GB"/>
        </w:rPr>
        <w:t xml:space="preserve">the </w:t>
      </w:r>
      <w:r w:rsidR="00F77B3C" w:rsidRPr="002A0AED">
        <w:rPr>
          <w:lang w:val="en-GB"/>
        </w:rPr>
        <w:t>Presiding Officer appointed by the chairperson of a Municipal Planning Tribunal;</w:t>
      </w:r>
    </w:p>
    <w:p w14:paraId="48706766" w14:textId="77777777" w:rsidR="00F77B3C" w:rsidRPr="002A0AED" w:rsidRDefault="00F77B3C" w:rsidP="0032527B">
      <w:pPr>
        <w:pStyle w:val="Heading5"/>
        <w:rPr>
          <w:lang w:val="en-GB"/>
        </w:rPr>
      </w:pPr>
      <w:r w:rsidRPr="002A0AED">
        <w:rPr>
          <w:lang w:val="en-GB"/>
        </w:rPr>
        <w:t>a member of a Municipal Planning Tribunal who is a registered planner member, attorney or advocate;</w:t>
      </w:r>
    </w:p>
    <w:p w14:paraId="1B3B8B33" w14:textId="77777777" w:rsidR="00F77B3C" w:rsidRPr="002A0AED" w:rsidRDefault="00F77B3C" w:rsidP="0032527B">
      <w:pPr>
        <w:pStyle w:val="Heading5"/>
        <w:rPr>
          <w:lang w:val="en-GB"/>
        </w:rPr>
      </w:pPr>
      <w:r w:rsidRPr="002A0AED">
        <w:rPr>
          <w:lang w:val="en-GB"/>
        </w:rPr>
        <w:t>Municipal Planning Tribunal Registrar; or</w:t>
      </w:r>
    </w:p>
    <w:p w14:paraId="5657E085" w14:textId="77777777" w:rsidR="00F77B3C" w:rsidRPr="002A0AED" w:rsidRDefault="00F77B3C" w:rsidP="0032527B">
      <w:pPr>
        <w:pStyle w:val="Heading5"/>
        <w:rPr>
          <w:lang w:val="en-GB"/>
        </w:rPr>
      </w:pPr>
      <w:r w:rsidRPr="002A0AED">
        <w:rPr>
          <w:lang w:val="en-GB"/>
        </w:rPr>
        <w:t>Municipal Planning Officer;</w:t>
      </w:r>
    </w:p>
    <w:p w14:paraId="044D229D" w14:textId="77777777" w:rsidR="00F77B3C" w:rsidRPr="002A0AED" w:rsidRDefault="00F77B3C" w:rsidP="002A0AED">
      <w:pPr>
        <w:pStyle w:val="Normal2"/>
        <w:spacing w:line="276" w:lineRule="auto"/>
        <w:rPr>
          <w:rFonts w:cs="Arial"/>
          <w:szCs w:val="18"/>
          <w:lang w:val="en-GB"/>
        </w:rPr>
      </w:pPr>
      <w:r w:rsidRPr="002A0AED">
        <w:rPr>
          <w:rFonts w:cs="Arial"/>
          <w:szCs w:val="18"/>
          <w:lang w:val="en-GB"/>
        </w:rPr>
        <w:t>may not be delegated, unless the Act provides expressly otherwise.</w:t>
      </w:r>
    </w:p>
    <w:p w14:paraId="1E35A1C7" w14:textId="77777777" w:rsidR="00F77B3C" w:rsidRPr="002A0AED" w:rsidRDefault="00F77B3C" w:rsidP="002A0AED">
      <w:pPr>
        <w:pStyle w:val="Heading1"/>
        <w:spacing w:line="276" w:lineRule="auto"/>
        <w:rPr>
          <w:rFonts w:ascii="Arial" w:hAnsi="Arial" w:cs="Arial"/>
          <w:szCs w:val="18"/>
          <w:lang w:val="en-GB"/>
        </w:rPr>
      </w:pPr>
      <w:bookmarkStart w:id="177" w:name="_Toc419717031"/>
      <w:r w:rsidRPr="002A0AED">
        <w:rPr>
          <w:rFonts w:ascii="Arial" w:hAnsi="Arial" w:cs="Arial"/>
          <w:szCs w:val="18"/>
          <w:lang w:val="en-GB"/>
        </w:rPr>
        <w:t>KEEPING OF RECORDS AND ACCESS TO INFORMATION</w:t>
      </w:r>
      <w:bookmarkEnd w:id="177"/>
    </w:p>
    <w:p w14:paraId="0A8C0060" w14:textId="28CA4EF2" w:rsidR="00F77B3C" w:rsidRPr="002A0AED" w:rsidRDefault="00F77B3C" w:rsidP="00AB6AD8">
      <w:pPr>
        <w:pStyle w:val="Heading3"/>
      </w:pPr>
      <w:bookmarkStart w:id="178" w:name="_Toc419717032"/>
      <w:r w:rsidRPr="002A0AED">
        <w:t xml:space="preserve">Record of </w:t>
      </w:r>
      <w:r w:rsidR="00B77134" w:rsidRPr="002A0AED">
        <w:t>land</w:t>
      </w:r>
      <w:r w:rsidRPr="002A0AED">
        <w:t xml:space="preserve"> use scheme</w:t>
      </w:r>
      <w:bookmarkEnd w:id="178"/>
    </w:p>
    <w:p w14:paraId="37F71561" w14:textId="0C3B4C9E" w:rsidR="00F77B3C" w:rsidRPr="002A0AED" w:rsidRDefault="00072F58" w:rsidP="005E5417">
      <w:pPr>
        <w:pStyle w:val="Heading4"/>
      </w:pPr>
      <w:r w:rsidRPr="002A0AED">
        <w:t>The</w:t>
      </w:r>
      <w:r w:rsidR="00F77B3C" w:rsidRPr="002A0AED">
        <w:t xml:space="preserve"> </w:t>
      </w:r>
      <w:r w:rsidR="00FB46AC">
        <w:t>municipality</w:t>
      </w:r>
      <w:r w:rsidR="00F77B3C" w:rsidRPr="002A0AED">
        <w:t>'s  land use scheme clauses and map must be updated on 1 January and 1 July each year to show amendments to the land use scheme that have been made during the preceding six months.</w:t>
      </w:r>
    </w:p>
    <w:p w14:paraId="1CFBEE0D" w14:textId="73D14939" w:rsidR="00F77B3C" w:rsidRPr="002A0AED" w:rsidRDefault="00072F58" w:rsidP="005E5417">
      <w:pPr>
        <w:pStyle w:val="Heading4"/>
      </w:pPr>
      <w:r w:rsidRPr="002A0AED">
        <w:t>The</w:t>
      </w:r>
      <w:r w:rsidR="00F77B3C" w:rsidRPr="002A0AED">
        <w:t xml:space="preserve"> </w:t>
      </w:r>
      <w:r w:rsidR="00FB46AC">
        <w:t>municipality</w:t>
      </w:r>
      <w:r w:rsidR="00F77B3C" w:rsidRPr="002A0AED">
        <w:t>'s land use scheme map must be available in ESRI Shapefiles.</w:t>
      </w:r>
    </w:p>
    <w:p w14:paraId="07E82AF7" w14:textId="0401D45D" w:rsidR="00F77B3C" w:rsidRPr="002A0AED" w:rsidRDefault="00F77B3C" w:rsidP="00AB6AD8">
      <w:pPr>
        <w:pStyle w:val="Heading3"/>
        <w:rPr>
          <w:bCs/>
        </w:rPr>
      </w:pPr>
      <w:bookmarkStart w:id="179" w:name="_Toc419717033"/>
      <w:r w:rsidRPr="002A0AED">
        <w:t>Record of applications for municipal planning approval</w:t>
      </w:r>
      <w:bookmarkEnd w:id="179"/>
    </w:p>
    <w:p w14:paraId="70C4E8B8" w14:textId="0E994541" w:rsidR="00F77B3C" w:rsidRPr="002A0AED" w:rsidRDefault="00072F58" w:rsidP="005E5417">
      <w:pPr>
        <w:pStyle w:val="Heading4"/>
      </w:pPr>
      <w:r w:rsidRPr="002A0AED">
        <w:t>The</w:t>
      </w:r>
      <w:r w:rsidR="00F77B3C" w:rsidRPr="002A0AED">
        <w:t xml:space="preserve"> </w:t>
      </w:r>
      <w:r w:rsidR="00FB46AC">
        <w:t>municipality</w:t>
      </w:r>
      <w:r w:rsidR="00F77B3C" w:rsidRPr="002A0AED">
        <w:t xml:space="preserve"> must keep a register of all applications for municipal planning approval </w:t>
      </w:r>
      <w:r w:rsidR="00571181" w:rsidRPr="002A0AED">
        <w:t xml:space="preserve">in terms </w:t>
      </w:r>
      <w:r w:rsidRPr="002A0AED">
        <w:t>of section</w:t>
      </w:r>
      <w:r w:rsidR="00F77B3C" w:rsidRPr="002A0AED">
        <w:t xml:space="preserve"> </w:t>
      </w:r>
      <w:r w:rsidRPr="002A0AED">
        <w:t>58</w:t>
      </w:r>
      <w:r w:rsidR="00F77B3C" w:rsidRPr="002A0AED">
        <w:t>.</w:t>
      </w:r>
    </w:p>
    <w:p w14:paraId="4D20D461" w14:textId="72E5E4C7" w:rsidR="00F77B3C" w:rsidRPr="002A0AED" w:rsidRDefault="00072F58" w:rsidP="005E5417">
      <w:pPr>
        <w:pStyle w:val="Heading4"/>
      </w:pPr>
      <w:r w:rsidRPr="002A0AED">
        <w:t>The</w:t>
      </w:r>
      <w:r w:rsidR="00F77B3C" w:rsidRPr="002A0AED">
        <w:t xml:space="preserve"> </w:t>
      </w:r>
      <w:r w:rsidR="00FB46AC">
        <w:t>municipality</w:t>
      </w:r>
      <w:r w:rsidR="00F77B3C" w:rsidRPr="002A0AED">
        <w:t xml:space="preserve"> must keep copies of all documents to which the public has a right of </w:t>
      </w:r>
      <w:r w:rsidR="001D63F5" w:rsidRPr="002A0AED">
        <w:t>access.</w:t>
      </w:r>
    </w:p>
    <w:p w14:paraId="7F8058B0" w14:textId="4ED7BEC9" w:rsidR="00F77B3C" w:rsidRPr="002A0AED" w:rsidRDefault="00F77B3C" w:rsidP="00AB6AD8">
      <w:pPr>
        <w:pStyle w:val="Heading3"/>
      </w:pPr>
      <w:bookmarkStart w:id="180" w:name="_Toc419717034"/>
      <w:r w:rsidRPr="002A0AED">
        <w:t>Notice of approval of sectional title plan, diagram and general plan</w:t>
      </w:r>
      <w:bookmarkEnd w:id="180"/>
      <w:r w:rsidRPr="002A0AED">
        <w:t xml:space="preserve"> </w:t>
      </w:r>
    </w:p>
    <w:p w14:paraId="79D754C4" w14:textId="023F2010" w:rsidR="00F77B3C" w:rsidRPr="002A0AED" w:rsidRDefault="00F77B3C" w:rsidP="005E5417">
      <w:pPr>
        <w:pStyle w:val="Heading4"/>
      </w:pPr>
      <w:r w:rsidRPr="002A0AED">
        <w:t xml:space="preserve">The Surveyor-General must notify a </w:t>
      </w:r>
      <w:r w:rsidR="00FB46AC">
        <w:t>municipality</w:t>
      </w:r>
      <w:r w:rsidRPr="002A0AED">
        <w:t xml:space="preserve"> in writing within 14 days of the approval by the Surveyor-General of the following plans –</w:t>
      </w:r>
    </w:p>
    <w:p w14:paraId="54DBD4B8" w14:textId="77777777" w:rsidR="00F77B3C" w:rsidRPr="002A0AED" w:rsidRDefault="00F77B3C" w:rsidP="0032527B">
      <w:pPr>
        <w:pStyle w:val="Heading5"/>
        <w:rPr>
          <w:lang w:val="en-GB"/>
        </w:rPr>
      </w:pPr>
      <w:r w:rsidRPr="002A0AED">
        <w:rPr>
          <w:lang w:val="en-GB"/>
        </w:rPr>
        <w:t>a sectional plan in terms of section 7(4) of the Sectional Titles Act;</w:t>
      </w:r>
    </w:p>
    <w:p w14:paraId="107C77E1" w14:textId="77777777" w:rsidR="00F77B3C" w:rsidRPr="002A0AED" w:rsidRDefault="00F77B3C" w:rsidP="0032527B">
      <w:pPr>
        <w:pStyle w:val="Heading5"/>
        <w:rPr>
          <w:lang w:val="en-GB"/>
        </w:rPr>
      </w:pPr>
      <w:r w:rsidRPr="002A0AED">
        <w:rPr>
          <w:lang w:val="en-GB"/>
        </w:rPr>
        <w:t>a sectional plan for the subdivision of consolidation of a section in terms of section 21(3) of the Sectional Titles Act;</w:t>
      </w:r>
    </w:p>
    <w:p w14:paraId="120FAED5" w14:textId="77777777" w:rsidR="00F77B3C" w:rsidRPr="002A0AED" w:rsidRDefault="00F77B3C" w:rsidP="0032527B">
      <w:pPr>
        <w:pStyle w:val="Heading5"/>
        <w:rPr>
          <w:lang w:val="en-GB"/>
        </w:rPr>
      </w:pPr>
      <w:r w:rsidRPr="002A0AED">
        <w:rPr>
          <w:lang w:val="en-GB"/>
        </w:rPr>
        <w:t>a sectional plan for the extension of a section in terms of section 24(4) of the Sectional Titles Act;</w:t>
      </w:r>
    </w:p>
    <w:p w14:paraId="7EB2EEC7" w14:textId="77777777" w:rsidR="00F77B3C" w:rsidRPr="002A0AED" w:rsidRDefault="00F77B3C" w:rsidP="0032527B">
      <w:pPr>
        <w:pStyle w:val="Heading5"/>
        <w:rPr>
          <w:lang w:val="en-GB"/>
        </w:rPr>
      </w:pPr>
      <w:r w:rsidRPr="002A0AED">
        <w:rPr>
          <w:lang w:val="en-GB"/>
        </w:rPr>
        <w:t>a sectional plan for the extension of a scheme by the addition of sections and exclusive areas in terms of section 25(8) of the Sectional Titles Act;</w:t>
      </w:r>
    </w:p>
    <w:p w14:paraId="317F3A7C" w14:textId="77777777" w:rsidR="00F77B3C" w:rsidRPr="002A0AED" w:rsidRDefault="00F77B3C" w:rsidP="0032527B">
      <w:pPr>
        <w:pStyle w:val="Heading5"/>
        <w:rPr>
          <w:lang w:val="en-GB"/>
        </w:rPr>
      </w:pPr>
      <w:r w:rsidRPr="002A0AED">
        <w:rPr>
          <w:lang w:val="en-GB"/>
        </w:rPr>
        <w:t>a diagram or general plan approved in terms of section 6(1)(b) of the Land Survey Act;</w:t>
      </w:r>
    </w:p>
    <w:p w14:paraId="78F379FD" w14:textId="394685FA" w:rsidR="00F77B3C" w:rsidRPr="002A0AED" w:rsidRDefault="00F77B3C" w:rsidP="0032527B">
      <w:pPr>
        <w:pStyle w:val="Heading5"/>
        <w:rPr>
          <w:lang w:val="en-GB"/>
        </w:rPr>
      </w:pPr>
      <w:r w:rsidRPr="002A0AED">
        <w:rPr>
          <w:lang w:val="en-GB"/>
        </w:rPr>
        <w:t xml:space="preserve">a correction of a registered diagram that affects the extent of </w:t>
      </w:r>
      <w:r w:rsidR="00B77134" w:rsidRPr="002A0AED">
        <w:rPr>
          <w:lang w:val="en-GB"/>
        </w:rPr>
        <w:t>land</w:t>
      </w:r>
      <w:r w:rsidRPr="002A0AED">
        <w:rPr>
          <w:lang w:val="en-GB"/>
        </w:rPr>
        <w:t xml:space="preserve"> in terms of section 36 of the Land Survey Act; or</w:t>
      </w:r>
    </w:p>
    <w:p w14:paraId="2F9BE209" w14:textId="3416CD85" w:rsidR="00F77B3C" w:rsidRPr="002A0AED" w:rsidRDefault="00F77B3C" w:rsidP="0032527B">
      <w:pPr>
        <w:pStyle w:val="Heading5"/>
        <w:rPr>
          <w:lang w:val="en-GB"/>
        </w:rPr>
      </w:pPr>
      <w:r w:rsidRPr="002A0AED">
        <w:rPr>
          <w:lang w:val="en-GB"/>
        </w:rPr>
        <w:t xml:space="preserve">an alteration or amendment of a general plan that effects the extent of </w:t>
      </w:r>
      <w:r w:rsidR="00B77134" w:rsidRPr="002A0AED">
        <w:rPr>
          <w:lang w:val="en-GB"/>
        </w:rPr>
        <w:t>land</w:t>
      </w:r>
      <w:r w:rsidRPr="002A0AED">
        <w:rPr>
          <w:lang w:val="en-GB"/>
        </w:rPr>
        <w:t xml:space="preserve"> in terms of section 37 of the Land Survey Act.</w:t>
      </w:r>
    </w:p>
    <w:p w14:paraId="0A3B4851" w14:textId="6B493FC1" w:rsidR="00F77B3C" w:rsidRPr="002A0AED" w:rsidRDefault="00F77B3C" w:rsidP="00AB6AD8">
      <w:pPr>
        <w:pStyle w:val="Heading3"/>
      </w:pPr>
      <w:bookmarkStart w:id="181" w:name="_Toc419717035"/>
      <w:r w:rsidRPr="002A0AED">
        <w:t xml:space="preserve">Deposit of design guidelines and rules for plan approval of </w:t>
      </w:r>
      <w:r w:rsidR="0091347B" w:rsidRPr="002A0AED">
        <w:t>land</w:t>
      </w:r>
      <w:r w:rsidRPr="002A0AED">
        <w:t xml:space="preserve"> owner's association, body corporate or share </w:t>
      </w:r>
      <w:r w:rsidR="00072F58" w:rsidRPr="002A0AED">
        <w:t>Block Company</w:t>
      </w:r>
      <w:r w:rsidRPr="002A0AED">
        <w:t xml:space="preserve"> with </w:t>
      </w:r>
      <w:r w:rsidR="00FB46AC">
        <w:t>municipality</w:t>
      </w:r>
      <w:bookmarkEnd w:id="181"/>
    </w:p>
    <w:p w14:paraId="1F52051F" w14:textId="6FD6A2E2" w:rsidR="00F77B3C" w:rsidRPr="002A0AED" w:rsidRDefault="00072F58" w:rsidP="005E5417">
      <w:pPr>
        <w:pStyle w:val="Heading4"/>
      </w:pPr>
      <w:r w:rsidRPr="002A0AED">
        <w:t xml:space="preserve">A </w:t>
      </w:r>
      <w:r w:rsidR="00B77134" w:rsidRPr="002A0AED">
        <w:t>Land</w:t>
      </w:r>
      <w:r w:rsidR="00F77B3C" w:rsidRPr="002A0AED">
        <w:t>owners</w:t>
      </w:r>
      <w:r w:rsidR="00183E2A">
        <w:t>’</w:t>
      </w:r>
      <w:r w:rsidR="00F77B3C" w:rsidRPr="002A0AED">
        <w:t xml:space="preserve"> association, a body corporate established in terms of section 36(1) of the Sectional Titles Act, or a share block company </w:t>
      </w:r>
      <w:r w:rsidR="00571181" w:rsidRPr="002A0AED">
        <w:t xml:space="preserve">in terms </w:t>
      </w:r>
      <w:r w:rsidRPr="002A0AED">
        <w:t>of section</w:t>
      </w:r>
      <w:r w:rsidR="00F77B3C" w:rsidRPr="002A0AED">
        <w:t xml:space="preserve"> 1 of the Share Blocks Control Act that wants a </w:t>
      </w:r>
      <w:r w:rsidR="00FB46AC">
        <w:t>municipality</w:t>
      </w:r>
      <w:r w:rsidR="00F77B3C" w:rsidRPr="002A0AED">
        <w:t xml:space="preserve"> to consider its design guidelines and rules for plan approval when it considers an application for municipal planning approval involving </w:t>
      </w:r>
      <w:r w:rsidR="00B77134" w:rsidRPr="002A0AED">
        <w:t>land</w:t>
      </w:r>
      <w:r w:rsidR="00F77B3C" w:rsidRPr="002A0AED">
        <w:t xml:space="preserve"> under its control must –</w:t>
      </w:r>
    </w:p>
    <w:p w14:paraId="289B4ADC" w14:textId="03431662" w:rsidR="00F77B3C" w:rsidRPr="002A0AED" w:rsidRDefault="00F77B3C" w:rsidP="0032527B">
      <w:pPr>
        <w:pStyle w:val="Heading5"/>
        <w:rPr>
          <w:lang w:val="en-GB"/>
        </w:rPr>
      </w:pPr>
      <w:r w:rsidRPr="002A0AED">
        <w:rPr>
          <w:lang w:val="en-GB"/>
        </w:rPr>
        <w:t xml:space="preserve">deposit a copy of its design guidelines and rules for plan approval with the </w:t>
      </w:r>
      <w:r w:rsidR="00FB46AC">
        <w:rPr>
          <w:lang w:val="en-GB"/>
        </w:rPr>
        <w:t>municipality</w:t>
      </w:r>
      <w:r w:rsidRPr="002A0AED">
        <w:rPr>
          <w:lang w:val="en-GB"/>
        </w:rPr>
        <w:t>;</w:t>
      </w:r>
    </w:p>
    <w:p w14:paraId="6893902B" w14:textId="06BE8103" w:rsidR="00F77B3C" w:rsidRPr="002A0AED" w:rsidRDefault="00F77B3C" w:rsidP="0032527B">
      <w:pPr>
        <w:pStyle w:val="Heading5"/>
        <w:rPr>
          <w:lang w:val="en-GB"/>
        </w:rPr>
      </w:pPr>
      <w:r w:rsidRPr="002A0AED">
        <w:rPr>
          <w:lang w:val="en-GB"/>
        </w:rPr>
        <w:t xml:space="preserve">provide the </w:t>
      </w:r>
      <w:r w:rsidR="00FB46AC">
        <w:rPr>
          <w:lang w:val="en-GB"/>
        </w:rPr>
        <w:t>municipality</w:t>
      </w:r>
      <w:r w:rsidRPr="002A0AED">
        <w:rPr>
          <w:lang w:val="en-GB"/>
        </w:rPr>
        <w:t xml:space="preserve"> with its contact details; and</w:t>
      </w:r>
    </w:p>
    <w:p w14:paraId="000EAEF2" w14:textId="77777777" w:rsidR="00F77B3C" w:rsidRPr="002A0AED" w:rsidRDefault="00F77B3C" w:rsidP="0032527B">
      <w:pPr>
        <w:pStyle w:val="Heading5"/>
        <w:rPr>
          <w:lang w:val="en-GB"/>
        </w:rPr>
      </w:pPr>
      <w:r w:rsidRPr="002A0AED">
        <w:rPr>
          <w:lang w:val="en-GB"/>
        </w:rPr>
        <w:t>keep the copy of its design guidelines, rules for plan approval and contact details up to date.</w:t>
      </w:r>
    </w:p>
    <w:p w14:paraId="4E5A2DEA" w14:textId="64690C25" w:rsidR="00F77B3C" w:rsidRPr="002A0AED" w:rsidRDefault="00F77B3C" w:rsidP="00AB6AD8">
      <w:pPr>
        <w:pStyle w:val="Heading3"/>
      </w:pPr>
      <w:bookmarkStart w:id="182" w:name="_Toc419717036"/>
      <w:r w:rsidRPr="002A0AED">
        <w:t>Access to information</w:t>
      </w:r>
      <w:bookmarkEnd w:id="182"/>
      <w:r w:rsidRPr="002A0AED">
        <w:t xml:space="preserve"> </w:t>
      </w:r>
    </w:p>
    <w:p w14:paraId="26156DD8" w14:textId="10D0F581" w:rsidR="003C2558" w:rsidRPr="002A0AED" w:rsidRDefault="003C2558" w:rsidP="005E5417">
      <w:pPr>
        <w:pStyle w:val="Heading4"/>
      </w:pPr>
      <w:r w:rsidRPr="002A0AED">
        <w:t xml:space="preserve">The Municipal Manager must ensure that all information, documents and other publications to which any person is entitled to have access to in terms of the Promotion of Access to Information Act, 2000 (Act No 2 of 2000) is kept securely by the </w:t>
      </w:r>
      <w:r w:rsidR="00183E2A">
        <w:t>m</w:t>
      </w:r>
      <w:r w:rsidR="00FB46AC">
        <w:t>unicipality</w:t>
      </w:r>
      <w:r w:rsidRPr="002A0AED">
        <w:t xml:space="preserve"> as required by that Act.</w:t>
      </w:r>
    </w:p>
    <w:p w14:paraId="5A15C95A" w14:textId="3A462D5D" w:rsidR="00F77B3C" w:rsidRPr="002A0AED" w:rsidRDefault="00F77B3C" w:rsidP="002A0AED">
      <w:pPr>
        <w:pStyle w:val="Heading1"/>
        <w:spacing w:line="276" w:lineRule="auto"/>
        <w:rPr>
          <w:rFonts w:ascii="Arial" w:hAnsi="Arial" w:cs="Arial"/>
          <w:szCs w:val="18"/>
          <w:lang w:val="en-GB"/>
        </w:rPr>
      </w:pPr>
      <w:bookmarkStart w:id="183" w:name="_Toc419717037"/>
      <w:r w:rsidRPr="002A0AED">
        <w:rPr>
          <w:rFonts w:ascii="Arial" w:hAnsi="Arial" w:cs="Arial"/>
          <w:szCs w:val="18"/>
          <w:lang w:val="en-GB"/>
        </w:rPr>
        <w:t>GENERAL PROVISIONS</w:t>
      </w:r>
      <w:bookmarkEnd w:id="183"/>
    </w:p>
    <w:p w14:paraId="10DA6521" w14:textId="77777777" w:rsidR="00F77B3C" w:rsidRPr="002A0AED" w:rsidRDefault="00F77B3C" w:rsidP="00AB6AD8">
      <w:pPr>
        <w:pStyle w:val="Heading3"/>
      </w:pPr>
      <w:bookmarkStart w:id="184" w:name="_Toc419717038"/>
      <w:r w:rsidRPr="002A0AED">
        <w:t>Calculation of number of days</w:t>
      </w:r>
      <w:bookmarkEnd w:id="184"/>
    </w:p>
    <w:p w14:paraId="256657E4" w14:textId="77777777" w:rsidR="00F77B3C" w:rsidRPr="002A0AED" w:rsidRDefault="00F77B3C" w:rsidP="005E5417">
      <w:pPr>
        <w:pStyle w:val="Heading4"/>
      </w:pPr>
      <w:r w:rsidRPr="002A0AED">
        <w:t>If these By-Laws prescribe a period for performing an action, the number of days must be calculated by excluding the first day, and by including the last day, unless the last day happens to fall on a Saturday, Sunday or public holiday, in which case the first work day immediately following the Saturday, Sunday or public must be regarded as the last day of the period.</w:t>
      </w:r>
    </w:p>
    <w:p w14:paraId="62468271" w14:textId="55520CCE" w:rsidR="00F77B3C" w:rsidRPr="002A0AED" w:rsidRDefault="00F77B3C" w:rsidP="005E5417">
      <w:pPr>
        <w:pStyle w:val="Heading4"/>
      </w:pPr>
      <w:r w:rsidRPr="002A0AED">
        <w:t xml:space="preserve">Days that a </w:t>
      </w:r>
      <w:r w:rsidR="00FB46AC">
        <w:t>municipality</w:t>
      </w:r>
      <w:r w:rsidRPr="002A0AED">
        <w:t xml:space="preserve"> is officially in recess must be excluded from the period in which a </w:t>
      </w:r>
      <w:r w:rsidR="00FB46AC">
        <w:t>municipality</w:t>
      </w:r>
      <w:r w:rsidRPr="002A0AED">
        <w:t xml:space="preserve"> must perform an action in terms of </w:t>
      </w:r>
      <w:r w:rsidR="007D3CEB">
        <w:t>these By-Laws</w:t>
      </w:r>
      <w:r w:rsidRPr="002A0AED">
        <w:t>, if –</w:t>
      </w:r>
    </w:p>
    <w:p w14:paraId="4607273B" w14:textId="4C3EBA3F" w:rsidR="00F77B3C" w:rsidRPr="002A0AED" w:rsidRDefault="00F77B3C" w:rsidP="0032527B">
      <w:pPr>
        <w:pStyle w:val="Heading5"/>
        <w:rPr>
          <w:lang w:val="en-GB"/>
        </w:rPr>
      </w:pPr>
      <w:r w:rsidRPr="002A0AED">
        <w:rPr>
          <w:lang w:val="en-GB"/>
        </w:rPr>
        <w:t xml:space="preserve">a </w:t>
      </w:r>
      <w:r w:rsidR="00FB46AC">
        <w:rPr>
          <w:lang w:val="en-GB"/>
        </w:rPr>
        <w:t>municipality</w:t>
      </w:r>
      <w:r w:rsidRPr="002A0AED">
        <w:rPr>
          <w:lang w:val="en-GB"/>
        </w:rPr>
        <w:t xml:space="preserve"> did not delegate the power to perform the action; and</w:t>
      </w:r>
    </w:p>
    <w:p w14:paraId="1B78D7C8" w14:textId="77777777" w:rsidR="00F77B3C" w:rsidRPr="002A0AED" w:rsidRDefault="00F77B3C" w:rsidP="0032527B">
      <w:pPr>
        <w:pStyle w:val="Heading5"/>
        <w:rPr>
          <w:lang w:val="en-GB"/>
        </w:rPr>
      </w:pPr>
      <w:r w:rsidRPr="002A0AED">
        <w:rPr>
          <w:lang w:val="en-GB"/>
        </w:rPr>
        <w:t>the action must be performed in 120 days or less.</w:t>
      </w:r>
    </w:p>
    <w:p w14:paraId="05FAC2DD" w14:textId="77777777" w:rsidR="00F77B3C" w:rsidRPr="002A0AED" w:rsidRDefault="00F77B3C" w:rsidP="00AB6AD8">
      <w:pPr>
        <w:pStyle w:val="Heading3"/>
      </w:pPr>
      <w:bookmarkStart w:id="185" w:name="_Toc419717039"/>
      <w:r w:rsidRPr="002A0AED">
        <w:t>Date of service of document</w:t>
      </w:r>
      <w:bookmarkEnd w:id="185"/>
    </w:p>
    <w:p w14:paraId="00125C66" w14:textId="77777777" w:rsidR="00F77B3C" w:rsidRPr="002A0AED" w:rsidRDefault="00F77B3C" w:rsidP="005E5417">
      <w:pPr>
        <w:pStyle w:val="Heading4"/>
      </w:pPr>
      <w:r w:rsidRPr="002A0AED">
        <w:t>If a document has been served by delivering the document by hand to the addressee the date on which the document was delivered must be regarded as the date of service of the document.</w:t>
      </w:r>
    </w:p>
    <w:p w14:paraId="5B6F6CCD" w14:textId="77777777" w:rsidR="00F77B3C" w:rsidRPr="002A0AED" w:rsidRDefault="00F77B3C" w:rsidP="005E5417">
      <w:pPr>
        <w:pStyle w:val="Heading4"/>
      </w:pPr>
      <w:r w:rsidRPr="002A0AED">
        <w:t>If a document has been served on a person who apparently is over the age of sixteen years, service must be regarded as having been effected within 14 days of delivery.</w:t>
      </w:r>
    </w:p>
    <w:p w14:paraId="5CADD3B5" w14:textId="77777777" w:rsidR="00F77B3C" w:rsidRPr="002A0AED" w:rsidRDefault="00F77B3C" w:rsidP="005E5417">
      <w:pPr>
        <w:pStyle w:val="Heading4"/>
      </w:pPr>
      <w:r w:rsidRPr="002A0AED">
        <w:t>If a document has been served by successful electronic transmission of the document to the e-mail address or telefax number of the addressee, the date on which the document was successfully transmitted must be regarded as the date of service of the document.</w:t>
      </w:r>
    </w:p>
    <w:p w14:paraId="139FA910" w14:textId="7A8AC406" w:rsidR="00F77B3C" w:rsidRPr="002A0AED" w:rsidRDefault="00F77B3C" w:rsidP="005E5417">
      <w:pPr>
        <w:pStyle w:val="Heading4"/>
      </w:pPr>
      <w:r w:rsidRPr="002A0AED">
        <w:t xml:space="preserve">If a document has been served by registered post or signature on delivery mail, service must be regarded as having been effected within </w:t>
      </w:r>
      <w:r w:rsidR="00183E2A">
        <w:t>30</w:t>
      </w:r>
      <w:r w:rsidRPr="002A0AED">
        <w:t xml:space="preserve"> days of posting, irrespective of when or if the mail has been collected.</w:t>
      </w:r>
    </w:p>
    <w:p w14:paraId="6F258A46" w14:textId="36248DF6" w:rsidR="00F77B3C" w:rsidRPr="002A0AED" w:rsidRDefault="00F77B3C" w:rsidP="00AB6AD8">
      <w:pPr>
        <w:pStyle w:val="Heading3"/>
      </w:pPr>
      <w:bookmarkStart w:id="186" w:name="_Toc419717040"/>
      <w:r w:rsidRPr="002A0AED">
        <w:t>Service of document not invalid by virtue of intended recipient not receiving document</w:t>
      </w:r>
      <w:bookmarkEnd w:id="186"/>
    </w:p>
    <w:p w14:paraId="0E3699DE" w14:textId="77777777" w:rsidR="00F77B3C" w:rsidRPr="002A0AED" w:rsidRDefault="00F77B3C" w:rsidP="005E5417">
      <w:pPr>
        <w:pStyle w:val="Heading4"/>
      </w:pPr>
      <w:r w:rsidRPr="002A0AED">
        <w:t xml:space="preserve"> Service of a document is not invalid by virtue of an intended recipient not receiving a document, if –</w:t>
      </w:r>
    </w:p>
    <w:p w14:paraId="5FB985A1" w14:textId="77777777" w:rsidR="00F77B3C" w:rsidRPr="002A0AED" w:rsidRDefault="00F77B3C" w:rsidP="0032527B">
      <w:pPr>
        <w:pStyle w:val="Heading5"/>
      </w:pPr>
      <w:r w:rsidRPr="002A0AED">
        <w:t>the document was hand delivered to a person who apparently is over the age of sixteen years at a valid physical address of the intended recipient;</w:t>
      </w:r>
    </w:p>
    <w:p w14:paraId="6B48633A" w14:textId="77777777" w:rsidR="00F77B3C" w:rsidRPr="002A0AED" w:rsidRDefault="00F77B3C" w:rsidP="0032527B">
      <w:pPr>
        <w:pStyle w:val="Heading5"/>
      </w:pPr>
      <w:r w:rsidRPr="002A0AED">
        <w:t>the document was mailed to a valid e-mail address or transmitted to a valid telefax number of the intended recipient; or</w:t>
      </w:r>
    </w:p>
    <w:p w14:paraId="53139DEF" w14:textId="77777777" w:rsidR="00F77B3C" w:rsidRPr="002A0AED" w:rsidRDefault="00F77B3C" w:rsidP="0032527B">
      <w:pPr>
        <w:pStyle w:val="Heading5"/>
      </w:pPr>
      <w:r w:rsidRPr="002A0AED">
        <w:t xml:space="preserve">the document was posted by registered mail or signature on delivery mail to a valid postal address of the intended recipient. </w:t>
      </w:r>
    </w:p>
    <w:p w14:paraId="329EA906" w14:textId="044C1E4A" w:rsidR="00F77B3C" w:rsidRPr="002A0AED" w:rsidRDefault="00F77B3C" w:rsidP="00AB6AD8">
      <w:pPr>
        <w:pStyle w:val="Heading3"/>
      </w:pPr>
      <w:bookmarkStart w:id="187" w:name="_Toc419717041"/>
      <w:r w:rsidRPr="002A0AED">
        <w:t xml:space="preserve">Effect of change of ownership of </w:t>
      </w:r>
      <w:r w:rsidR="0091347B" w:rsidRPr="002A0AED">
        <w:t>land</w:t>
      </w:r>
      <w:r w:rsidRPr="002A0AED">
        <w:t xml:space="preserve"> to which an application for municipal planning approval relates</w:t>
      </w:r>
      <w:bookmarkEnd w:id="187"/>
      <w:r w:rsidRPr="002A0AED">
        <w:t xml:space="preserve"> </w:t>
      </w:r>
    </w:p>
    <w:p w14:paraId="0BC724CC" w14:textId="189CBBCB" w:rsidR="00F77B3C" w:rsidRPr="002A0AED" w:rsidRDefault="00F77B3C" w:rsidP="005E5417">
      <w:pPr>
        <w:pStyle w:val="Heading4"/>
      </w:pPr>
      <w:r w:rsidRPr="002A0AED">
        <w:t xml:space="preserve">If </w:t>
      </w:r>
      <w:r w:rsidR="00B77134" w:rsidRPr="002A0AED">
        <w:t>land</w:t>
      </w:r>
      <w:r w:rsidRPr="002A0AED">
        <w:t>, which is the subject of an application for municipal planning approval, is transferred to a new owner, the new owner may continue with the application as the legal successor-in-title of the previous owner.</w:t>
      </w:r>
    </w:p>
    <w:p w14:paraId="71DB62E0" w14:textId="76FF158D" w:rsidR="00F77B3C" w:rsidRPr="002A0AED" w:rsidRDefault="00F77B3C" w:rsidP="005E5417">
      <w:pPr>
        <w:pStyle w:val="Heading4"/>
      </w:pPr>
      <w:r w:rsidRPr="002A0AED">
        <w:t xml:space="preserve">A new owner must inform the </w:t>
      </w:r>
      <w:r w:rsidR="00FB46AC">
        <w:t>municipality</w:t>
      </w:r>
      <w:r w:rsidRPr="002A0AED">
        <w:t xml:space="preserve"> in writing that he or she wishes to continue with an application for municipal planning approval and provide the </w:t>
      </w:r>
      <w:r w:rsidR="00FB46AC">
        <w:t>municipality</w:t>
      </w:r>
      <w:r w:rsidRPr="002A0AED">
        <w:t xml:space="preserve"> with his or her contact details.</w:t>
      </w:r>
    </w:p>
    <w:p w14:paraId="086D1122" w14:textId="14603AAF" w:rsidR="00F77B3C" w:rsidRPr="002A0AED" w:rsidRDefault="00F77B3C" w:rsidP="00AB6AD8">
      <w:pPr>
        <w:pStyle w:val="Heading3"/>
      </w:pPr>
      <w:bookmarkStart w:id="188" w:name="_Toc419717042"/>
      <w:r w:rsidRPr="002A0AED">
        <w:t xml:space="preserve">Ceding of rights associated with a person who commented on an application for municipal planning approval to new </w:t>
      </w:r>
      <w:r w:rsidR="0091347B" w:rsidRPr="002A0AED">
        <w:t>land</w:t>
      </w:r>
      <w:r w:rsidRPr="002A0AED">
        <w:t xml:space="preserve"> owner</w:t>
      </w:r>
      <w:bookmarkEnd w:id="188"/>
    </w:p>
    <w:p w14:paraId="5B36EC3D" w14:textId="5ED9367E" w:rsidR="00F77B3C" w:rsidRPr="002A0AED" w:rsidRDefault="001F08AD" w:rsidP="005E5417">
      <w:pPr>
        <w:pStyle w:val="Heading4"/>
      </w:pPr>
      <w:r w:rsidRPr="002A0AED">
        <w:t>A l</w:t>
      </w:r>
      <w:r w:rsidR="00B77134" w:rsidRPr="002A0AED">
        <w:t>and</w:t>
      </w:r>
      <w:r w:rsidR="00F77B3C" w:rsidRPr="002A0AED">
        <w:t xml:space="preserve"> owner who commented on an application for municipal planning approval by the closing date stated in the invitation </w:t>
      </w:r>
      <w:r w:rsidR="00571181" w:rsidRPr="002A0AED">
        <w:t>in terms of</w:t>
      </w:r>
      <w:r w:rsidR="00F77B3C" w:rsidRPr="002A0AED">
        <w:t xml:space="preserve"> </w:t>
      </w:r>
      <w:r w:rsidRPr="002A0AED">
        <w:t>section 66</w:t>
      </w:r>
      <w:r w:rsidR="00F77B3C" w:rsidRPr="002A0AED">
        <w:t xml:space="preserve"> may, in writing, cede the rights conferred on a person who commented on an application to the new owner of his or </w:t>
      </w:r>
      <w:r w:rsidR="006250C2" w:rsidRPr="002A0AED">
        <w:t>her land</w:t>
      </w:r>
      <w:r w:rsidR="00F77B3C" w:rsidRPr="002A0AED">
        <w:t>.</w:t>
      </w:r>
    </w:p>
    <w:p w14:paraId="6511C46A" w14:textId="745C93E4" w:rsidR="00F77B3C" w:rsidRPr="002A0AED" w:rsidRDefault="00F77B3C" w:rsidP="005E5417">
      <w:pPr>
        <w:pStyle w:val="Heading4"/>
      </w:pPr>
      <w:r w:rsidRPr="002A0AED">
        <w:t xml:space="preserve">The new </w:t>
      </w:r>
      <w:r w:rsidR="0091347B" w:rsidRPr="002A0AED">
        <w:t>land</w:t>
      </w:r>
      <w:r w:rsidRPr="002A0AED">
        <w:t xml:space="preserve"> owner must provide the applicant and </w:t>
      </w:r>
      <w:r w:rsidR="00FB46AC">
        <w:t>municipality</w:t>
      </w:r>
      <w:r w:rsidRPr="002A0AED">
        <w:t xml:space="preserve"> with a copy of the agreement to cede the rights and his or her contact details.</w:t>
      </w:r>
    </w:p>
    <w:p w14:paraId="21B913FB" w14:textId="0A8ECE3B" w:rsidR="00F77B3C" w:rsidRPr="002A0AED" w:rsidRDefault="00F77B3C" w:rsidP="00AB6AD8">
      <w:pPr>
        <w:pStyle w:val="Heading3"/>
      </w:pPr>
      <w:bookmarkStart w:id="189" w:name="_Toc419717043"/>
      <w:r w:rsidRPr="002A0AED">
        <w:t xml:space="preserve">Implications of re-determination of municipal boundary by Municipal Demarcation </w:t>
      </w:r>
      <w:r w:rsidR="00EC22BE">
        <w:t>Authority</w:t>
      </w:r>
      <w:bookmarkEnd w:id="189"/>
      <w:r w:rsidRPr="002A0AED">
        <w:t xml:space="preserve"> </w:t>
      </w:r>
    </w:p>
    <w:p w14:paraId="544048E4" w14:textId="1413423E" w:rsidR="00F77B3C" w:rsidRPr="002A0AED" w:rsidRDefault="00183E2A" w:rsidP="005E5417">
      <w:pPr>
        <w:pStyle w:val="Heading4"/>
      </w:pPr>
      <w:r>
        <w:t>The l</w:t>
      </w:r>
      <w:r w:rsidR="00B77134" w:rsidRPr="002A0AED">
        <w:t>and</w:t>
      </w:r>
      <w:r w:rsidR="00F77B3C" w:rsidRPr="002A0AED">
        <w:t xml:space="preserve"> use scheme continue</w:t>
      </w:r>
      <w:r>
        <w:t>s</w:t>
      </w:r>
      <w:r w:rsidR="00F77B3C" w:rsidRPr="002A0AED">
        <w:t xml:space="preserve"> to apply to land, despite the incorporation thereof into another </w:t>
      </w:r>
      <w:r w:rsidR="00FB46AC">
        <w:t>municipality</w:t>
      </w:r>
      <w:r w:rsidR="00F77B3C" w:rsidRPr="002A0AED">
        <w:t>.</w:t>
      </w:r>
    </w:p>
    <w:p w14:paraId="41394252" w14:textId="558586CB" w:rsidR="00F77B3C" w:rsidRPr="002A0AED" w:rsidRDefault="00F77B3C" w:rsidP="005E5417">
      <w:pPr>
        <w:pStyle w:val="Heading4"/>
      </w:pPr>
      <w:r w:rsidRPr="002A0AED">
        <w:t xml:space="preserve">A </w:t>
      </w:r>
      <w:r w:rsidR="00FB46AC">
        <w:t>municipality</w:t>
      </w:r>
      <w:r w:rsidRPr="002A0AED">
        <w:t xml:space="preserve"> into which land from another </w:t>
      </w:r>
      <w:r w:rsidR="00FB46AC">
        <w:t>municipality</w:t>
      </w:r>
      <w:r w:rsidRPr="002A0AED">
        <w:t xml:space="preserve"> has been incorporated must administer the part of the land use scheme that applies to the land.</w:t>
      </w:r>
    </w:p>
    <w:p w14:paraId="4CB2286B" w14:textId="77777777" w:rsidR="00F77B3C" w:rsidRPr="002A0AED" w:rsidRDefault="00F77B3C" w:rsidP="005E5417">
      <w:pPr>
        <w:pStyle w:val="Heading4"/>
      </w:pPr>
      <w:r w:rsidRPr="002A0AED">
        <w:t>Affected municipalities may make any arrangement for the finalisation of an application for municipal planning approval that was not finalised before the re-determination of municipal boundaries took effect including –</w:t>
      </w:r>
    </w:p>
    <w:p w14:paraId="69C56889" w14:textId="1D054ED3" w:rsidR="00F77B3C" w:rsidRPr="002A0AED" w:rsidRDefault="00F77B3C" w:rsidP="0032527B">
      <w:pPr>
        <w:pStyle w:val="Heading5"/>
        <w:rPr>
          <w:lang w:val="en-GB"/>
        </w:rPr>
      </w:pPr>
      <w:r w:rsidRPr="002A0AED">
        <w:rPr>
          <w:lang w:val="en-GB"/>
        </w:rPr>
        <w:t xml:space="preserve">that the </w:t>
      </w:r>
      <w:r w:rsidR="00FB46AC">
        <w:rPr>
          <w:lang w:val="en-GB"/>
        </w:rPr>
        <w:t>municipality</w:t>
      </w:r>
      <w:r w:rsidRPr="002A0AED">
        <w:rPr>
          <w:lang w:val="en-GB"/>
        </w:rPr>
        <w:t xml:space="preserve"> in which the development was located completes the application for municipal planning approval;</w:t>
      </w:r>
    </w:p>
    <w:p w14:paraId="55483D8A" w14:textId="78B81660" w:rsidR="00F77B3C" w:rsidRPr="002A0AED" w:rsidRDefault="00F77B3C" w:rsidP="0032527B">
      <w:pPr>
        <w:pStyle w:val="Heading5"/>
        <w:rPr>
          <w:lang w:val="en-GB"/>
        </w:rPr>
      </w:pPr>
      <w:r w:rsidRPr="002A0AED">
        <w:rPr>
          <w:lang w:val="en-GB"/>
        </w:rPr>
        <w:t xml:space="preserve">that the </w:t>
      </w:r>
      <w:r w:rsidR="00FB46AC">
        <w:rPr>
          <w:lang w:val="en-GB"/>
        </w:rPr>
        <w:t>municipality</w:t>
      </w:r>
      <w:r w:rsidRPr="002A0AED">
        <w:rPr>
          <w:lang w:val="en-GB"/>
        </w:rPr>
        <w:t xml:space="preserve"> in which the development is now located completes the application for municipal planning approval; or</w:t>
      </w:r>
    </w:p>
    <w:p w14:paraId="4F6DB4F1" w14:textId="77777777" w:rsidR="00F77B3C" w:rsidRPr="002A0AED" w:rsidRDefault="00F77B3C" w:rsidP="0032527B">
      <w:pPr>
        <w:pStyle w:val="Heading5"/>
        <w:rPr>
          <w:lang w:val="en-GB"/>
        </w:rPr>
      </w:pPr>
      <w:r w:rsidRPr="002A0AED">
        <w:rPr>
          <w:lang w:val="en-GB"/>
        </w:rPr>
        <w:t>that the application for municipal planning approval must be abandoned.</w:t>
      </w:r>
    </w:p>
    <w:p w14:paraId="3EC36B46" w14:textId="77777777" w:rsidR="00F77B3C" w:rsidRPr="002A0AED" w:rsidRDefault="00F77B3C" w:rsidP="005E5417">
      <w:pPr>
        <w:pStyle w:val="Heading4"/>
      </w:pPr>
      <w:r w:rsidRPr="002A0AED">
        <w:t>Affected municipalities may make different arrangements for the finalisation of different applications for municipal planning approval.</w:t>
      </w:r>
    </w:p>
    <w:p w14:paraId="69F74195" w14:textId="1DF51F9A" w:rsidR="00F77B3C" w:rsidRPr="002A0AED" w:rsidRDefault="00F77B3C" w:rsidP="005E5417">
      <w:pPr>
        <w:pStyle w:val="Heading4"/>
        <w:rPr>
          <w:b/>
        </w:rPr>
      </w:pPr>
      <w:r w:rsidRPr="002A0AED">
        <w:t xml:space="preserve">A </w:t>
      </w:r>
      <w:r w:rsidR="00FB46AC">
        <w:t>municipality</w:t>
      </w:r>
      <w:r w:rsidRPr="002A0AED">
        <w:t xml:space="preserve"> must continue with any enforcement action in terms of </w:t>
      </w:r>
    </w:p>
    <w:p w14:paraId="4D9BD336" w14:textId="77777777" w:rsidR="00F77B3C" w:rsidRPr="002A0AED" w:rsidRDefault="00F77B3C" w:rsidP="002A0AED">
      <w:pPr>
        <w:spacing w:line="276" w:lineRule="auto"/>
        <w:jc w:val="both"/>
        <w:rPr>
          <w:rFonts w:cs="Arial"/>
          <w:b/>
          <w:color w:val="000000" w:themeColor="text1"/>
          <w:szCs w:val="18"/>
          <w:lang w:val="en-GB"/>
        </w:rPr>
      </w:pPr>
    </w:p>
    <w:p w14:paraId="2DF31A5F" w14:textId="6A35F9AC" w:rsidR="00B34D0F" w:rsidRDefault="00B34D0F" w:rsidP="00AB6AD8">
      <w:pPr>
        <w:pStyle w:val="Heading3"/>
      </w:pPr>
      <w:bookmarkStart w:id="190" w:name="_Toc419717044"/>
      <w:r w:rsidRPr="002A0AED">
        <w:t>Transitional Arrangements</w:t>
      </w:r>
      <w:bookmarkEnd w:id="190"/>
    </w:p>
    <w:p w14:paraId="77772002" w14:textId="227286FE" w:rsidR="00A16202" w:rsidRDefault="00C455E4" w:rsidP="00C0494D">
      <w:pPr>
        <w:pStyle w:val="Heading2"/>
        <w:numPr>
          <w:ilvl w:val="0"/>
          <w:numId w:val="36"/>
        </w:numPr>
      </w:pPr>
      <w:bookmarkStart w:id="191" w:name="_Toc419717045"/>
      <w:r>
        <w:t>–</w:t>
      </w:r>
      <w:r w:rsidR="00E61DA8">
        <w:t xml:space="preserve"> Savings</w:t>
      </w:r>
      <w:bookmarkEnd w:id="191"/>
    </w:p>
    <w:p w14:paraId="624773E5" w14:textId="409354E3" w:rsidR="00B34D0F" w:rsidRPr="002A0AED" w:rsidRDefault="00B34D0F" w:rsidP="005E5417">
      <w:pPr>
        <w:pStyle w:val="Heading4"/>
      </w:pPr>
      <w:r w:rsidRPr="002A0AED">
        <w:t xml:space="preserve">Any approval, designation, consent, right, authorisation, confirmation or instruction issued, granted or in force in terms of any national or provincial legislation </w:t>
      </w:r>
      <w:r w:rsidR="002C73D4">
        <w:t xml:space="preserve">valid and in </w:t>
      </w:r>
      <w:r w:rsidRPr="002A0AED">
        <w:t>existence at the date of the commencement of these By-Laws shall be deemed to have been issued, granted or to be in force in terms of these By-Laws and the Municipal Planning Officer must, as far as is reasonably possible, record such information.</w:t>
      </w:r>
    </w:p>
    <w:p w14:paraId="10046079" w14:textId="5E38F7C0" w:rsidR="00B34D0F" w:rsidRDefault="002C73D4" w:rsidP="005E5417">
      <w:pPr>
        <w:pStyle w:val="Heading4"/>
      </w:pPr>
      <w:r>
        <w:t>Any application, appeal or other matter which in terms of section 63 of the KwaZulu-Natal Planning and Development Act, 2008 (Act No 6 of 2008) read with Schedules 3 and 4 of that Act was to be proceeded with or be finalised in terms of a law referred to in such Schedules as if the KwaZulu-Natal Planning and Development Act had not commenced must be proceeded with as provided for in such schedules as if these By-Laws had not come into force.</w:t>
      </w:r>
    </w:p>
    <w:p w14:paraId="1CAE28BC" w14:textId="69C6E4FB" w:rsidR="00183E2A" w:rsidRDefault="00183E2A" w:rsidP="005E5417">
      <w:pPr>
        <w:pStyle w:val="Heading4"/>
      </w:pPr>
      <w:r>
        <w:t xml:space="preserve">Any application, appeal or other matter which in terms of sub-section (2) has been finalised </w:t>
      </w:r>
      <w:r w:rsidRPr="002A0AED">
        <w:t>shall be deemed to have been issued, granted or to be in force in terms of these By-Laws and the Municipal Planning Officer must, as far as is reasonably possible, record such information.</w:t>
      </w:r>
    </w:p>
    <w:p w14:paraId="059C4A9F" w14:textId="75524C58" w:rsidR="004B1DD8" w:rsidRPr="00DD7971" w:rsidRDefault="004B1DD8" w:rsidP="005E5417">
      <w:pPr>
        <w:pStyle w:val="Heading4"/>
      </w:pPr>
      <w:r>
        <w:t xml:space="preserve">Conduct in contravention of the KwaZulu-Natal Planning and Development Act, </w:t>
      </w:r>
      <w:r>
        <w:tab/>
        <w:t>2008, (Act No 6 of 2008) is regarded as a contravention of these By-Laws, and the penalties prescribed in these By-Laws apply where the conduct would constitute an offence under these By-Laws.</w:t>
      </w:r>
    </w:p>
    <w:p w14:paraId="5AF19FEC" w14:textId="77777777" w:rsidR="00183E2A" w:rsidRPr="00183E2A" w:rsidRDefault="00183E2A" w:rsidP="00183E2A">
      <w:pPr>
        <w:rPr>
          <w:lang w:val="en-GB" w:eastAsia="en-ZA"/>
        </w:rPr>
      </w:pPr>
    </w:p>
    <w:p w14:paraId="44087EFB" w14:textId="5B65B4D7" w:rsidR="002C73D4" w:rsidRDefault="00E61DA8" w:rsidP="00FA5F5E">
      <w:pPr>
        <w:pStyle w:val="Heading2"/>
      </w:pPr>
      <w:bookmarkStart w:id="192" w:name="_Toc419717046"/>
      <w:r>
        <w:t>– Less Formal Townships Establishment Act</w:t>
      </w:r>
      <w:bookmarkEnd w:id="192"/>
    </w:p>
    <w:p w14:paraId="01E0CA8B" w14:textId="77777777" w:rsidR="00C455E4" w:rsidRPr="00C455E4" w:rsidRDefault="00C455E4" w:rsidP="00C455E4">
      <w:pPr>
        <w:rPr>
          <w:lang w:val="en-GB"/>
        </w:rPr>
      </w:pPr>
    </w:p>
    <w:p w14:paraId="514B937B" w14:textId="6DE6979C" w:rsidR="00E61DA8" w:rsidRPr="00E61DA8" w:rsidRDefault="00E61DA8" w:rsidP="00AB6AD8">
      <w:pPr>
        <w:pStyle w:val="Heading3"/>
        <w:rPr>
          <w:lang w:val="en-GB"/>
        </w:rPr>
      </w:pPr>
      <w:bookmarkStart w:id="193" w:name="_Toc419717047"/>
      <w:r>
        <w:rPr>
          <w:lang w:val="en-GB"/>
        </w:rPr>
        <w:t>Transitional Arrangements applicable to applications in terms of the Less Formal Townships Establishment Act.</w:t>
      </w:r>
      <w:bookmarkEnd w:id="193"/>
    </w:p>
    <w:p w14:paraId="306939A3" w14:textId="406981DB" w:rsidR="005A08E6" w:rsidRDefault="005A08E6" w:rsidP="005E5417">
      <w:pPr>
        <w:pStyle w:val="Heading4"/>
      </w:pPr>
      <w:r>
        <w:t>Section 15</w:t>
      </w:r>
      <w:r w:rsidR="00183E2A">
        <w:t>7</w:t>
      </w:r>
      <w:r>
        <w:t xml:space="preserve"> only applies if the Less Formal Townships Establishment Act</w:t>
      </w:r>
      <w:r w:rsidR="00183E2A">
        <w:t>, 1991 (Act No 113 of 1991)</w:t>
      </w:r>
      <w:r>
        <w:t xml:space="preserve"> is repealed by a national Act.</w:t>
      </w:r>
    </w:p>
    <w:p w14:paraId="6FCDD009" w14:textId="77777777" w:rsidR="00417678" w:rsidRPr="00085721" w:rsidRDefault="00417678" w:rsidP="00417678">
      <w:pPr>
        <w:pStyle w:val="Heading4"/>
      </w:pPr>
      <w:r w:rsidRPr="00085721">
        <w:t xml:space="preserve">Despite the provisions of section 3(5)(b), (e) and (g) of the Less Formal Township Establishment Act, </w:t>
      </w:r>
      <w:r>
        <w:t>these By-Laws</w:t>
      </w:r>
      <w:r w:rsidRPr="00085721">
        <w:t xml:space="preserve"> appl</w:t>
      </w:r>
      <w:r>
        <w:t>y</w:t>
      </w:r>
      <w:r w:rsidRPr="00085721">
        <w:t xml:space="preserve"> to land designated as a less formal settlement in terms of section 3(1) of the </w:t>
      </w:r>
      <w:r>
        <w:t>that</w:t>
      </w:r>
      <w:r w:rsidRPr="00085721">
        <w:t xml:space="preserve"> Act.</w:t>
      </w:r>
    </w:p>
    <w:p w14:paraId="45B2D9A9" w14:textId="77777777" w:rsidR="00417678" w:rsidRPr="00085721" w:rsidRDefault="00417678" w:rsidP="00417678">
      <w:pPr>
        <w:pStyle w:val="Heading4"/>
      </w:pPr>
      <w:r w:rsidRPr="00085721">
        <w:t xml:space="preserve">A </w:t>
      </w:r>
      <w:r>
        <w:t xml:space="preserve">less formal </w:t>
      </w:r>
      <w:r w:rsidRPr="00085721">
        <w:t xml:space="preserve">settlement </w:t>
      </w:r>
      <w:r>
        <w:t>designated</w:t>
      </w:r>
      <w:r w:rsidRPr="00085721">
        <w:t xml:space="preserve"> in terms of section 3(1) of the Less Formal Township Establishment Act</w:t>
      </w:r>
      <w:r>
        <w:t xml:space="preserve"> in respect of which a general plan has been approved in terms of section 5 of that Act</w:t>
      </w:r>
      <w:r w:rsidRPr="00085721">
        <w:t xml:space="preserve"> must be regarded as a township approved in terms of section </w:t>
      </w:r>
      <w:r>
        <w:t>72</w:t>
      </w:r>
      <w:r w:rsidRPr="00085721">
        <w:t xml:space="preserve"> of </w:t>
      </w:r>
      <w:r>
        <w:t xml:space="preserve">these By-Laws </w:t>
      </w:r>
      <w:r w:rsidRPr="00085721">
        <w:t xml:space="preserve">subject to </w:t>
      </w:r>
      <w:r>
        <w:t xml:space="preserve">the </w:t>
      </w:r>
      <w:r w:rsidRPr="00085721">
        <w:t>conditions for the development thereof</w:t>
      </w:r>
      <w:r>
        <w:t>.</w:t>
      </w:r>
    </w:p>
    <w:p w14:paraId="795513EA" w14:textId="77777777" w:rsidR="00417678" w:rsidRDefault="00417678" w:rsidP="00417678">
      <w:pPr>
        <w:pStyle w:val="Heading4"/>
      </w:pPr>
      <w:r w:rsidRPr="00085721">
        <w:t>An application is required in terms of th</w:t>
      </w:r>
      <w:r>
        <w:t>ese By Laws</w:t>
      </w:r>
      <w:r w:rsidRPr="00085721">
        <w:t xml:space="preserve"> for the subdivision </w:t>
      </w:r>
      <w:r>
        <w:t xml:space="preserve">or consolidation of </w:t>
      </w:r>
      <w:r w:rsidRPr="00085721">
        <w:t>land that has been designated as a less formal settlement in terms of section 3(1) of the Less Fo</w:t>
      </w:r>
      <w:r>
        <w:t>rmal Township Establishment Act</w:t>
      </w:r>
      <w:r w:rsidRPr="00085721">
        <w:t xml:space="preserve"> if </w:t>
      </w:r>
      <w:r>
        <w:t>a general plan has not been approved in terms of section 5 of that Act.</w:t>
      </w:r>
    </w:p>
    <w:p w14:paraId="4FE9EAF2" w14:textId="60F4A48B" w:rsidR="00417678" w:rsidRPr="00085721" w:rsidRDefault="00417678" w:rsidP="00417678">
      <w:pPr>
        <w:pStyle w:val="Heading4"/>
      </w:pPr>
      <w:r>
        <w:t xml:space="preserve">The approval of a </w:t>
      </w:r>
      <w:r w:rsidRPr="00085721">
        <w:t xml:space="preserve">township </w:t>
      </w:r>
      <w:r>
        <w:t xml:space="preserve">in </w:t>
      </w:r>
      <w:r w:rsidRPr="00085721">
        <w:t xml:space="preserve">terms of section 14(1) of the Less Formal Township Establishment Act must be regarded as municipal planning approval by </w:t>
      </w:r>
      <w:r>
        <w:t>the</w:t>
      </w:r>
      <w:r w:rsidRPr="00085721">
        <w:t xml:space="preserve"> </w:t>
      </w:r>
      <w:r>
        <w:t>municipality</w:t>
      </w:r>
      <w:r w:rsidRPr="00085721">
        <w:t xml:space="preserve"> in terms of section </w:t>
      </w:r>
      <w:r>
        <w:t>72</w:t>
      </w:r>
      <w:r w:rsidRPr="00085721">
        <w:t xml:space="preserve"> of th</w:t>
      </w:r>
      <w:r>
        <w:t>ese By-Laws</w:t>
      </w:r>
      <w:r w:rsidRPr="00085721">
        <w:t>.</w:t>
      </w:r>
    </w:p>
    <w:p w14:paraId="56C4D583" w14:textId="380D29D0" w:rsidR="00CF0C11" w:rsidRDefault="00CF0C11" w:rsidP="00CF0C11">
      <w:pPr>
        <w:pStyle w:val="Heading4"/>
      </w:pPr>
      <w:r>
        <w:t xml:space="preserve">Any </w:t>
      </w:r>
      <w:r w:rsidR="007C74ED">
        <w:t xml:space="preserve">act or </w:t>
      </w:r>
      <w:r>
        <w:t xml:space="preserve">approval required to be </w:t>
      </w:r>
      <w:r w:rsidR="007C74ED">
        <w:t xml:space="preserve">done or </w:t>
      </w:r>
      <w:r>
        <w:t xml:space="preserve">granted in terms of the Less Formal Townships Establishment Act </w:t>
      </w:r>
      <w:r w:rsidR="007C74ED">
        <w:t xml:space="preserve">1991 by the Administrator as defined in that Act may be done or be granted by the Municipal Planning Officer. </w:t>
      </w:r>
    </w:p>
    <w:p w14:paraId="3AE41FE3" w14:textId="77777777" w:rsidR="00CF0C11" w:rsidRPr="00CF0C11" w:rsidRDefault="00CF0C11" w:rsidP="00CF0C11">
      <w:pPr>
        <w:rPr>
          <w:lang w:val="en-GB" w:eastAsia="en-ZA"/>
        </w:rPr>
      </w:pPr>
    </w:p>
    <w:p w14:paraId="01643355" w14:textId="6538460C" w:rsidR="00BD70BC" w:rsidRDefault="00CF0C11" w:rsidP="00CF0C11">
      <w:pPr>
        <w:pStyle w:val="Heading2"/>
      </w:pPr>
      <w:bookmarkStart w:id="194" w:name="_Toc419717048"/>
      <w:r>
        <w:t xml:space="preserve">- </w:t>
      </w:r>
      <w:r w:rsidR="00BD70BC">
        <w:t>Development Facilitation Act</w:t>
      </w:r>
      <w:bookmarkEnd w:id="194"/>
    </w:p>
    <w:p w14:paraId="28B9AF3B" w14:textId="77777777" w:rsidR="00BD70BC" w:rsidRDefault="00BD70BC" w:rsidP="00663AD3">
      <w:pPr>
        <w:widowControl w:val="0"/>
      </w:pPr>
    </w:p>
    <w:p w14:paraId="037B893A" w14:textId="4B3B1328" w:rsidR="002C73D4" w:rsidRPr="00085721" w:rsidRDefault="002C73D4" w:rsidP="00AB6AD8">
      <w:pPr>
        <w:pStyle w:val="Heading3"/>
      </w:pPr>
      <w:bookmarkStart w:id="195" w:name="_Toc419717049"/>
      <w:r w:rsidRPr="00085721">
        <w:t xml:space="preserve">Functions </w:t>
      </w:r>
      <w:r w:rsidR="007C74ED">
        <w:t>to</w:t>
      </w:r>
      <w:r w:rsidRPr="00085721">
        <w:t xml:space="preserve"> be performed by </w:t>
      </w:r>
      <w:r w:rsidR="00FB46AC">
        <w:t>municipality</w:t>
      </w:r>
      <w:bookmarkEnd w:id="195"/>
    </w:p>
    <w:p w14:paraId="38A03C2F" w14:textId="74E38148" w:rsidR="002C73D4" w:rsidRDefault="007C74ED" w:rsidP="007C74ED">
      <w:pPr>
        <w:pStyle w:val="Heading4"/>
      </w:pPr>
      <w:r>
        <w:t xml:space="preserve">The </w:t>
      </w:r>
      <w:r w:rsidR="005925B3">
        <w:t xml:space="preserve">Municipal Planning Officer must perform the functions vested in the </w:t>
      </w:r>
      <w:r>
        <w:t>municipality in its area of jurisdiction in terms of section 60 of the SPLUMA.</w:t>
      </w:r>
    </w:p>
    <w:p w14:paraId="7EC0E00A" w14:textId="6C226758" w:rsidR="00BE452B" w:rsidRPr="00BE452B" w:rsidRDefault="00BE452B" w:rsidP="00BE452B">
      <w:pPr>
        <w:pStyle w:val="Heading2"/>
        <w:rPr>
          <w:lang w:eastAsia="en-ZA"/>
        </w:rPr>
      </w:pPr>
      <w:bookmarkStart w:id="196" w:name="_Toc419717050"/>
      <w:r>
        <w:rPr>
          <w:lang w:eastAsia="en-ZA"/>
        </w:rPr>
        <w:t>- General</w:t>
      </w:r>
      <w:bookmarkEnd w:id="196"/>
    </w:p>
    <w:p w14:paraId="6E52DE65" w14:textId="77777777" w:rsidR="00BD70BC" w:rsidRPr="00BD70BC" w:rsidRDefault="00BD70BC" w:rsidP="00BD70BC">
      <w:pPr>
        <w:rPr>
          <w:lang w:val="en-GB" w:eastAsia="en-ZA"/>
        </w:rPr>
      </w:pPr>
    </w:p>
    <w:p w14:paraId="6E028F8A" w14:textId="6D366647" w:rsidR="00F77B3C" w:rsidRPr="002A0AED" w:rsidRDefault="00F77B3C" w:rsidP="005925B3">
      <w:pPr>
        <w:pStyle w:val="Heading3"/>
      </w:pPr>
      <w:bookmarkStart w:id="197" w:name="_Toc419717051"/>
      <w:r w:rsidRPr="002A0AED">
        <w:t xml:space="preserve">Repeal </w:t>
      </w:r>
      <w:r w:rsidR="00BD6E02">
        <w:t>and Amendment o</w:t>
      </w:r>
      <w:r w:rsidRPr="002A0AED">
        <w:t xml:space="preserve">f </w:t>
      </w:r>
      <w:r w:rsidR="004C4EAA">
        <w:t>By-L</w:t>
      </w:r>
      <w:r w:rsidRPr="002A0AED">
        <w:t>aws</w:t>
      </w:r>
      <w:bookmarkEnd w:id="197"/>
    </w:p>
    <w:p w14:paraId="73498190" w14:textId="77184B7A" w:rsidR="00F77B3C" w:rsidRDefault="0048007A" w:rsidP="005E5417">
      <w:pPr>
        <w:pStyle w:val="Heading4"/>
      </w:pPr>
      <w:r>
        <w:t>These By-Laws</w:t>
      </w:r>
      <w:r w:rsidR="00F77B3C" w:rsidRPr="002A0AED">
        <w:t xml:space="preserve"> mentioned in the first two columns of Schedule 1 to these By-Laws are hereby amended or repealed to the extent indicated in the third column of that Schedule.</w:t>
      </w:r>
    </w:p>
    <w:p w14:paraId="65FC68D2" w14:textId="12BD196B" w:rsidR="00F77B3C" w:rsidRPr="002A0AED" w:rsidRDefault="00F77B3C" w:rsidP="00AB6AD8">
      <w:pPr>
        <w:pStyle w:val="Heading3"/>
      </w:pPr>
      <w:bookmarkStart w:id="198" w:name="_Toc419717052"/>
      <w:r w:rsidRPr="002A0AED">
        <w:t>Short title and commencement</w:t>
      </w:r>
      <w:bookmarkEnd w:id="198"/>
    </w:p>
    <w:p w14:paraId="1F4E35B4" w14:textId="465689E8" w:rsidR="00F77B3C" w:rsidRPr="002A0AED" w:rsidRDefault="00F77B3C" w:rsidP="005E5417">
      <w:pPr>
        <w:pStyle w:val="Heading4"/>
      </w:pPr>
      <w:r w:rsidRPr="002A0AED">
        <w:t xml:space="preserve">These By-Laws are called the ……………………………………. Spatial Planning and Land Use Management By-Laws, 2015, and comes into operation on a date to be determined by the Municipal </w:t>
      </w:r>
      <w:r w:rsidR="00AC0632" w:rsidRPr="002A0AED">
        <w:t>Council</w:t>
      </w:r>
      <w:r w:rsidRPr="002A0AED">
        <w:t xml:space="preserve"> by notice in the </w:t>
      </w:r>
      <w:r w:rsidRPr="002A0AED">
        <w:rPr>
          <w:i/>
        </w:rPr>
        <w:t>Gazette</w:t>
      </w:r>
      <w:r w:rsidRPr="002A0AED">
        <w:t>.</w:t>
      </w:r>
    </w:p>
    <w:p w14:paraId="166F0612" w14:textId="77777777" w:rsidR="00F77B3C" w:rsidRPr="002A0AED" w:rsidRDefault="00F77B3C" w:rsidP="002A0AED">
      <w:pPr>
        <w:widowControl w:val="0"/>
        <w:spacing w:line="276" w:lineRule="auto"/>
        <w:rPr>
          <w:rFonts w:cs="Arial"/>
          <w:color w:val="000000" w:themeColor="text1"/>
          <w:szCs w:val="18"/>
        </w:rPr>
      </w:pPr>
    </w:p>
    <w:p w14:paraId="554B23D0" w14:textId="66B4F447" w:rsidR="00706E7A" w:rsidRPr="002A0AED" w:rsidRDefault="00706E7A" w:rsidP="002A0AED">
      <w:pPr>
        <w:spacing w:line="276" w:lineRule="auto"/>
        <w:rPr>
          <w:rFonts w:cs="Arial"/>
          <w:szCs w:val="18"/>
        </w:rPr>
      </w:pPr>
      <w:r w:rsidRPr="002A0AED">
        <w:rPr>
          <w:rFonts w:cs="Arial"/>
          <w:szCs w:val="18"/>
        </w:rPr>
        <w:br w:type="page"/>
      </w:r>
    </w:p>
    <w:p w14:paraId="1EF175E8" w14:textId="225C5438" w:rsidR="00706E7A" w:rsidRPr="002A0AED" w:rsidRDefault="00537BD3" w:rsidP="002A0AED">
      <w:pPr>
        <w:spacing w:line="276" w:lineRule="auto"/>
        <w:jc w:val="right"/>
        <w:rPr>
          <w:rFonts w:cs="Arial"/>
          <w:szCs w:val="18"/>
        </w:rPr>
      </w:pPr>
      <w:r>
        <w:rPr>
          <w:rFonts w:cs="Arial"/>
          <w:szCs w:val="18"/>
        </w:rPr>
        <w:t>SCHEDULE</w:t>
      </w:r>
      <w:r w:rsidR="00706E7A" w:rsidRPr="002A0AED">
        <w:rPr>
          <w:rFonts w:cs="Arial"/>
          <w:szCs w:val="18"/>
        </w:rPr>
        <w:t xml:space="preserve"> A</w:t>
      </w:r>
    </w:p>
    <w:p w14:paraId="200054C0" w14:textId="7E87D8EA" w:rsidR="00706E7A" w:rsidRPr="002A0AED" w:rsidRDefault="00706E7A" w:rsidP="002A0AED">
      <w:pPr>
        <w:spacing w:line="276" w:lineRule="auto"/>
        <w:jc w:val="center"/>
        <w:rPr>
          <w:rFonts w:cs="Arial"/>
          <w:szCs w:val="18"/>
        </w:rPr>
      </w:pPr>
      <w:r w:rsidRPr="002A0AED">
        <w:rPr>
          <w:rFonts w:cs="Arial"/>
          <w:szCs w:val="18"/>
        </w:rPr>
        <w:t>MATTERS TO BE PROVIDED FOR IN AN AGREEMENT TO ESTABLISH A JOINT MUNICIPA</w:t>
      </w:r>
      <w:r w:rsidR="00264FDE" w:rsidRPr="002A0AED">
        <w:rPr>
          <w:rFonts w:cs="Arial"/>
          <w:szCs w:val="18"/>
        </w:rPr>
        <w:t>L</w:t>
      </w:r>
      <w:r w:rsidRPr="002A0AED">
        <w:rPr>
          <w:rFonts w:cs="Arial"/>
          <w:szCs w:val="18"/>
        </w:rPr>
        <w:t xml:space="preserve"> PLANNING TRIBUNAL </w:t>
      </w:r>
      <w:r w:rsidR="000326B1">
        <w:rPr>
          <w:rFonts w:cs="Arial"/>
          <w:szCs w:val="18"/>
        </w:rPr>
        <w:t xml:space="preserve">OR A DISTRICT MUNICIPAL PLANNING TRIBUNAL </w:t>
      </w:r>
      <w:r w:rsidRPr="002A0AED">
        <w:rPr>
          <w:rFonts w:cs="Arial"/>
          <w:szCs w:val="18"/>
        </w:rPr>
        <w:t>IN TERMS OF SECTION</w:t>
      </w:r>
      <w:r w:rsidR="00584C69" w:rsidRPr="002A0AED">
        <w:rPr>
          <w:rFonts w:cs="Arial"/>
          <w:szCs w:val="18"/>
        </w:rPr>
        <w:t xml:space="preserve"> </w:t>
      </w:r>
      <w:r w:rsidR="000326B1">
        <w:rPr>
          <w:rFonts w:cs="Arial"/>
          <w:szCs w:val="18"/>
        </w:rPr>
        <w:t>9</w:t>
      </w:r>
      <w:r w:rsidR="001D63F5">
        <w:rPr>
          <w:rFonts w:cs="Arial"/>
          <w:szCs w:val="18"/>
        </w:rPr>
        <w:t>(1)</w:t>
      </w:r>
    </w:p>
    <w:p w14:paraId="138F8378" w14:textId="77777777" w:rsidR="00706E7A" w:rsidRPr="002A0AED" w:rsidRDefault="00706E7A" w:rsidP="002A0AED">
      <w:pPr>
        <w:spacing w:line="276" w:lineRule="auto"/>
        <w:rPr>
          <w:rFonts w:cs="Arial"/>
          <w:szCs w:val="18"/>
        </w:rPr>
      </w:pPr>
    </w:p>
    <w:p w14:paraId="30450918" w14:textId="7F469D7E" w:rsidR="00706E7A" w:rsidRPr="002A0AED" w:rsidRDefault="00706E7A" w:rsidP="002A0AED">
      <w:pPr>
        <w:spacing w:line="276" w:lineRule="auto"/>
        <w:rPr>
          <w:rFonts w:cs="Arial"/>
          <w:szCs w:val="18"/>
        </w:rPr>
      </w:pPr>
      <w:r w:rsidRPr="002A0AED">
        <w:rPr>
          <w:rFonts w:cs="Arial"/>
          <w:szCs w:val="18"/>
        </w:rPr>
        <w:t>An agreement between the Municipal Council and any other municipalities to establish a Joint Municipal Planning Tribunal</w:t>
      </w:r>
      <w:r w:rsidR="0004147E" w:rsidRPr="0004147E">
        <w:t xml:space="preserve"> </w:t>
      </w:r>
      <w:r w:rsidR="0004147E">
        <w:t>or a District Municipal Planning Tribunal</w:t>
      </w:r>
      <w:r w:rsidRPr="002A0AED">
        <w:rPr>
          <w:rFonts w:cs="Arial"/>
          <w:szCs w:val="18"/>
        </w:rPr>
        <w:t xml:space="preserve"> should at least make provision for the following items:</w:t>
      </w:r>
    </w:p>
    <w:p w14:paraId="3C723BF9"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the identity of the participating municipalities; </w:t>
      </w:r>
    </w:p>
    <w:p w14:paraId="0573A06B"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the rights, obligations and responsibilities of each of the participating municipalities;</w:t>
      </w:r>
    </w:p>
    <w:p w14:paraId="3FDDDDFF" w14:textId="64172F89"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how the joint Municipal Planning Tribunal </w:t>
      </w:r>
      <w:r w:rsidR="0004147E">
        <w:t>or a District Municipal Planning Tribunal</w:t>
      </w:r>
      <w:r w:rsidR="0004147E" w:rsidRPr="002A0AED">
        <w:rPr>
          <w:rFonts w:cs="Arial"/>
          <w:szCs w:val="18"/>
        </w:rPr>
        <w:t xml:space="preserve"> </w:t>
      </w:r>
      <w:r w:rsidRPr="002A0AED">
        <w:rPr>
          <w:rFonts w:cs="Arial"/>
          <w:szCs w:val="18"/>
        </w:rPr>
        <w:t>will be funded;</w:t>
      </w:r>
    </w:p>
    <w:p w14:paraId="3D9A5129" w14:textId="27087DDC"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the following functionaries will be elected or appointed –</w:t>
      </w:r>
    </w:p>
    <w:p w14:paraId="64285D58" w14:textId="1538798A"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w:t>
      </w:r>
      <w:r w:rsidR="0004147E">
        <w:rPr>
          <w:rFonts w:cs="Arial"/>
          <w:szCs w:val="18"/>
        </w:rPr>
        <w:t xml:space="preserve">Joint </w:t>
      </w:r>
      <w:r w:rsidRPr="002A0AED">
        <w:rPr>
          <w:rFonts w:cs="Arial"/>
          <w:szCs w:val="18"/>
        </w:rPr>
        <w:t>Municipal Planning Tribunal</w:t>
      </w:r>
      <w:r w:rsidR="0004147E">
        <w:rPr>
          <w:rFonts w:cs="Arial"/>
          <w:szCs w:val="18"/>
        </w:rPr>
        <w:t xml:space="preserve"> or</w:t>
      </w:r>
      <w:r w:rsidR="0004147E">
        <w:t xml:space="preserve"> District Municipal Planning Tribunal</w:t>
      </w:r>
      <w:r w:rsidRPr="002A0AED">
        <w:rPr>
          <w:rFonts w:cs="Arial"/>
          <w:szCs w:val="18"/>
        </w:rPr>
        <w:t xml:space="preserve"> members;</w:t>
      </w:r>
    </w:p>
    <w:p w14:paraId="7B91F5CC" w14:textId="57FA3F02"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Chairperson </w:t>
      </w:r>
      <w:r w:rsidR="0004147E">
        <w:rPr>
          <w:rFonts w:cs="Arial"/>
          <w:szCs w:val="18"/>
        </w:rPr>
        <w:t xml:space="preserve">or Deputy Chairperson </w:t>
      </w:r>
      <w:r w:rsidRPr="002A0AED">
        <w:rPr>
          <w:rFonts w:cs="Arial"/>
          <w:szCs w:val="18"/>
        </w:rPr>
        <w:t xml:space="preserve">of the </w:t>
      </w:r>
      <w:r w:rsidR="0004147E">
        <w:rPr>
          <w:rFonts w:cs="Arial"/>
          <w:szCs w:val="18"/>
        </w:rPr>
        <w:t xml:space="preserve">Joint </w:t>
      </w:r>
      <w:r w:rsidRPr="002A0AED">
        <w:rPr>
          <w:rFonts w:cs="Arial"/>
          <w:szCs w:val="18"/>
        </w:rPr>
        <w:t>Municipal Planning Tribunal</w:t>
      </w:r>
      <w:r w:rsidR="0004147E" w:rsidRPr="0004147E">
        <w:t xml:space="preserve"> </w:t>
      </w:r>
      <w:r w:rsidR="0004147E">
        <w:t>or District Municipal Planning Tribunal</w:t>
      </w:r>
      <w:r w:rsidRPr="002A0AED">
        <w:rPr>
          <w:rFonts w:cs="Arial"/>
          <w:szCs w:val="18"/>
        </w:rPr>
        <w:t>;</w:t>
      </w:r>
    </w:p>
    <w:p w14:paraId="258E4035" w14:textId="212EAF6B" w:rsidR="00706E7A" w:rsidRPr="0004147E" w:rsidRDefault="00706E7A" w:rsidP="009A2862">
      <w:pPr>
        <w:pStyle w:val="ListParagraph"/>
        <w:numPr>
          <w:ilvl w:val="1"/>
          <w:numId w:val="9"/>
        </w:numPr>
        <w:spacing w:line="276" w:lineRule="auto"/>
        <w:rPr>
          <w:rFonts w:cs="Arial"/>
          <w:szCs w:val="18"/>
        </w:rPr>
      </w:pPr>
      <w:r w:rsidRPr="0004147E">
        <w:rPr>
          <w:rFonts w:cs="Arial"/>
          <w:szCs w:val="18"/>
        </w:rPr>
        <w:t>a Tribunal Registrar</w:t>
      </w:r>
      <w:r w:rsidR="0004147E" w:rsidRPr="0004147E">
        <w:rPr>
          <w:rFonts w:cs="Arial"/>
          <w:szCs w:val="18"/>
        </w:rPr>
        <w:t xml:space="preserve"> </w:t>
      </w:r>
      <w:r w:rsidR="0004147E">
        <w:rPr>
          <w:rFonts w:cs="Arial"/>
          <w:szCs w:val="18"/>
        </w:rPr>
        <w:t xml:space="preserve">or </w:t>
      </w:r>
      <w:r w:rsidRPr="0004147E">
        <w:rPr>
          <w:rFonts w:cs="Arial"/>
          <w:szCs w:val="18"/>
        </w:rPr>
        <w:t>Deputy Registrar;</w:t>
      </w:r>
    </w:p>
    <w:p w14:paraId="5D41FDE8"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the participating municipalities will publish legal notices, including –</w:t>
      </w:r>
    </w:p>
    <w:p w14:paraId="47B69728" w14:textId="0E8573B1"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notice calling for the persons who are not municipal officials to serve on the </w:t>
      </w:r>
      <w:r w:rsidR="0004147E">
        <w:rPr>
          <w:rFonts w:cs="Arial"/>
          <w:szCs w:val="18"/>
        </w:rPr>
        <w:t>J</w:t>
      </w:r>
      <w:r w:rsidRPr="002A0AED">
        <w:rPr>
          <w:rFonts w:cs="Arial"/>
          <w:szCs w:val="18"/>
        </w:rPr>
        <w:t>oint Municipal Planning Tribunal</w:t>
      </w:r>
      <w:r w:rsidR="0004147E">
        <w:rPr>
          <w:rFonts w:cs="Arial"/>
          <w:szCs w:val="18"/>
        </w:rPr>
        <w:t xml:space="preserve"> </w:t>
      </w:r>
      <w:r w:rsidR="0004147E">
        <w:t>or District Municipal Planning Tribunal</w:t>
      </w:r>
      <w:r w:rsidRPr="002A0AED">
        <w:rPr>
          <w:rFonts w:cs="Arial"/>
          <w:szCs w:val="18"/>
        </w:rPr>
        <w:t>;</w:t>
      </w:r>
    </w:p>
    <w:p w14:paraId="42D1A642" w14:textId="05770D84"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notice confirming the appointment of the members of the </w:t>
      </w:r>
      <w:r w:rsidR="0004147E">
        <w:rPr>
          <w:rFonts w:cs="Arial"/>
          <w:szCs w:val="18"/>
        </w:rPr>
        <w:t>J</w:t>
      </w:r>
      <w:r w:rsidRPr="002A0AED">
        <w:rPr>
          <w:rFonts w:cs="Arial"/>
          <w:szCs w:val="18"/>
        </w:rPr>
        <w:t>oint Municipal Planning Tribunal</w:t>
      </w:r>
      <w:r w:rsidR="0004147E">
        <w:rPr>
          <w:rFonts w:cs="Arial"/>
          <w:szCs w:val="18"/>
        </w:rPr>
        <w:t xml:space="preserve"> </w:t>
      </w:r>
      <w:r w:rsidR="0004147E">
        <w:t>or District Municipal Planning Tribunal</w:t>
      </w:r>
      <w:r w:rsidRPr="002A0AED">
        <w:rPr>
          <w:rFonts w:cs="Arial"/>
          <w:szCs w:val="18"/>
        </w:rPr>
        <w:t>;</w:t>
      </w:r>
    </w:p>
    <w:p w14:paraId="7FE40BD0"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and where records will be kept, including –</w:t>
      </w:r>
    </w:p>
    <w:p w14:paraId="6AA62298" w14:textId="57948983"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a register of applications for municipal planning approval decided by the </w:t>
      </w:r>
      <w:r w:rsidR="0004147E">
        <w:rPr>
          <w:rFonts w:cs="Arial"/>
          <w:szCs w:val="18"/>
        </w:rPr>
        <w:t>J</w:t>
      </w:r>
      <w:r w:rsidRPr="002A0AED">
        <w:rPr>
          <w:rFonts w:cs="Arial"/>
          <w:szCs w:val="18"/>
        </w:rPr>
        <w:t xml:space="preserve">oint Municipal Planning Tribunal </w:t>
      </w:r>
      <w:r w:rsidR="0004147E">
        <w:t>or District Municipal Planning Tribunal</w:t>
      </w:r>
      <w:r w:rsidRPr="002A0AED">
        <w:rPr>
          <w:rFonts w:cs="Arial"/>
          <w:szCs w:val="18"/>
        </w:rPr>
        <w:t>;</w:t>
      </w:r>
    </w:p>
    <w:p w14:paraId="028A2120" w14:textId="5A7EDC04" w:rsidR="00706E7A" w:rsidRPr="002A0AED" w:rsidRDefault="00706E7A" w:rsidP="002A0AED">
      <w:pPr>
        <w:pStyle w:val="ListParagraph"/>
        <w:numPr>
          <w:ilvl w:val="1"/>
          <w:numId w:val="9"/>
        </w:numPr>
        <w:spacing w:line="276" w:lineRule="auto"/>
        <w:rPr>
          <w:rFonts w:cs="Arial"/>
          <w:szCs w:val="18"/>
        </w:rPr>
      </w:pPr>
      <w:r w:rsidRPr="002A0AED">
        <w:rPr>
          <w:rFonts w:cs="Arial"/>
          <w:szCs w:val="18"/>
        </w:rPr>
        <w:t>documents to which t</w:t>
      </w:r>
      <w:r w:rsidR="0004147E">
        <w:rPr>
          <w:rFonts w:cs="Arial"/>
          <w:szCs w:val="18"/>
        </w:rPr>
        <w:t xml:space="preserve">he public has a right of access; </w:t>
      </w:r>
      <w:r w:rsidRPr="002A0AED">
        <w:rPr>
          <w:rFonts w:cs="Arial"/>
          <w:szCs w:val="18"/>
        </w:rPr>
        <w:t>and</w:t>
      </w:r>
    </w:p>
    <w:p w14:paraId="08257E6D" w14:textId="2F38B1A3"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a register of interests disclosed by members of the </w:t>
      </w:r>
      <w:r w:rsidR="0004147E">
        <w:rPr>
          <w:rFonts w:cs="Arial"/>
          <w:szCs w:val="18"/>
        </w:rPr>
        <w:t>J</w:t>
      </w:r>
      <w:r w:rsidRPr="002A0AED">
        <w:rPr>
          <w:rFonts w:cs="Arial"/>
          <w:szCs w:val="18"/>
        </w:rPr>
        <w:t>oint Municipal Planning Tribunal</w:t>
      </w:r>
      <w:r w:rsidR="0004147E">
        <w:rPr>
          <w:rFonts w:cs="Arial"/>
          <w:szCs w:val="18"/>
        </w:rPr>
        <w:t xml:space="preserve"> or</w:t>
      </w:r>
      <w:r w:rsidR="0004147E">
        <w:t xml:space="preserve"> District Municipal Planning Tribunal</w:t>
      </w:r>
      <w:r w:rsidR="0004147E">
        <w:rPr>
          <w:rFonts w:cs="Arial"/>
          <w:szCs w:val="18"/>
        </w:rPr>
        <w:t>.</w:t>
      </w:r>
    </w:p>
    <w:p w14:paraId="216FDF1D"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application fees will be determined;</w:t>
      </w:r>
    </w:p>
    <w:p w14:paraId="5BCF18E4"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where applications for municipal planning approval must be lodged;</w:t>
      </w:r>
    </w:p>
    <w:p w14:paraId="32FACAB8" w14:textId="7D620E1C"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how a participating </w:t>
      </w:r>
      <w:r w:rsidR="00FB46AC">
        <w:rPr>
          <w:rFonts w:cs="Arial"/>
          <w:szCs w:val="18"/>
        </w:rPr>
        <w:t>municipality</w:t>
      </w:r>
      <w:r w:rsidRPr="002A0AED">
        <w:rPr>
          <w:rFonts w:cs="Arial"/>
          <w:szCs w:val="18"/>
        </w:rPr>
        <w:t xml:space="preserve"> will be informed that an application for municipal planning approval for a development in its area has been lodged with </w:t>
      </w:r>
      <w:r w:rsidR="0004147E">
        <w:rPr>
          <w:rFonts w:cs="Arial"/>
          <w:szCs w:val="18"/>
        </w:rPr>
        <w:t>a</w:t>
      </w:r>
      <w:r w:rsidRPr="002A0AED">
        <w:rPr>
          <w:rFonts w:cs="Arial"/>
          <w:szCs w:val="18"/>
        </w:rPr>
        <w:t xml:space="preserve"> Municipal Planning Tribunal Registrar;</w:t>
      </w:r>
    </w:p>
    <w:p w14:paraId="5A3FB595" w14:textId="4ABBC4B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the administrative support and office accommodation for the Joint Municipal Planning Tribunal</w:t>
      </w:r>
      <w:r w:rsidR="0004147E" w:rsidRPr="0004147E">
        <w:t xml:space="preserve"> </w:t>
      </w:r>
      <w:r w:rsidR="0004147E">
        <w:t>or District Municipal Planning Tribunal</w:t>
      </w:r>
      <w:r w:rsidRPr="002A0AED">
        <w:rPr>
          <w:rFonts w:cs="Arial"/>
          <w:szCs w:val="18"/>
        </w:rPr>
        <w:t>, if necessary;  and</w:t>
      </w:r>
    </w:p>
    <w:p w14:paraId="5925EC92" w14:textId="77574E24"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the legal implications of the withdrawal of a participating </w:t>
      </w:r>
      <w:r w:rsidR="00FB46AC">
        <w:rPr>
          <w:rFonts w:cs="Arial"/>
          <w:szCs w:val="18"/>
        </w:rPr>
        <w:t>municipality</w:t>
      </w:r>
      <w:r w:rsidRPr="002A0AED">
        <w:rPr>
          <w:rFonts w:cs="Arial"/>
          <w:szCs w:val="18"/>
        </w:rPr>
        <w:t xml:space="preserve"> from the </w:t>
      </w:r>
      <w:r w:rsidR="0004147E">
        <w:rPr>
          <w:rFonts w:cs="Arial"/>
          <w:szCs w:val="18"/>
        </w:rPr>
        <w:t>J</w:t>
      </w:r>
      <w:r w:rsidRPr="002A0AED">
        <w:rPr>
          <w:rFonts w:cs="Arial"/>
          <w:szCs w:val="18"/>
        </w:rPr>
        <w:t>oint Municipal Planning Tribunal</w:t>
      </w:r>
      <w:r w:rsidR="0004147E">
        <w:rPr>
          <w:rFonts w:cs="Arial"/>
          <w:szCs w:val="18"/>
        </w:rPr>
        <w:t xml:space="preserve"> </w:t>
      </w:r>
      <w:r w:rsidR="0004147E">
        <w:t>or District Municipal Planning Tribunal</w:t>
      </w:r>
      <w:r w:rsidRPr="002A0AED">
        <w:rPr>
          <w:rFonts w:cs="Arial"/>
          <w:szCs w:val="18"/>
        </w:rPr>
        <w:t>.</w:t>
      </w:r>
    </w:p>
    <w:p w14:paraId="4B34F22B" w14:textId="009E349C" w:rsidR="00584C69" w:rsidRPr="002A0AED" w:rsidRDefault="00584C69" w:rsidP="002A0AED">
      <w:pPr>
        <w:pStyle w:val="ListParagraph"/>
        <w:spacing w:line="276" w:lineRule="auto"/>
        <w:rPr>
          <w:rFonts w:cs="Arial"/>
          <w:szCs w:val="18"/>
        </w:rPr>
      </w:pPr>
      <w:r w:rsidRPr="002A0AED">
        <w:rPr>
          <w:rFonts w:cs="Arial"/>
          <w:szCs w:val="18"/>
        </w:rPr>
        <w:br w:type="page"/>
      </w:r>
    </w:p>
    <w:p w14:paraId="470C42FA" w14:textId="7BA0ECA1" w:rsidR="00F16947" w:rsidRPr="002A0AED" w:rsidRDefault="00F16947" w:rsidP="002A0AED">
      <w:pPr>
        <w:spacing w:line="276" w:lineRule="auto"/>
        <w:rPr>
          <w:rFonts w:cs="Arial"/>
          <w:szCs w:val="18"/>
        </w:rPr>
      </w:pPr>
    </w:p>
    <w:p w14:paraId="51C5F03B" w14:textId="6D892904" w:rsidR="00025F7A" w:rsidRPr="002A0AED" w:rsidRDefault="00537BD3" w:rsidP="002A0AED">
      <w:pPr>
        <w:pStyle w:val="Heading8"/>
        <w:numPr>
          <w:ilvl w:val="0"/>
          <w:numId w:val="0"/>
        </w:numPr>
        <w:spacing w:line="276" w:lineRule="auto"/>
        <w:ind w:left="851"/>
        <w:jc w:val="right"/>
        <w:rPr>
          <w:rFonts w:cs="Arial"/>
          <w:szCs w:val="18"/>
          <w:lang w:val="en-ZA"/>
        </w:rPr>
      </w:pPr>
      <w:r>
        <w:rPr>
          <w:rFonts w:cs="Arial"/>
          <w:szCs w:val="18"/>
          <w:lang w:val="en-ZA"/>
        </w:rPr>
        <w:t>SCHEDULE</w:t>
      </w:r>
      <w:r w:rsidR="00025F7A" w:rsidRPr="002A0AED">
        <w:rPr>
          <w:rFonts w:cs="Arial"/>
          <w:szCs w:val="18"/>
          <w:lang w:val="en-ZA"/>
        </w:rPr>
        <w:t xml:space="preserve"> </w:t>
      </w:r>
      <w:r w:rsidR="00BB1C46">
        <w:rPr>
          <w:rFonts w:cs="Arial"/>
          <w:szCs w:val="18"/>
          <w:lang w:val="en-ZA"/>
        </w:rPr>
        <w:t>B</w:t>
      </w:r>
    </w:p>
    <w:p w14:paraId="319DD788" w14:textId="4D60B9BA" w:rsidR="00025F7A" w:rsidRPr="002A0AED" w:rsidRDefault="00025F7A" w:rsidP="002A0AED">
      <w:pPr>
        <w:pStyle w:val="Centrednonumber"/>
        <w:spacing w:line="276" w:lineRule="auto"/>
        <w:rPr>
          <w:rFonts w:cs="Arial"/>
          <w:szCs w:val="18"/>
        </w:rPr>
      </w:pPr>
      <w:r w:rsidRPr="002A0AED">
        <w:rPr>
          <w:rFonts w:cs="Arial"/>
          <w:szCs w:val="18"/>
        </w:rPr>
        <w:t xml:space="preserve">LAND USE APPROVAL IN TERMS OF SECTION </w:t>
      </w:r>
      <w:r w:rsidR="003D3AE5">
        <w:rPr>
          <w:rFonts w:cs="Arial"/>
          <w:szCs w:val="18"/>
        </w:rPr>
        <w:t>40</w:t>
      </w:r>
      <w:r w:rsidRPr="002A0AED">
        <w:rPr>
          <w:rFonts w:cs="Arial"/>
          <w:szCs w:val="18"/>
        </w:rPr>
        <w:t>(</w:t>
      </w:r>
      <w:r w:rsidR="003D3AE5">
        <w:rPr>
          <w:rFonts w:cs="Arial"/>
          <w:szCs w:val="18"/>
        </w:rPr>
        <w:t>5</w:t>
      </w:r>
      <w:r w:rsidRPr="002A0AED">
        <w:rPr>
          <w:rFonts w:cs="Arial"/>
          <w:szCs w:val="18"/>
        </w:rPr>
        <w:t>)</w:t>
      </w:r>
    </w:p>
    <w:p w14:paraId="4DB8DC09" w14:textId="67C91442" w:rsidR="00025F7A" w:rsidRPr="002A0AED" w:rsidRDefault="00025F7A" w:rsidP="002A0AED">
      <w:pPr>
        <w:pStyle w:val="NoNumberNormal"/>
        <w:spacing w:line="276" w:lineRule="auto"/>
        <w:rPr>
          <w:rFonts w:cs="Arial"/>
          <w:szCs w:val="18"/>
        </w:rPr>
      </w:pPr>
      <w:r w:rsidRPr="002A0AED">
        <w:rPr>
          <w:rFonts w:cs="Arial"/>
          <w:szCs w:val="18"/>
        </w:rPr>
        <w:t xml:space="preserve">The use of any land referred to in section </w:t>
      </w:r>
      <w:r w:rsidR="003D3AE5">
        <w:rPr>
          <w:rFonts w:cs="Arial"/>
          <w:szCs w:val="18"/>
        </w:rPr>
        <w:t>40(5</w:t>
      </w:r>
      <w:r w:rsidRPr="002A0AED">
        <w:rPr>
          <w:rFonts w:cs="Arial"/>
          <w:szCs w:val="18"/>
        </w:rPr>
        <w:t xml:space="preserve">) of these By-Laws </w:t>
      </w:r>
      <w:r w:rsidR="006625DF" w:rsidRPr="002A0AED">
        <w:rPr>
          <w:rFonts w:cs="Arial"/>
          <w:szCs w:val="18"/>
        </w:rPr>
        <w:t xml:space="preserve">for any purpose described in this </w:t>
      </w:r>
      <w:r w:rsidR="00537BD3">
        <w:rPr>
          <w:rFonts w:cs="Arial"/>
          <w:szCs w:val="18"/>
        </w:rPr>
        <w:t>Schedule</w:t>
      </w:r>
      <w:r w:rsidR="006625DF" w:rsidRPr="002A0AED">
        <w:rPr>
          <w:rFonts w:cs="Arial"/>
          <w:szCs w:val="18"/>
        </w:rPr>
        <w:t xml:space="preserve"> requires the approval by the appropriate Municipal Planning Approval Authority in terms of Chapter </w:t>
      </w:r>
      <w:r w:rsidR="003D3AE5">
        <w:rPr>
          <w:rFonts w:cs="Arial"/>
          <w:szCs w:val="18"/>
        </w:rPr>
        <w:t>4</w:t>
      </w:r>
      <w:r w:rsidR="006625DF" w:rsidRPr="002A0AED">
        <w:rPr>
          <w:rFonts w:cs="Arial"/>
          <w:szCs w:val="18"/>
        </w:rPr>
        <w:t xml:space="preserve"> of these By-Laws.</w:t>
      </w:r>
    </w:p>
    <w:p w14:paraId="242277DE" w14:textId="77777777" w:rsidR="00F16947" w:rsidRPr="002A0AED" w:rsidRDefault="00F16947" w:rsidP="00085721">
      <w:pPr>
        <w:pStyle w:val="Definitions1"/>
        <w:keepNext w:val="0"/>
        <w:widowControl w:val="0"/>
      </w:pPr>
      <w:r w:rsidRPr="002A0AED">
        <w:t xml:space="preserve">"abattoir" </w:t>
      </w:r>
      <w:r w:rsidRPr="002A0AED">
        <w:tab/>
        <w:t>which for the purposes of this section means a building used for the slaughtering of animals with a production of 50 or more units of poultry per day or 6 or more units of red meat and game per day;</w:t>
      </w:r>
    </w:p>
    <w:p w14:paraId="595D446E" w14:textId="089E645B" w:rsidR="00F16947" w:rsidRPr="002A0AED" w:rsidRDefault="00F16947" w:rsidP="00085721">
      <w:pPr>
        <w:pStyle w:val="Definitions1"/>
        <w:keepNext w:val="0"/>
        <w:widowControl w:val="0"/>
      </w:pPr>
      <w:r w:rsidRPr="002A0AED">
        <w:t xml:space="preserve">"adult premises" </w:t>
      </w:r>
      <w:r w:rsidRPr="002A0AED">
        <w:tab/>
        <w:t xml:space="preserve">which for the purposes of this section means a building used for the distribution of adult films and publications </w:t>
      </w:r>
      <w:r w:rsidR="00571181" w:rsidRPr="002A0AED">
        <w:t xml:space="preserve">in terms of </w:t>
      </w:r>
      <w:r w:rsidRPr="002A0AED">
        <w:t xml:space="preserve"> section 24 of the Films and Publications Act, 1996 (Act No. 65 of 1996);</w:t>
      </w:r>
    </w:p>
    <w:p w14:paraId="6A17266C" w14:textId="3368AF53" w:rsidR="00F16947" w:rsidRPr="002A0AED" w:rsidRDefault="00F16947" w:rsidP="00085721">
      <w:pPr>
        <w:pStyle w:val="Definitions1"/>
        <w:keepNext w:val="0"/>
        <w:widowControl w:val="0"/>
      </w:pPr>
      <w:r w:rsidRPr="002A0AED">
        <w:t xml:space="preserve">"agricultural or forestry building" </w:t>
      </w:r>
      <w:r w:rsidR="00085721">
        <w:tab/>
      </w:r>
      <w:r w:rsidRPr="002A0AED">
        <w:t xml:space="preserve">which for the purposes of this </w:t>
      </w:r>
      <w:r w:rsidR="00537BD3">
        <w:rPr>
          <w:lang w:val="en-ZA"/>
        </w:rPr>
        <w:t>Schedule</w:t>
      </w:r>
      <w:r w:rsidR="00C374CD" w:rsidRPr="002A0AED">
        <w:rPr>
          <w:lang w:val="en-ZA"/>
        </w:rPr>
        <w:t xml:space="preserve"> </w:t>
      </w:r>
      <w:r w:rsidRPr="002A0AED">
        <w:t>means –</w:t>
      </w:r>
    </w:p>
    <w:p w14:paraId="1529DDBF" w14:textId="45976046" w:rsidR="00F16947" w:rsidRPr="002A0AED" w:rsidRDefault="00F16947" w:rsidP="00085721">
      <w:pPr>
        <w:pStyle w:val="Definitions2"/>
      </w:pPr>
      <w:r w:rsidRPr="002A0AED">
        <w:t xml:space="preserve">a building or buildings on the same </w:t>
      </w:r>
      <w:r w:rsidR="0091347B" w:rsidRPr="002A0AED">
        <w:t>land</w:t>
      </w:r>
      <w:r w:rsidRPr="002A0AED">
        <w:t xml:space="preserve"> that is used for the concentration of animals for the purpose o</w:t>
      </w:r>
      <w:r w:rsidR="00C374CD" w:rsidRPr="002A0AED">
        <w:t>f commercial production or sale:</w:t>
      </w:r>
    </w:p>
    <w:p w14:paraId="022C9A11" w14:textId="5E0BD18F" w:rsidR="00F16947" w:rsidRPr="002A0AED" w:rsidRDefault="00F16947" w:rsidP="00085721">
      <w:pPr>
        <w:pStyle w:val="Definitions2"/>
      </w:pPr>
      <w:r w:rsidRPr="002A0AED">
        <w:t>that is 400m² or more in extent or that together are 400m² or more in extent; or</w:t>
      </w:r>
    </w:p>
    <w:p w14:paraId="041F4211" w14:textId="7A6554F5" w:rsidR="00F16947" w:rsidRPr="002A0AED" w:rsidRDefault="00F16947" w:rsidP="00085721">
      <w:pPr>
        <w:pStyle w:val="Definitions2"/>
      </w:pPr>
      <w:r w:rsidRPr="002A0AED">
        <w:t>that is 8 metres or more in height;</w:t>
      </w:r>
      <w:r w:rsidRPr="002A0AED">
        <w:rPr>
          <w:lang w:val="en-ZA"/>
        </w:rPr>
        <w:t xml:space="preserve"> or </w:t>
      </w:r>
    </w:p>
    <w:p w14:paraId="3E362905" w14:textId="703BB7F8" w:rsidR="00F16947" w:rsidRPr="002A0AED" w:rsidRDefault="00F16947" w:rsidP="00085721">
      <w:pPr>
        <w:pStyle w:val="Definitions2"/>
      </w:pPr>
      <w:r w:rsidRPr="002A0AED">
        <w:t xml:space="preserve">a building or buildings on the same </w:t>
      </w:r>
      <w:r w:rsidR="0091347B" w:rsidRPr="002A0AED">
        <w:t>land</w:t>
      </w:r>
      <w:r w:rsidRPr="002A0AED">
        <w:t xml:space="preserve"> that is used for the cultivation, processing, packaging, storage or sale of crops, flowers or trees –</w:t>
      </w:r>
    </w:p>
    <w:p w14:paraId="3ED0810B" w14:textId="77777777" w:rsidR="00F16947" w:rsidRPr="00085721" w:rsidRDefault="00F16947" w:rsidP="00085721">
      <w:pPr>
        <w:pStyle w:val="Definition3"/>
      </w:pPr>
      <w:r w:rsidRPr="00085721">
        <w:t>that is 400m² or more in extent or that together are 400m² or more in extent; or</w:t>
      </w:r>
    </w:p>
    <w:p w14:paraId="5FF3648D" w14:textId="77777777" w:rsidR="00F16947" w:rsidRPr="002A0AED" w:rsidRDefault="00F16947" w:rsidP="00085721">
      <w:pPr>
        <w:pStyle w:val="Definition3"/>
      </w:pPr>
      <w:r w:rsidRPr="00085721">
        <w:t>that is 8 metres</w:t>
      </w:r>
      <w:r w:rsidRPr="002A0AED">
        <w:t xml:space="preserve"> or more in height; and</w:t>
      </w:r>
    </w:p>
    <w:p w14:paraId="17656219" w14:textId="2804BA67" w:rsidR="00F16947" w:rsidRPr="002A0AED" w:rsidRDefault="00F16947" w:rsidP="00085721">
      <w:pPr>
        <w:pStyle w:val="Definitions2"/>
      </w:pPr>
      <w:r w:rsidRPr="002A0AED">
        <w:t xml:space="preserve">a building or buildings on the same </w:t>
      </w:r>
      <w:r w:rsidR="0091347B" w:rsidRPr="002A0AED">
        <w:t>land</w:t>
      </w:r>
      <w:r w:rsidRPr="002A0AED">
        <w:t xml:space="preserve"> that is used for the storage of farm and forestry vehicles and implements–</w:t>
      </w:r>
    </w:p>
    <w:p w14:paraId="277109A3" w14:textId="77777777" w:rsidR="00F16947" w:rsidRPr="002A0AED" w:rsidRDefault="00F16947" w:rsidP="00C0494D">
      <w:pPr>
        <w:pStyle w:val="Definition3"/>
        <w:numPr>
          <w:ilvl w:val="0"/>
          <w:numId w:val="30"/>
        </w:numPr>
      </w:pPr>
      <w:r w:rsidRPr="002A0AED">
        <w:t>that is 400m² or more in extent or that together are 400m² or more in extent; or</w:t>
      </w:r>
    </w:p>
    <w:p w14:paraId="368B80AA" w14:textId="77777777" w:rsidR="00F16947" w:rsidRPr="002A0AED" w:rsidRDefault="00F16947" w:rsidP="004466FD">
      <w:pPr>
        <w:pStyle w:val="Definition3"/>
      </w:pPr>
      <w:r w:rsidRPr="002A0AED">
        <w:t>that is 8 metres or more in height;</w:t>
      </w:r>
    </w:p>
    <w:p w14:paraId="20D3DA6B" w14:textId="081B9ECC" w:rsidR="00F16947" w:rsidRPr="002A0AED" w:rsidRDefault="00F16947" w:rsidP="00085721">
      <w:pPr>
        <w:pStyle w:val="Definitions1"/>
        <w:keepNext w:val="0"/>
        <w:widowControl w:val="0"/>
      </w:pPr>
      <w:r w:rsidRPr="002A0AED">
        <w:t xml:space="preserve">"airport" </w:t>
      </w:r>
      <w:r w:rsidR="004466FD">
        <w:tab/>
      </w:r>
      <w:r w:rsidRPr="002A0AED">
        <w:t>which for the purposes of this section means a tract of levelled land where aircraft can take off and land, equipped with a hard-surfaced landing strip and a control tower;</w:t>
      </w:r>
    </w:p>
    <w:p w14:paraId="7A6EFA7B" w14:textId="26A7A78A" w:rsidR="00F16947" w:rsidRPr="002A0AED" w:rsidRDefault="00F16947" w:rsidP="00085721">
      <w:pPr>
        <w:pStyle w:val="Definitions1"/>
        <w:keepNext w:val="0"/>
        <w:widowControl w:val="0"/>
      </w:pPr>
      <w:r w:rsidRPr="002A0AED">
        <w:t xml:space="preserve">"betting shop" </w:t>
      </w:r>
      <w:r w:rsidR="004466FD">
        <w:tab/>
      </w:r>
      <w:r w:rsidRPr="002A0AED">
        <w:t xml:space="preserve">which for the purposes of this section means a building </w:t>
      </w:r>
      <w:r w:rsidRPr="002A0AED">
        <w:rPr>
          <w:shd w:val="clear" w:color="auto" w:fill="FFFFFF"/>
        </w:rPr>
        <w:t>used to handle bets on races and other events;</w:t>
      </w:r>
    </w:p>
    <w:p w14:paraId="0E8C490E" w14:textId="08D33227" w:rsidR="00F16947" w:rsidRPr="002A0AED" w:rsidRDefault="00F16947" w:rsidP="00085721">
      <w:pPr>
        <w:pStyle w:val="Definitions1"/>
      </w:pPr>
      <w:r w:rsidRPr="002A0AED">
        <w:t xml:space="preserve">"bus depot" </w:t>
      </w:r>
      <w:r w:rsidR="004466FD">
        <w:tab/>
      </w:r>
      <w:r w:rsidRPr="002A0AED">
        <w:t>which for the purposes of this section means a building or land where three or more buses load and unload passengers;</w:t>
      </w:r>
    </w:p>
    <w:p w14:paraId="36DB680B" w14:textId="2937AD8E" w:rsidR="00F16947" w:rsidRPr="002A0AED" w:rsidRDefault="00F16947" w:rsidP="00085721">
      <w:pPr>
        <w:pStyle w:val="Definitions1"/>
      </w:pPr>
      <w:r w:rsidRPr="002A0AED">
        <w:t xml:space="preserve">"caravan park" </w:t>
      </w:r>
      <w:r w:rsidR="004466FD">
        <w:tab/>
      </w:r>
      <w:r w:rsidRPr="002A0AED">
        <w:t>which for the purposes of this section means land for the accommodation of more than one caravan or mobile homes;</w:t>
      </w:r>
    </w:p>
    <w:p w14:paraId="1A332C30" w14:textId="5809DA94" w:rsidR="00F16947" w:rsidRPr="002A0AED" w:rsidRDefault="00F16947" w:rsidP="00085721">
      <w:pPr>
        <w:pStyle w:val="Definitions1"/>
      </w:pPr>
      <w:r w:rsidRPr="002A0AED">
        <w:t xml:space="preserve">"car wash" </w:t>
      </w:r>
      <w:r w:rsidR="004466FD">
        <w:tab/>
      </w:r>
      <w:r w:rsidRPr="002A0AED">
        <w:t>which for the purposes of this section means a building or land used for the cleaning of vehicles for commercial gain;</w:t>
      </w:r>
    </w:p>
    <w:p w14:paraId="3832FE23" w14:textId="0D13503D" w:rsidR="00F16947" w:rsidRPr="002A0AED" w:rsidRDefault="00F16947" w:rsidP="00085721">
      <w:pPr>
        <w:pStyle w:val="Definitions1"/>
      </w:pPr>
      <w:r w:rsidRPr="002A0AED">
        <w:t xml:space="preserve">"casino" </w:t>
      </w:r>
      <w:r w:rsidR="004466FD">
        <w:tab/>
      </w:r>
      <w:r w:rsidRPr="002A0AED">
        <w:t>which for the purposes of this section means a casino as defined in section 1 of the KwaZulu-Natal Gaming and Betting Act, 2010 (Act No. 8 of 2010);</w:t>
      </w:r>
    </w:p>
    <w:p w14:paraId="174C503F" w14:textId="38F9D9ED" w:rsidR="00F16947" w:rsidRPr="002A0AED" w:rsidRDefault="00F16947" w:rsidP="00085721">
      <w:pPr>
        <w:pStyle w:val="Definitions1"/>
      </w:pPr>
      <w:r w:rsidRPr="002A0AED">
        <w:t xml:space="preserve">"cemetery" </w:t>
      </w:r>
      <w:r w:rsidR="004466FD">
        <w:tab/>
      </w:r>
      <w:r w:rsidRPr="002A0AED">
        <w:t>which for the purposes of this section means an area of land that is 1000m² or more in extent, used for burying the dead;</w:t>
      </w:r>
    </w:p>
    <w:p w14:paraId="65AF37F5" w14:textId="642A218D" w:rsidR="00F16947" w:rsidRPr="002A0AED" w:rsidRDefault="00F16947" w:rsidP="00085721">
      <w:pPr>
        <w:pStyle w:val="Definitions1"/>
      </w:pPr>
      <w:r w:rsidRPr="002A0AED">
        <w:t xml:space="preserve">"child care centre" </w:t>
      </w:r>
      <w:r w:rsidR="004466FD">
        <w:tab/>
      </w:r>
      <w:r w:rsidRPr="002A0AED">
        <w:t>which for the purposes of this section means a building used for the daily accommodation and care of 6 or more children under 18 years of age in the absence of their parents or guardians;</w:t>
      </w:r>
    </w:p>
    <w:p w14:paraId="0E029F41" w14:textId="3F5610DD" w:rsidR="00F16947" w:rsidRPr="002A0AED" w:rsidRDefault="00F16947" w:rsidP="00085721">
      <w:pPr>
        <w:pStyle w:val="Definitions1"/>
      </w:pPr>
      <w:r w:rsidRPr="002A0AED">
        <w:t xml:space="preserve">"court room" </w:t>
      </w:r>
      <w:r w:rsidR="004466FD">
        <w:tab/>
      </w:r>
      <w:r w:rsidRPr="002A0AED">
        <w:t xml:space="preserve">which for the purposes of this section means a building in which the proceedings of  a court of law are held; </w:t>
      </w:r>
    </w:p>
    <w:p w14:paraId="15A42DA6" w14:textId="63D1C4AD" w:rsidR="00F16947" w:rsidRPr="002A0AED" w:rsidRDefault="00F16947" w:rsidP="00085721">
      <w:pPr>
        <w:pStyle w:val="Definitions1"/>
      </w:pPr>
      <w:r w:rsidRPr="002A0AED">
        <w:t xml:space="preserve">"crematorium" </w:t>
      </w:r>
      <w:r w:rsidR="004466FD">
        <w:tab/>
      </w:r>
      <w:r w:rsidRPr="002A0AED">
        <w:t>which for the purposes of this section means a building or furnace used for burning human or animal bodies to ashes;</w:t>
      </w:r>
    </w:p>
    <w:p w14:paraId="5677F326" w14:textId="01730B40" w:rsidR="00F16947" w:rsidRPr="002A0AED" w:rsidRDefault="00F16947" w:rsidP="00085721">
      <w:pPr>
        <w:pStyle w:val="Definitions1"/>
      </w:pPr>
      <w:r w:rsidRPr="002A0AED">
        <w:t xml:space="preserve">"dairy" </w:t>
      </w:r>
      <w:r w:rsidR="004466FD">
        <w:tab/>
      </w:r>
      <w:r w:rsidRPr="002A0AED">
        <w:t>which for the purposes of this section means an area of a building that is 100m² or more in extent, used for the production and processing of milk;</w:t>
      </w:r>
    </w:p>
    <w:p w14:paraId="52B7DB56" w14:textId="77777777" w:rsidR="00F16947" w:rsidRPr="002A0AED" w:rsidRDefault="00F16947" w:rsidP="00085721">
      <w:pPr>
        <w:pStyle w:val="Definitions1"/>
      </w:pPr>
      <w:r w:rsidRPr="002A0AED">
        <w:rPr>
          <w:bCs/>
        </w:rPr>
        <w:t>"day care centre"</w:t>
      </w:r>
      <w:r w:rsidRPr="002A0AED">
        <w:rPr>
          <w:bCs/>
        </w:rPr>
        <w:tab/>
        <w:t>which for the purposes of this section means</w:t>
      </w:r>
      <w:r w:rsidRPr="002A0AED">
        <w:t xml:space="preserve"> a building used for the care of 6 or more children under 18 years of age during the daytime absence of their parents or guardians;</w:t>
      </w:r>
    </w:p>
    <w:p w14:paraId="7266469C" w14:textId="35834707" w:rsidR="00F16947" w:rsidRPr="002A0AED" w:rsidRDefault="00F16947" w:rsidP="00085721">
      <w:pPr>
        <w:pStyle w:val="Definitions1"/>
      </w:pPr>
      <w:r w:rsidRPr="002A0AED">
        <w:t xml:space="preserve">"dormitory" </w:t>
      </w:r>
      <w:r w:rsidR="004466FD">
        <w:tab/>
      </w:r>
      <w:r w:rsidRPr="002A0AED">
        <w:t>which for the purposes of this section means a building used in conjunction with an educational building for living quarters for seven or more students;</w:t>
      </w:r>
    </w:p>
    <w:p w14:paraId="58AFBCBE" w14:textId="77777777" w:rsidR="00F16947" w:rsidRPr="002A0AED" w:rsidRDefault="00F16947" w:rsidP="004466FD">
      <w:pPr>
        <w:pStyle w:val="Definitions1"/>
        <w:keepNext w:val="0"/>
        <w:keepLines/>
        <w:widowControl w:val="0"/>
      </w:pPr>
      <w:r w:rsidRPr="002A0AED">
        <w:rPr>
          <w:bCs/>
        </w:rPr>
        <w:t xml:space="preserve">"educational building" </w:t>
      </w:r>
      <w:r w:rsidRPr="002A0AED">
        <w:rPr>
          <w:bCs/>
        </w:rPr>
        <w:tab/>
        <w:t>which for the purposes of this section means</w:t>
      </w:r>
      <w:r w:rsidRPr="002A0AED">
        <w:t xml:space="preserve"> a building used as a university, college, technical institute, school,  academy, research laboratory, lecture hall, convent, monastery, public library, public art gallery or museum;</w:t>
      </w:r>
    </w:p>
    <w:p w14:paraId="68E8986B" w14:textId="77777777" w:rsidR="00F16947" w:rsidRPr="002A0AED" w:rsidRDefault="00F16947" w:rsidP="004466FD">
      <w:pPr>
        <w:pStyle w:val="Definitions1"/>
        <w:keepNext w:val="0"/>
        <w:keepLines/>
        <w:widowControl w:val="0"/>
      </w:pPr>
      <w:r w:rsidRPr="002A0AED">
        <w:t xml:space="preserve">"escort agency" </w:t>
      </w:r>
      <w:r w:rsidRPr="002A0AED">
        <w:tab/>
        <w:t>which for the purposes of this section means a building used to provide an escort service for sexual services;</w:t>
      </w:r>
    </w:p>
    <w:p w14:paraId="3E2C2114" w14:textId="77777777" w:rsidR="00F16947" w:rsidRPr="002A0AED" w:rsidRDefault="00F16947" w:rsidP="00C566A0">
      <w:pPr>
        <w:pStyle w:val="Definitions1"/>
        <w:keepNext w:val="0"/>
        <w:widowControl w:val="0"/>
        <w:rPr>
          <w:bCs/>
        </w:rPr>
      </w:pPr>
      <w:r w:rsidRPr="002A0AED">
        <w:rPr>
          <w:bCs/>
        </w:rPr>
        <w:t xml:space="preserve">"factory" </w:t>
      </w:r>
      <w:r w:rsidRPr="002A0AED">
        <w:rPr>
          <w:bCs/>
        </w:rPr>
        <w:tab/>
        <w:t xml:space="preserve">which for the purposes of this section means </w:t>
      </w:r>
      <w:r w:rsidRPr="002A0AED">
        <w:t>an area of a building that is 100m² or more in extent or an area of land that is 100m² or more in extent, used for</w:t>
      </w:r>
      <w:r w:rsidRPr="002A0AED">
        <w:rPr>
          <w:bCs/>
        </w:rPr>
        <w:t xml:space="preserve"> the manufacturing of goods;</w:t>
      </w:r>
    </w:p>
    <w:p w14:paraId="3DFDDECC" w14:textId="3E640D4E" w:rsidR="00F16947" w:rsidRPr="002A0AED" w:rsidRDefault="00F16947" w:rsidP="00C566A0">
      <w:pPr>
        <w:pStyle w:val="Definitions1"/>
        <w:keepNext w:val="0"/>
        <w:widowControl w:val="0"/>
      </w:pPr>
      <w:r w:rsidRPr="002A0AED">
        <w:t>"fast food drive-through"</w:t>
      </w:r>
      <w:r w:rsidR="004466FD">
        <w:tab/>
      </w:r>
      <w:r w:rsidRPr="002A0AED">
        <w:t>which for the purposes of this section means a building used for the sale of food and beverages to customers who remain in their vehicles;</w:t>
      </w:r>
    </w:p>
    <w:p w14:paraId="4F590C7A" w14:textId="1F5F4B45" w:rsidR="00F16947" w:rsidRPr="002A0AED" w:rsidRDefault="00F16947" w:rsidP="00C566A0">
      <w:pPr>
        <w:pStyle w:val="Definitions1"/>
        <w:keepNext w:val="0"/>
        <w:widowControl w:val="0"/>
      </w:pPr>
      <w:r w:rsidRPr="002A0AED">
        <w:t xml:space="preserve">"fire station" </w:t>
      </w:r>
      <w:r w:rsidR="004466FD">
        <w:tab/>
      </w:r>
      <w:r w:rsidRPr="002A0AED">
        <w:t>which for the purposes of this section means a building that houses a fire brigade;</w:t>
      </w:r>
    </w:p>
    <w:p w14:paraId="26409264" w14:textId="77777777" w:rsidR="00F16947" w:rsidRPr="002A0AED" w:rsidRDefault="00F16947" w:rsidP="00085721">
      <w:pPr>
        <w:pStyle w:val="Definitions1"/>
      </w:pPr>
      <w:r w:rsidRPr="002A0AED">
        <w:rPr>
          <w:bCs/>
        </w:rPr>
        <w:t>"funeral parlour"</w:t>
      </w:r>
      <w:r w:rsidRPr="002A0AED">
        <w:rPr>
          <w:bCs/>
        </w:rPr>
        <w:tab/>
        <w:t>which for the purposes of this section means</w:t>
      </w:r>
      <w:r w:rsidRPr="002A0AED">
        <w:t xml:space="preserve"> a building used for the purpose of funeral management and the sale of coffins and tombstones;</w:t>
      </w:r>
    </w:p>
    <w:p w14:paraId="163CD9A7" w14:textId="25D7590E" w:rsidR="00F16947" w:rsidRPr="002A0AED" w:rsidRDefault="00F16947" w:rsidP="00085721">
      <w:pPr>
        <w:pStyle w:val="Definitions1"/>
      </w:pPr>
      <w:r w:rsidRPr="002A0AED">
        <w:t xml:space="preserve">"government subsidised dwelling" </w:t>
      </w:r>
      <w:r w:rsidR="004466FD">
        <w:tab/>
      </w:r>
      <w:r w:rsidRPr="002A0AED">
        <w:t>which for the purposes of this section means a dwelling that is funded or partially funded with funds from the Integrated Residential Development Programme, the Upgrading of Informal Settlements Programme, the Rural Housing Subsidy: Communal Land Rights, or a similar programme of an organ of state, irrespective of where the dwelling is situated;</w:t>
      </w:r>
    </w:p>
    <w:p w14:paraId="37768E8C" w14:textId="51803066" w:rsidR="00F16947" w:rsidRPr="002A0AED" w:rsidRDefault="00F16947" w:rsidP="00085721">
      <w:pPr>
        <w:pStyle w:val="Definitions1"/>
      </w:pPr>
      <w:r w:rsidRPr="002A0AED">
        <w:t>"</w:t>
      </w:r>
      <w:r w:rsidRPr="002A0AED">
        <w:rPr>
          <w:bCs/>
        </w:rPr>
        <w:t>health facility</w:t>
      </w:r>
      <w:r w:rsidRPr="002A0AED">
        <w:t xml:space="preserve">" </w:t>
      </w:r>
      <w:r w:rsidR="004466FD">
        <w:tab/>
      </w:r>
      <w:r w:rsidRPr="002A0AED">
        <w:t>which for the purposes of this section means a building  used by a health agency or a health establishment as defined in section 1 of the National Health Act for the care and treatment of human illness, including a hospital, clinic and doctor's consulting room;</w:t>
      </w:r>
    </w:p>
    <w:p w14:paraId="5A475126" w14:textId="77777777" w:rsidR="00F16947" w:rsidRPr="002A0AED" w:rsidRDefault="00F16947" w:rsidP="00085721">
      <w:pPr>
        <w:pStyle w:val="Definitions1"/>
      </w:pPr>
      <w:r w:rsidRPr="002A0AED">
        <w:rPr>
          <w:bCs/>
        </w:rPr>
        <w:t>"kennels"</w:t>
      </w:r>
      <w:r w:rsidRPr="002A0AED">
        <w:rPr>
          <w:bCs/>
        </w:rPr>
        <w:tab/>
        <w:t>which for the purposes of this section means</w:t>
      </w:r>
      <w:r w:rsidRPr="002A0AED">
        <w:t xml:space="preserve"> the use of land for the keeping of  four or more dogs, cats, or other small domestic animals for financial gain;</w:t>
      </w:r>
    </w:p>
    <w:p w14:paraId="7D00F2CC" w14:textId="3DCD8961" w:rsidR="00F16947" w:rsidRPr="002A0AED" w:rsidRDefault="00F16947" w:rsidP="00085721">
      <w:pPr>
        <w:pStyle w:val="Definitions1"/>
      </w:pPr>
      <w:r w:rsidRPr="002A0AED">
        <w:rPr>
          <w:bCs/>
        </w:rPr>
        <w:t xml:space="preserve">"launderette" </w:t>
      </w:r>
      <w:r w:rsidR="004466FD">
        <w:rPr>
          <w:bCs/>
        </w:rPr>
        <w:tab/>
      </w:r>
      <w:r w:rsidRPr="002A0AED">
        <w:rPr>
          <w:bCs/>
        </w:rPr>
        <w:t>which for the purposes of this section means</w:t>
      </w:r>
      <w:r w:rsidRPr="002A0AED">
        <w:t xml:space="preserve"> a building used for the purpose of washing and drying clothing and household fabrics for financial gain;</w:t>
      </w:r>
    </w:p>
    <w:p w14:paraId="286F6DB4" w14:textId="111C1D4A" w:rsidR="00F16947" w:rsidRPr="002A0AED" w:rsidRDefault="00F16947" w:rsidP="004466FD">
      <w:pPr>
        <w:pStyle w:val="Definitions1"/>
        <w:keepNext w:val="0"/>
        <w:widowControl w:val="0"/>
      </w:pPr>
      <w:r w:rsidRPr="002A0AED">
        <w:t xml:space="preserve">"mining operation" </w:t>
      </w:r>
      <w:r w:rsidR="004466FD">
        <w:tab/>
      </w:r>
      <w:r w:rsidRPr="002A0AED">
        <w:t xml:space="preserve"> which for the purposes of this section means the processing of any mineral as defined in section 1 of the Mineral and Petroleum Resources Development Act on, in or under the earth, water or residue deposit, whether by underground or open working or otherwise –</w:t>
      </w:r>
    </w:p>
    <w:p w14:paraId="55D053F4" w14:textId="2F1C9F1F" w:rsidR="00F16947" w:rsidRPr="002A0AED" w:rsidRDefault="00F16947" w:rsidP="00C0494D">
      <w:pPr>
        <w:pStyle w:val="Definitions2"/>
        <w:numPr>
          <w:ilvl w:val="0"/>
          <w:numId w:val="31"/>
        </w:numPr>
      </w:pPr>
      <w:r w:rsidRPr="002A0AED">
        <w:t xml:space="preserve">if a mining right </w:t>
      </w:r>
      <w:r w:rsidR="00571181" w:rsidRPr="002A0AED">
        <w:t xml:space="preserve">in terms of </w:t>
      </w:r>
      <w:r w:rsidRPr="002A0AED">
        <w:t xml:space="preserve"> section 22 of the Mineral and Petroleum Resources Development Act is required or has been granted for the operation, but processing has not commenced by 10 October 2008, or</w:t>
      </w:r>
    </w:p>
    <w:p w14:paraId="34318F02" w14:textId="77777777" w:rsidR="00F16947" w:rsidRPr="002A0AED" w:rsidRDefault="00F16947" w:rsidP="004466FD">
      <w:pPr>
        <w:pStyle w:val="Definitions2"/>
      </w:pPr>
      <w:r w:rsidRPr="002A0AED">
        <w:t>if a mining right has been granted in terms of a repealed law for the operation, but processing has not commenced by 10 October 2008;</w:t>
      </w:r>
    </w:p>
    <w:p w14:paraId="6C48119F" w14:textId="77777777" w:rsidR="00F16947" w:rsidRPr="002A0AED" w:rsidRDefault="00F16947" w:rsidP="00085721">
      <w:pPr>
        <w:pStyle w:val="Definitions1"/>
      </w:pPr>
      <w:r w:rsidRPr="002A0AED">
        <w:t xml:space="preserve">"mortuary" </w:t>
      </w:r>
      <w:r w:rsidRPr="002A0AED">
        <w:tab/>
        <w:t>which for the purposes of this section means a building where dead bodies are kept before burial or cremation;</w:t>
      </w:r>
    </w:p>
    <w:p w14:paraId="70D338E7" w14:textId="77777777" w:rsidR="004466FD" w:rsidRDefault="00F16947" w:rsidP="00085721">
      <w:pPr>
        <w:pStyle w:val="Definitions1"/>
      </w:pPr>
      <w:r w:rsidRPr="002A0AED">
        <w:t xml:space="preserve">"multiple dwellings on </w:t>
      </w:r>
      <w:r w:rsidR="00B77134" w:rsidRPr="002A0AED">
        <w:t>land</w:t>
      </w:r>
      <w:r w:rsidRPr="002A0AED">
        <w:t xml:space="preserve"> that is not </w:t>
      </w:r>
    </w:p>
    <w:p w14:paraId="5457D44F" w14:textId="7AFE7AA5" w:rsidR="00F16947" w:rsidRPr="002A0AED" w:rsidRDefault="00F16947" w:rsidP="00085721">
      <w:pPr>
        <w:pStyle w:val="Definitions1"/>
      </w:pPr>
      <w:r w:rsidRPr="002A0AED">
        <w:t>situated in a traditional c</w:t>
      </w:r>
      <w:r w:rsidR="00495C23">
        <w:rPr>
          <w:lang w:val="en-ZA"/>
        </w:rPr>
        <w:t>ommunity</w:t>
      </w:r>
      <w:r w:rsidRPr="002A0AED">
        <w:t xml:space="preserve"> area" </w:t>
      </w:r>
      <w:r w:rsidR="004466FD">
        <w:tab/>
      </w:r>
      <w:r w:rsidRPr="002A0AED">
        <w:t>which for the purposes of this section means –</w:t>
      </w:r>
    </w:p>
    <w:p w14:paraId="4878CDF0" w14:textId="087A7EF1" w:rsidR="00F16947" w:rsidRPr="002A0AED" w:rsidRDefault="00F16947" w:rsidP="00C0494D">
      <w:pPr>
        <w:pStyle w:val="Definitions2"/>
        <w:numPr>
          <w:ilvl w:val="0"/>
          <w:numId w:val="32"/>
        </w:numPr>
      </w:pPr>
      <w:r w:rsidRPr="002A0AED">
        <w:t xml:space="preserve">a second dwelling on </w:t>
      </w:r>
      <w:r w:rsidR="00B77134" w:rsidRPr="002A0AED">
        <w:t>land</w:t>
      </w:r>
      <w:r w:rsidRPr="002A0AED">
        <w:t xml:space="preserve"> –</w:t>
      </w:r>
    </w:p>
    <w:p w14:paraId="5D8157F6" w14:textId="77777777" w:rsidR="00F16947" w:rsidRPr="002A0AED" w:rsidRDefault="00F16947" w:rsidP="00C566A0">
      <w:pPr>
        <w:pStyle w:val="Definition3"/>
      </w:pPr>
      <w:r w:rsidRPr="002A0AED">
        <w:t xml:space="preserve">that is 80m² or more in extent, </w:t>
      </w:r>
    </w:p>
    <w:p w14:paraId="46186829" w14:textId="4F63F8A2" w:rsidR="00F16947" w:rsidRPr="002A0AED" w:rsidRDefault="00F16947" w:rsidP="00C566A0">
      <w:pPr>
        <w:pStyle w:val="Definition3"/>
      </w:pPr>
      <w:r w:rsidRPr="002A0AED">
        <w:t xml:space="preserve">that is a distance of 20m or more away from the first dwelling on the </w:t>
      </w:r>
      <w:r w:rsidR="0091347B" w:rsidRPr="002A0AED">
        <w:t>land</w:t>
      </w:r>
      <w:r w:rsidRPr="002A0AED">
        <w:t>; or</w:t>
      </w:r>
    </w:p>
    <w:p w14:paraId="3160C709" w14:textId="5680DC81" w:rsidR="00F16947" w:rsidRPr="002A0AED" w:rsidRDefault="00F16947" w:rsidP="00C566A0">
      <w:pPr>
        <w:pStyle w:val="Definition3"/>
      </w:pPr>
      <w:r w:rsidRPr="002A0AED">
        <w:t xml:space="preserve">three or more dwellings on </w:t>
      </w:r>
      <w:r w:rsidR="00B77134" w:rsidRPr="002A0AED">
        <w:t>land</w:t>
      </w:r>
      <w:r w:rsidRPr="002A0AED">
        <w:t xml:space="preserve">, </w:t>
      </w:r>
    </w:p>
    <w:p w14:paraId="68C06B73" w14:textId="6A51F3C1" w:rsidR="00F16947" w:rsidRPr="002A0AED" w:rsidRDefault="00F16947" w:rsidP="00085721">
      <w:pPr>
        <w:pStyle w:val="Definitions1"/>
      </w:pPr>
      <w:r w:rsidRPr="002A0AED">
        <w:t xml:space="preserve">"nursing home" </w:t>
      </w:r>
      <w:r w:rsidR="004466FD">
        <w:tab/>
      </w:r>
      <w:r w:rsidRPr="002A0AED">
        <w:t xml:space="preserve">which for the purposes of this section means a building used for </w:t>
      </w:r>
      <w:r w:rsidRPr="002A0AED">
        <w:rPr>
          <w:bCs/>
        </w:rPr>
        <w:t>the accommodation</w:t>
      </w:r>
      <w:r w:rsidRPr="002A0AED">
        <w:t xml:space="preserve"> and care of persons with chronic illness or disability, including persons with mobility and eating problems; </w:t>
      </w:r>
    </w:p>
    <w:p w14:paraId="38E70A0C" w14:textId="65012FCB" w:rsidR="00F16947" w:rsidRPr="002A0AED" w:rsidRDefault="00F16947" w:rsidP="00085721">
      <w:pPr>
        <w:pStyle w:val="Definitions1"/>
      </w:pPr>
      <w:r w:rsidRPr="002A0AED">
        <w:t xml:space="preserve">"office" </w:t>
      </w:r>
      <w:r w:rsidR="004466FD">
        <w:tab/>
      </w:r>
      <w:r w:rsidRPr="002A0AED">
        <w:t>which for the purposes of this section means an area of a building used for consultations with clients, administration, or clerical services that is 100m² or more in extent;</w:t>
      </w:r>
    </w:p>
    <w:p w14:paraId="12793E16" w14:textId="79936DA3" w:rsidR="00F16947" w:rsidRPr="002A0AED" w:rsidRDefault="00F16947" w:rsidP="004466FD">
      <w:pPr>
        <w:pStyle w:val="Definitions1"/>
        <w:keepNext w:val="0"/>
        <w:widowControl w:val="0"/>
      </w:pPr>
      <w:r w:rsidRPr="002A0AED">
        <w:t xml:space="preserve">"place for overnight accommodation" </w:t>
      </w:r>
      <w:r w:rsidR="004466FD">
        <w:tab/>
      </w:r>
      <w:r w:rsidRPr="002A0AED">
        <w:t>which for the purposes of this section means a building where three or more bedrooms are used for the overnight accommodation of guests for financial gain, including a bed and breakfast, a guesthouse, a lodge or a hotel;</w:t>
      </w:r>
    </w:p>
    <w:p w14:paraId="504F8FA8" w14:textId="6752E0DB" w:rsidR="00F16947" w:rsidRPr="002A0AED" w:rsidRDefault="00F16947" w:rsidP="004466FD">
      <w:pPr>
        <w:pStyle w:val="Definitions1"/>
        <w:keepNext w:val="0"/>
        <w:widowControl w:val="0"/>
      </w:pPr>
      <w:r w:rsidRPr="002A0AED">
        <w:t xml:space="preserve">"paper mill" </w:t>
      </w:r>
      <w:r w:rsidR="004466FD">
        <w:tab/>
      </w:r>
      <w:r w:rsidRPr="002A0AED">
        <w:t>which for the purposes of this section means a building used for producing paper and cardboard from timber;</w:t>
      </w:r>
    </w:p>
    <w:p w14:paraId="17470CAE" w14:textId="71893189" w:rsidR="00F16947" w:rsidRPr="002A0AED" w:rsidRDefault="00F16947" w:rsidP="004466FD">
      <w:pPr>
        <w:pStyle w:val="Definitions1"/>
        <w:keepNext w:val="0"/>
        <w:widowControl w:val="0"/>
      </w:pPr>
      <w:r w:rsidRPr="002A0AED">
        <w:rPr>
          <w:bCs/>
        </w:rPr>
        <w:t xml:space="preserve">"parking lot" </w:t>
      </w:r>
      <w:r w:rsidR="004466FD">
        <w:rPr>
          <w:bCs/>
        </w:rPr>
        <w:tab/>
      </w:r>
      <w:r w:rsidRPr="002A0AED">
        <w:rPr>
          <w:bCs/>
        </w:rPr>
        <w:t>which for the purposes of this section means</w:t>
      </w:r>
      <w:r w:rsidRPr="002A0AED">
        <w:t xml:space="preserve"> a building or land used for the parking or storage of ten or more motorcars or bakkies, or two or more buses or trucks, excluding </w:t>
      </w:r>
      <w:r w:rsidRPr="002A0AED">
        <w:sym w:font="Symbol" w:char="F02D"/>
      </w:r>
    </w:p>
    <w:p w14:paraId="1BBE313A" w14:textId="77777777" w:rsidR="00F16947" w:rsidRPr="002A0AED" w:rsidRDefault="00F16947" w:rsidP="00C0494D">
      <w:pPr>
        <w:pStyle w:val="Definitions2"/>
        <w:numPr>
          <w:ilvl w:val="0"/>
          <w:numId w:val="33"/>
        </w:numPr>
      </w:pPr>
      <w:r w:rsidRPr="002A0AED">
        <w:t>the parking and storage of vehicles used for farming, forestry, game viewing or conservation on a farm or in an area that has been declared a protected in terms of the KwaZulu-Natal Nature Conservation Management Act, 1997 (Act No. 9 of 1997); or</w:t>
      </w:r>
    </w:p>
    <w:p w14:paraId="6A733285" w14:textId="77777777" w:rsidR="00F16947" w:rsidRPr="002A0AED" w:rsidRDefault="00F16947" w:rsidP="004466FD">
      <w:pPr>
        <w:pStyle w:val="Definitions2"/>
      </w:pPr>
      <w:r w:rsidRPr="002A0AED">
        <w:t>the parking of vehicles in designated parking areas that have been provided in accordance with requirements for a development approval in terms of any planning law;</w:t>
      </w:r>
    </w:p>
    <w:p w14:paraId="6065F7D9" w14:textId="249468DB" w:rsidR="00F16947" w:rsidRPr="002A0AED" w:rsidRDefault="00F16947" w:rsidP="004466FD">
      <w:pPr>
        <w:pStyle w:val="Definitions1"/>
        <w:keepNext w:val="0"/>
        <w:widowControl w:val="0"/>
      </w:pPr>
      <w:r w:rsidRPr="002A0AED">
        <w:t xml:space="preserve">"petroleum production operation" </w:t>
      </w:r>
      <w:r w:rsidR="004466FD">
        <w:tab/>
      </w:r>
      <w:r w:rsidRPr="002A0AED">
        <w:t>which for the purposes of this section means a production operation as  defined in section 1 of the Mineral and Petroleum Resources Development Act –</w:t>
      </w:r>
    </w:p>
    <w:p w14:paraId="42E23060" w14:textId="460B34AF" w:rsidR="00F16947" w:rsidRPr="002A0AED" w:rsidRDefault="00F16947" w:rsidP="00C0494D">
      <w:pPr>
        <w:pStyle w:val="Definitions2"/>
        <w:numPr>
          <w:ilvl w:val="0"/>
          <w:numId w:val="34"/>
        </w:numPr>
      </w:pPr>
      <w:r w:rsidRPr="002A0AED">
        <w:t xml:space="preserve">for which a production right </w:t>
      </w:r>
      <w:r w:rsidR="00571181" w:rsidRPr="002A0AED">
        <w:t xml:space="preserve">in terms of </w:t>
      </w:r>
      <w:r w:rsidRPr="002A0AED">
        <w:t xml:space="preserve"> section 84 of the Mineral and Petroleum Resources Development Act is required or has been granted, but production has not commenced by 10 October 2008; or</w:t>
      </w:r>
    </w:p>
    <w:p w14:paraId="7A66A5F8" w14:textId="77777777" w:rsidR="00F16947" w:rsidRPr="002A0AED" w:rsidRDefault="00F16947" w:rsidP="004466FD">
      <w:pPr>
        <w:pStyle w:val="Definitions2"/>
      </w:pPr>
      <w:r w:rsidRPr="002A0AED">
        <w:t>for which a production right has been granted in terms of a repealed law, but production has not commenced by 10 October 2008;</w:t>
      </w:r>
    </w:p>
    <w:p w14:paraId="4EFA05CB" w14:textId="36065289" w:rsidR="00F16947" w:rsidRPr="002A0AED" w:rsidRDefault="00F16947" w:rsidP="00085721">
      <w:pPr>
        <w:pStyle w:val="Definitions1"/>
      </w:pPr>
      <w:r w:rsidRPr="002A0AED">
        <w:t xml:space="preserve">"place of public amusement" </w:t>
      </w:r>
      <w:r w:rsidR="004466FD">
        <w:tab/>
      </w:r>
      <w:r w:rsidRPr="002A0AED">
        <w:t>which for the purposes of this section means a building used for public entertainment and includes a night club, theatre, cinema, music hall, amusement-arcade, skating-rink, race track, sports arena, exhibition hall, billiards room and fun fair;</w:t>
      </w:r>
    </w:p>
    <w:p w14:paraId="68BD0965" w14:textId="2B99265D" w:rsidR="00F16947" w:rsidRPr="002A0AED" w:rsidRDefault="00F16947" w:rsidP="00085721">
      <w:pPr>
        <w:pStyle w:val="Definitions1"/>
      </w:pPr>
      <w:r w:rsidRPr="002A0AED">
        <w:t>"place of public assembly"</w:t>
      </w:r>
      <w:r w:rsidR="004466FD">
        <w:tab/>
      </w:r>
      <w:r w:rsidRPr="002A0AED">
        <w:t xml:space="preserve"> which for the purposes of this section means a building used for social gatherings, religious purposes or indoor recreation by 100 or more persons;</w:t>
      </w:r>
    </w:p>
    <w:p w14:paraId="371E60ED" w14:textId="2D619A66" w:rsidR="00F16947" w:rsidRPr="002A0AED" w:rsidRDefault="00F16947" w:rsidP="00085721">
      <w:pPr>
        <w:pStyle w:val="Definitions1"/>
      </w:pPr>
      <w:r w:rsidRPr="002A0AED">
        <w:t xml:space="preserve">"police station" </w:t>
      </w:r>
      <w:r w:rsidR="004466FD">
        <w:tab/>
      </w:r>
      <w:r w:rsidRPr="002A0AED">
        <w:t>which for the purposes of this section means a building that houses the police force;</w:t>
      </w:r>
    </w:p>
    <w:p w14:paraId="237939E5" w14:textId="146D0204" w:rsidR="00F16947" w:rsidRPr="002A0AED" w:rsidRDefault="00F16947" w:rsidP="00085721">
      <w:pPr>
        <w:pStyle w:val="Definitions1"/>
      </w:pPr>
      <w:r w:rsidRPr="002A0AED">
        <w:t xml:space="preserve">"power generation plant" </w:t>
      </w:r>
      <w:r w:rsidR="004466FD">
        <w:tab/>
      </w:r>
      <w:r w:rsidRPr="002A0AED">
        <w:t>which for the purposes of this section means land, a building or equipment used for the generation of electric energy from an energy source like fossil fuel, gas, wind, water or solar energy –</w:t>
      </w:r>
    </w:p>
    <w:p w14:paraId="7CAEB8D7" w14:textId="77777777" w:rsidR="00F16947" w:rsidRPr="002A0AED" w:rsidRDefault="00F16947" w:rsidP="00C0494D">
      <w:pPr>
        <w:pStyle w:val="Definitions2"/>
        <w:numPr>
          <w:ilvl w:val="0"/>
          <w:numId w:val="35"/>
        </w:numPr>
      </w:pPr>
      <w:r w:rsidRPr="002A0AED">
        <w:t>with an electricity output of more than 10 megawatts; or</w:t>
      </w:r>
    </w:p>
    <w:p w14:paraId="55F60837" w14:textId="77777777" w:rsidR="00F16947" w:rsidRPr="002A0AED" w:rsidRDefault="00F16947" w:rsidP="004466FD">
      <w:pPr>
        <w:pStyle w:val="Definitions2"/>
      </w:pPr>
      <w:r w:rsidRPr="002A0AED">
        <w:t>a total extent that covers an area in excess of 1 hectare;</w:t>
      </w:r>
    </w:p>
    <w:p w14:paraId="5AA60669" w14:textId="3FDA6894" w:rsidR="00F16947" w:rsidRPr="002A0AED" w:rsidRDefault="00F16947" w:rsidP="00085721">
      <w:pPr>
        <w:pStyle w:val="Definitions1"/>
      </w:pPr>
      <w:r w:rsidRPr="002A0AED">
        <w:t xml:space="preserve">"prison" </w:t>
      </w:r>
      <w:r w:rsidR="004466FD">
        <w:tab/>
      </w:r>
      <w:r w:rsidRPr="002A0AED">
        <w:t xml:space="preserve">which for the purposes of this section means a building used for the </w:t>
      </w:r>
      <w:r w:rsidRPr="002A0AED">
        <w:rPr>
          <w:shd w:val="clear" w:color="auto" w:fill="FFFFFF"/>
        </w:rPr>
        <w:t>confinement of detained persons;</w:t>
      </w:r>
    </w:p>
    <w:p w14:paraId="2E50E195" w14:textId="38EABA67" w:rsidR="00F16947" w:rsidRPr="002A0AED" w:rsidRDefault="00F16947" w:rsidP="00085721">
      <w:pPr>
        <w:pStyle w:val="Definitions1"/>
      </w:pPr>
      <w:r w:rsidRPr="002A0AED">
        <w:t xml:space="preserve">"recreational building" </w:t>
      </w:r>
      <w:r w:rsidR="004466FD">
        <w:tab/>
      </w:r>
      <w:r w:rsidRPr="002A0AED">
        <w:t>which for the purposes of this section means a building used for a gymnasium or clubhouse;</w:t>
      </w:r>
    </w:p>
    <w:p w14:paraId="1F98DC8C" w14:textId="1FFDCF0C" w:rsidR="00F16947" w:rsidRPr="002A0AED" w:rsidRDefault="00F16947" w:rsidP="00085721">
      <w:pPr>
        <w:pStyle w:val="Definitions1"/>
      </w:pPr>
      <w:r w:rsidRPr="002A0AED">
        <w:t xml:space="preserve">"restaurant" </w:t>
      </w:r>
      <w:r w:rsidR="004466FD">
        <w:tab/>
      </w:r>
      <w:r w:rsidRPr="002A0AED">
        <w:t>which for the purposes of this section means a building used for the preparation and sale of food, confectionery and beverages for consumption on the premises;</w:t>
      </w:r>
    </w:p>
    <w:p w14:paraId="4651AF9D" w14:textId="66FCB9BA" w:rsidR="00F16947" w:rsidRPr="002A0AED" w:rsidRDefault="00F16947" w:rsidP="00085721">
      <w:pPr>
        <w:pStyle w:val="Definitions1"/>
      </w:pPr>
      <w:r w:rsidRPr="002A0AED">
        <w:t xml:space="preserve">"retirement home" </w:t>
      </w:r>
      <w:r w:rsidR="004466FD">
        <w:tab/>
      </w:r>
      <w:r w:rsidRPr="002A0AED">
        <w:t>which for the purposes of this section means a building used for living quarters for more than seven persons who are 65 years or older;</w:t>
      </w:r>
    </w:p>
    <w:p w14:paraId="46CB022F" w14:textId="086E0185" w:rsidR="00F16947" w:rsidRPr="002A0AED" w:rsidRDefault="00F16947" w:rsidP="00085721">
      <w:pPr>
        <w:pStyle w:val="Definitions1"/>
      </w:pPr>
      <w:r w:rsidRPr="002A0AED">
        <w:t xml:space="preserve">"saw mill" </w:t>
      </w:r>
      <w:r w:rsidR="004466FD">
        <w:tab/>
      </w:r>
      <w:r w:rsidRPr="002A0AED">
        <w:t>which for the purposes of this section means a building used for producing planks and boards from timber;</w:t>
      </w:r>
    </w:p>
    <w:p w14:paraId="751FB158" w14:textId="7F3D02D6" w:rsidR="00F16947" w:rsidRPr="002A0AED" w:rsidRDefault="00F16947" w:rsidP="00085721">
      <w:pPr>
        <w:pStyle w:val="Definitions1"/>
      </w:pPr>
      <w:r w:rsidRPr="002A0AED">
        <w:t xml:space="preserve">"scrap-metal yard" </w:t>
      </w:r>
      <w:r w:rsidR="004466FD">
        <w:tab/>
      </w:r>
      <w:r w:rsidRPr="002A0AED">
        <w:t>which for the purposes of this section means a building or land used for the collection of metal objects for recycling purposes;</w:t>
      </w:r>
    </w:p>
    <w:p w14:paraId="5BE368DD" w14:textId="62A2BC6F" w:rsidR="00F16947" w:rsidRPr="002A0AED" w:rsidRDefault="00F16947" w:rsidP="00085721">
      <w:pPr>
        <w:pStyle w:val="Definitions1"/>
      </w:pPr>
      <w:r w:rsidRPr="002A0AED">
        <w:t xml:space="preserve">"service industry" </w:t>
      </w:r>
      <w:r w:rsidR="004466FD">
        <w:tab/>
      </w:r>
      <w:r w:rsidRPr="002A0AED">
        <w:t xml:space="preserve">which for the purposes of this section means an area of a building that is 100m² or more in extent or an area of land that is 100m² or more in extent, used for the cleaning of goods, the repair of goods, the packaging of goods that are not manufactured or produced on the </w:t>
      </w:r>
      <w:r w:rsidR="0091347B" w:rsidRPr="002A0AED">
        <w:t>land</w:t>
      </w:r>
      <w:r w:rsidRPr="002A0AED">
        <w:t xml:space="preserve">, or the transport of goods that are not manufactured or produced on the </w:t>
      </w:r>
      <w:r w:rsidR="0091347B" w:rsidRPr="002A0AED">
        <w:t>land</w:t>
      </w:r>
      <w:r w:rsidRPr="002A0AED">
        <w:t>;</w:t>
      </w:r>
    </w:p>
    <w:p w14:paraId="3E3AD5B4" w14:textId="1823CF5C" w:rsidR="00F16947" w:rsidRPr="002A0AED" w:rsidRDefault="00F16947" w:rsidP="00085721">
      <w:pPr>
        <w:pStyle w:val="Definitions1"/>
      </w:pPr>
      <w:r w:rsidRPr="002A0AED">
        <w:t xml:space="preserve">"service station" </w:t>
      </w:r>
      <w:r w:rsidR="004466FD">
        <w:tab/>
      </w:r>
      <w:r w:rsidRPr="002A0AED">
        <w:t>which for the purposes of this section means a building used for the sale of fuel for vehicles;</w:t>
      </w:r>
    </w:p>
    <w:p w14:paraId="7225380C" w14:textId="30D6B884" w:rsidR="00F16947" w:rsidRPr="002A0AED" w:rsidRDefault="00F16947" w:rsidP="00085721">
      <w:pPr>
        <w:pStyle w:val="Definitions1"/>
      </w:pPr>
      <w:r w:rsidRPr="002A0AED">
        <w:t xml:space="preserve">"shop" </w:t>
      </w:r>
      <w:r w:rsidR="004466FD">
        <w:tab/>
      </w:r>
      <w:r w:rsidRPr="002A0AED">
        <w:t>which for the purposes of this section means an area of a building that is 30m² or more in extent or an area of land that is 30m² or more in extent, used for the sale or hire of goods;</w:t>
      </w:r>
    </w:p>
    <w:p w14:paraId="18E42683" w14:textId="727D07E2" w:rsidR="00F16947" w:rsidRPr="002A0AED" w:rsidRDefault="00F16947" w:rsidP="00085721">
      <w:pPr>
        <w:pStyle w:val="Definitions1"/>
      </w:pPr>
      <w:r w:rsidRPr="002A0AED">
        <w:t>"sugar mill"</w:t>
      </w:r>
      <w:r w:rsidR="004466FD">
        <w:tab/>
      </w:r>
      <w:r w:rsidRPr="002A0AED">
        <w:t>which for the purposes of this section means a building used for the production of sugar from sugar cane and the processing of sugar;</w:t>
      </w:r>
    </w:p>
    <w:p w14:paraId="03A636B3" w14:textId="41A46269" w:rsidR="00F16947" w:rsidRPr="002A0AED" w:rsidRDefault="00F16947" w:rsidP="00085721">
      <w:pPr>
        <w:pStyle w:val="Definitions1"/>
      </w:pPr>
      <w:r w:rsidRPr="002A0AED">
        <w:t xml:space="preserve">"tannery" </w:t>
      </w:r>
      <w:r w:rsidR="004466FD">
        <w:tab/>
      </w:r>
      <w:r w:rsidRPr="002A0AED">
        <w:t>which for the purposes of this section means a building where skins and hides are tanned;</w:t>
      </w:r>
    </w:p>
    <w:p w14:paraId="1A8D32F8" w14:textId="5A6032FB" w:rsidR="00F16947" w:rsidRPr="002A0AED" w:rsidRDefault="00F16947" w:rsidP="00085721">
      <w:pPr>
        <w:pStyle w:val="Definitions1"/>
      </w:pPr>
      <w:r w:rsidRPr="002A0AED">
        <w:t xml:space="preserve">"tavern" </w:t>
      </w:r>
      <w:r w:rsidR="004466FD">
        <w:tab/>
      </w:r>
      <w:r w:rsidRPr="002A0AED">
        <w:t>which for the purposes of this section means a building that is used for the sale of alcoholic beverages to be consumed on the premises and "bar" and "pub" have a corresponding meaning;</w:t>
      </w:r>
    </w:p>
    <w:p w14:paraId="35E90193" w14:textId="3790A30C" w:rsidR="00F16947" w:rsidRPr="002A0AED" w:rsidRDefault="00F16947" w:rsidP="00085721">
      <w:pPr>
        <w:pStyle w:val="Definitions1"/>
      </w:pPr>
      <w:r w:rsidRPr="002A0AED">
        <w:t xml:space="preserve">"taxi rank" </w:t>
      </w:r>
      <w:r w:rsidR="004466FD">
        <w:tab/>
      </w:r>
      <w:r w:rsidRPr="002A0AED">
        <w:t xml:space="preserve">which for the purposes of this section means a building or land where three or more taxis load or unload passengers; </w:t>
      </w:r>
    </w:p>
    <w:p w14:paraId="46EE480F" w14:textId="42CBD15C" w:rsidR="00F16947" w:rsidRPr="002A0AED" w:rsidRDefault="00F16947" w:rsidP="00085721">
      <w:pPr>
        <w:pStyle w:val="Definitions1"/>
      </w:pPr>
      <w:r w:rsidRPr="002A0AED">
        <w:t xml:space="preserve">"telecommunication mast" </w:t>
      </w:r>
      <w:r w:rsidR="004466FD">
        <w:tab/>
      </w:r>
      <w:r w:rsidRPr="002A0AED">
        <w:t>which for the purposes of this section means a mast that is 15 metres or taller that is used to support an antennae for communicating television radio, or telephone signals;</w:t>
      </w:r>
    </w:p>
    <w:p w14:paraId="3E4F3141" w14:textId="202B93A3" w:rsidR="00F16947" w:rsidRPr="002A0AED" w:rsidRDefault="00F16947" w:rsidP="00085721">
      <w:pPr>
        <w:pStyle w:val="Definitions1"/>
      </w:pPr>
      <w:r w:rsidRPr="002A0AED">
        <w:t xml:space="preserve">"train station" </w:t>
      </w:r>
      <w:r w:rsidR="004466FD">
        <w:tab/>
      </w:r>
      <w:r w:rsidRPr="002A0AED">
        <w:t>which for the purposes of this section means a building or land operated by Transnet where trains load or unload passengers or goods;</w:t>
      </w:r>
    </w:p>
    <w:p w14:paraId="7F21613A" w14:textId="42CB8631" w:rsidR="00F16947" w:rsidRPr="002A0AED" w:rsidRDefault="00F16947" w:rsidP="00085721">
      <w:pPr>
        <w:pStyle w:val="Definitions1"/>
      </w:pPr>
      <w:r w:rsidRPr="002A0AED">
        <w:t xml:space="preserve">"vehicle repair workshop" </w:t>
      </w:r>
      <w:r w:rsidR="004466FD">
        <w:tab/>
      </w:r>
      <w:r w:rsidRPr="002A0AED">
        <w:t>which for the purposes of this section means a building used for the repair of vehicles;</w:t>
      </w:r>
    </w:p>
    <w:p w14:paraId="3E9BED60" w14:textId="14E7E590" w:rsidR="00F16947" w:rsidRPr="002A0AED" w:rsidRDefault="00F16947" w:rsidP="00085721">
      <w:pPr>
        <w:pStyle w:val="Definitions1"/>
      </w:pPr>
      <w:r w:rsidRPr="002A0AED">
        <w:rPr>
          <w:bCs/>
        </w:rPr>
        <w:t xml:space="preserve">"vehicle scrap-yard" </w:t>
      </w:r>
      <w:r w:rsidR="004466FD">
        <w:rPr>
          <w:bCs/>
        </w:rPr>
        <w:tab/>
      </w:r>
      <w:r w:rsidRPr="002A0AED">
        <w:rPr>
          <w:bCs/>
        </w:rPr>
        <w:t>which for the purposes of this section means</w:t>
      </w:r>
      <w:r w:rsidRPr="002A0AED">
        <w:t xml:space="preserve"> a building or land used for the dismantling of vehicles or the storage of wrecked vehicles;</w:t>
      </w:r>
    </w:p>
    <w:p w14:paraId="7EEE46BA" w14:textId="1F5E7E09" w:rsidR="00F16947" w:rsidRPr="002A0AED" w:rsidRDefault="00F16947" w:rsidP="00085721">
      <w:pPr>
        <w:pStyle w:val="Definitions1"/>
      </w:pPr>
      <w:r w:rsidRPr="002A0AED">
        <w:t xml:space="preserve">"vehicle showroom" </w:t>
      </w:r>
      <w:r w:rsidR="004466FD">
        <w:tab/>
      </w:r>
      <w:r w:rsidRPr="002A0AED">
        <w:t>which for the purposes of this section means a building used for the sale of vehicles;</w:t>
      </w:r>
    </w:p>
    <w:p w14:paraId="161C3905" w14:textId="0715E601" w:rsidR="00F16947" w:rsidRPr="002A0AED" w:rsidRDefault="00F16947" w:rsidP="00085721">
      <w:pPr>
        <w:pStyle w:val="Definitions1"/>
      </w:pPr>
      <w:r w:rsidRPr="002A0AED">
        <w:t xml:space="preserve">"veterinary clinic" </w:t>
      </w:r>
      <w:r w:rsidR="004466FD">
        <w:tab/>
      </w:r>
      <w:r w:rsidRPr="002A0AED">
        <w:t>which for the purposes of this section means a building where animals are given medication or surgical treatment and are cared for during the time of such treatment for financial gain;</w:t>
      </w:r>
    </w:p>
    <w:p w14:paraId="53C43A93" w14:textId="6E2579D2" w:rsidR="00F16947" w:rsidRPr="002A0AED" w:rsidRDefault="00F16947" w:rsidP="00085721">
      <w:pPr>
        <w:pStyle w:val="Definitions1"/>
      </w:pPr>
      <w:r w:rsidRPr="002A0AED">
        <w:t xml:space="preserve">"warehouse" </w:t>
      </w:r>
      <w:r w:rsidR="004466FD">
        <w:tab/>
      </w:r>
      <w:r w:rsidRPr="002A0AED">
        <w:t>which for the purposes of this section means an area of a building that is 100m² or more in extent, used for the storage of goods, excluding the storage of farm implements on a farm;</w:t>
      </w:r>
    </w:p>
    <w:p w14:paraId="2A07F75D" w14:textId="2EBF55BE" w:rsidR="00F16947" w:rsidRPr="002A0AED" w:rsidRDefault="00F16947" w:rsidP="00085721">
      <w:pPr>
        <w:pStyle w:val="Definitions1"/>
      </w:pPr>
      <w:r w:rsidRPr="002A0AED">
        <w:t xml:space="preserve">"water bottling plant" </w:t>
      </w:r>
      <w:r w:rsidR="004466FD">
        <w:tab/>
      </w:r>
      <w:r w:rsidRPr="002A0AED">
        <w:t>which for the purposes of this section means a building used for the bottling of natural water for financial gain.</w:t>
      </w:r>
    </w:p>
    <w:p w14:paraId="7225458F" w14:textId="312B2C32" w:rsidR="00823DA6" w:rsidRPr="002A0AED" w:rsidRDefault="00823DA6" w:rsidP="002A0AED">
      <w:pPr>
        <w:spacing w:line="276" w:lineRule="auto"/>
        <w:rPr>
          <w:rFonts w:cs="Arial"/>
          <w:szCs w:val="18"/>
          <w:lang w:val="x-none"/>
        </w:rPr>
      </w:pPr>
      <w:r w:rsidRPr="002A0AED">
        <w:rPr>
          <w:rFonts w:cs="Arial"/>
          <w:szCs w:val="18"/>
          <w:lang w:val="x-none"/>
        </w:rPr>
        <w:br w:type="page"/>
      </w:r>
    </w:p>
    <w:p w14:paraId="33872ECD" w14:textId="211D2CCF" w:rsidR="00823DA6" w:rsidRPr="002A0AED" w:rsidRDefault="003734A7" w:rsidP="002A0AED">
      <w:pPr>
        <w:spacing w:line="276" w:lineRule="auto"/>
        <w:jc w:val="right"/>
        <w:rPr>
          <w:rFonts w:cs="Arial"/>
          <w:szCs w:val="18"/>
        </w:rPr>
      </w:pPr>
      <w:r>
        <w:rPr>
          <w:rFonts w:cs="Arial"/>
          <w:szCs w:val="18"/>
        </w:rPr>
        <w:t>SCHEDULE B</w:t>
      </w:r>
    </w:p>
    <w:p w14:paraId="0464913E" w14:textId="238249A1" w:rsidR="00823DA6" w:rsidRPr="002A0AED" w:rsidRDefault="00823DA6" w:rsidP="002A0AED">
      <w:pPr>
        <w:pStyle w:val="Centrednonumber"/>
        <w:spacing w:line="276" w:lineRule="auto"/>
        <w:rPr>
          <w:rFonts w:cs="Arial"/>
          <w:szCs w:val="18"/>
        </w:rPr>
      </w:pPr>
      <w:r w:rsidRPr="002A0AED">
        <w:rPr>
          <w:rFonts w:cs="Arial"/>
          <w:szCs w:val="18"/>
        </w:rPr>
        <w:t>categorisation of applications for decision by</w:t>
      </w:r>
      <w:r w:rsidR="003F0339">
        <w:rPr>
          <w:rFonts w:cs="Arial"/>
          <w:szCs w:val="18"/>
        </w:rPr>
        <w:t xml:space="preserve"> the </w:t>
      </w:r>
      <w:r w:rsidR="00410517">
        <w:rPr>
          <w:rFonts w:cs="Arial"/>
          <w:szCs w:val="18"/>
        </w:rPr>
        <w:t>Municipal Planning Approval Authority</w:t>
      </w:r>
    </w:p>
    <w:p w14:paraId="364A6DCF" w14:textId="7CE87C28" w:rsidR="00823DA6" w:rsidRPr="002A0AED" w:rsidRDefault="00306581" w:rsidP="002A0AED">
      <w:pPr>
        <w:spacing w:line="276" w:lineRule="auto"/>
        <w:rPr>
          <w:rFonts w:cs="Arial"/>
          <w:szCs w:val="18"/>
        </w:rPr>
      </w:pPr>
      <w:r w:rsidRPr="002A0AED">
        <w:rPr>
          <w:rFonts w:cs="Arial"/>
          <w:szCs w:val="18"/>
        </w:rPr>
        <w:t xml:space="preserve">Applications for decision by the </w:t>
      </w:r>
      <w:r w:rsidR="00410517">
        <w:rPr>
          <w:rFonts w:cs="Arial"/>
          <w:szCs w:val="18"/>
        </w:rPr>
        <w:t>Municipal Planning Approval Authority</w:t>
      </w:r>
      <w:r w:rsidRPr="002A0AED">
        <w:rPr>
          <w:rFonts w:cs="Arial"/>
          <w:szCs w:val="18"/>
        </w:rPr>
        <w:t xml:space="preserve"> must be decided by the person or body indicated in the following Items as provided for in section </w:t>
      </w:r>
      <w:r w:rsidR="00043C86">
        <w:rPr>
          <w:rFonts w:cs="Arial"/>
          <w:szCs w:val="18"/>
        </w:rPr>
        <w:t>43</w:t>
      </w:r>
      <w:r w:rsidRPr="002A0AED">
        <w:rPr>
          <w:rFonts w:cs="Arial"/>
          <w:szCs w:val="18"/>
        </w:rPr>
        <w:t xml:space="preserve"> of </w:t>
      </w:r>
      <w:r w:rsidR="0048007A">
        <w:rPr>
          <w:rFonts w:cs="Arial"/>
          <w:szCs w:val="18"/>
        </w:rPr>
        <w:t>these By-Laws</w:t>
      </w:r>
      <w:r w:rsidRPr="002A0AED">
        <w:rPr>
          <w:rFonts w:cs="Arial"/>
          <w:szCs w:val="18"/>
        </w:rPr>
        <w:t>.</w:t>
      </w:r>
      <w:r w:rsidR="00034914">
        <w:rPr>
          <w:rFonts w:cs="Arial"/>
          <w:szCs w:val="18"/>
        </w:rPr>
        <w:t xml:space="preserve"> The procedure provided for in these By-Laws which must be followed where any approval is sought applies equally to each category of application provided for in this </w:t>
      </w:r>
      <w:r w:rsidR="00537BD3">
        <w:rPr>
          <w:rFonts w:cs="Arial"/>
          <w:szCs w:val="18"/>
        </w:rPr>
        <w:t>Schedule</w:t>
      </w:r>
      <w:r w:rsidR="00034914">
        <w:rPr>
          <w:rFonts w:cs="Arial"/>
          <w:szCs w:val="18"/>
        </w:rPr>
        <w:t>.</w:t>
      </w:r>
    </w:p>
    <w:p w14:paraId="41BAC060" w14:textId="77777777" w:rsidR="00823DA6" w:rsidRPr="002A0AED" w:rsidRDefault="00823DA6" w:rsidP="002A0AED">
      <w:pPr>
        <w:pStyle w:val="Kappie1"/>
        <w:spacing w:line="276" w:lineRule="auto"/>
        <w:rPr>
          <w:rFonts w:cs="Arial"/>
          <w:szCs w:val="18"/>
        </w:rPr>
      </w:pPr>
      <w:r w:rsidRPr="002A0AED">
        <w:rPr>
          <w:rFonts w:cs="Arial"/>
          <w:szCs w:val="18"/>
        </w:rPr>
        <w:t>Applications for municipal planning approval that may be decided by a Municipal Planning Officer</w:t>
      </w:r>
    </w:p>
    <w:p w14:paraId="34730362" w14:textId="25482690" w:rsidR="00823DA6" w:rsidRPr="002A0AED" w:rsidRDefault="00823DA6" w:rsidP="002A0AED">
      <w:pPr>
        <w:pStyle w:val="Kappie2"/>
        <w:spacing w:line="276" w:lineRule="auto"/>
        <w:rPr>
          <w:rFonts w:cs="Arial"/>
          <w:szCs w:val="18"/>
        </w:rPr>
      </w:pPr>
      <w:r w:rsidRPr="002A0AED">
        <w:rPr>
          <w:rFonts w:cs="Arial"/>
          <w:szCs w:val="18"/>
        </w:rPr>
        <w:t>A Municipal Planning Officer may decide the following applications for municipal planning approval –</w:t>
      </w:r>
    </w:p>
    <w:p w14:paraId="3B559EA5" w14:textId="6F1433C0" w:rsidR="00823DA6" w:rsidRPr="002A0AED" w:rsidRDefault="00823DA6" w:rsidP="002A0AED">
      <w:pPr>
        <w:pStyle w:val="Kappie3"/>
        <w:spacing w:line="276" w:lineRule="auto"/>
        <w:rPr>
          <w:rFonts w:cs="Arial"/>
          <w:szCs w:val="18"/>
        </w:rPr>
      </w:pPr>
      <w:r w:rsidRPr="002A0AED">
        <w:rPr>
          <w:rFonts w:cs="Arial"/>
          <w:szCs w:val="18"/>
        </w:rPr>
        <w:t xml:space="preserve">the granting of consent in terms of </w:t>
      </w:r>
      <w:r w:rsidR="00B77134" w:rsidRPr="002A0AED">
        <w:rPr>
          <w:rFonts w:cs="Arial"/>
          <w:szCs w:val="18"/>
        </w:rPr>
        <w:t>land</w:t>
      </w:r>
      <w:r w:rsidRPr="002A0AED">
        <w:rPr>
          <w:rFonts w:cs="Arial"/>
          <w:szCs w:val="18"/>
        </w:rPr>
        <w:t xml:space="preserve"> use scheme for the relaxation of a development control, including spaces around buildings;</w:t>
      </w:r>
    </w:p>
    <w:p w14:paraId="5EB3E3D3" w14:textId="77777777" w:rsidR="00823DA6" w:rsidRPr="002A0AED" w:rsidRDefault="00823DA6" w:rsidP="002A0AED">
      <w:pPr>
        <w:pStyle w:val="Kappie3"/>
        <w:spacing w:line="276" w:lineRule="auto"/>
        <w:rPr>
          <w:rFonts w:cs="Arial"/>
          <w:szCs w:val="18"/>
        </w:rPr>
      </w:pPr>
      <w:r w:rsidRPr="002A0AED">
        <w:rPr>
          <w:rFonts w:cs="Arial"/>
          <w:szCs w:val="18"/>
        </w:rPr>
        <w:t>the subdivision and consolidation of land –</w:t>
      </w:r>
    </w:p>
    <w:p w14:paraId="36380539" w14:textId="77777777" w:rsidR="00823DA6" w:rsidRPr="002A0AED" w:rsidRDefault="00823DA6" w:rsidP="00034914">
      <w:pPr>
        <w:pStyle w:val="Heading6"/>
      </w:pPr>
      <w:r w:rsidRPr="002A0AED">
        <w:t>that does not involve a change of land use; and</w:t>
      </w:r>
    </w:p>
    <w:p w14:paraId="1E2D20F1" w14:textId="77777777" w:rsidR="00823DA6" w:rsidRPr="002A0AED" w:rsidRDefault="00823DA6" w:rsidP="00034914">
      <w:pPr>
        <w:pStyle w:val="Heading6"/>
      </w:pPr>
      <w:r w:rsidRPr="002A0AED">
        <w:t>of which the end result is the creation of no more than two new properties, excluding properties used exclusively for the accommodation of roads or other engineering services;</w:t>
      </w:r>
    </w:p>
    <w:p w14:paraId="44559119" w14:textId="77777777" w:rsidR="00823DA6" w:rsidRPr="002A0AED" w:rsidRDefault="00823DA6" w:rsidP="002A0AED">
      <w:pPr>
        <w:pStyle w:val="Kappie3"/>
        <w:spacing w:line="276" w:lineRule="auto"/>
        <w:rPr>
          <w:rFonts w:cs="Arial"/>
          <w:szCs w:val="18"/>
        </w:rPr>
      </w:pPr>
      <w:r w:rsidRPr="002A0AED">
        <w:rPr>
          <w:rFonts w:cs="Arial"/>
          <w:szCs w:val="18"/>
        </w:rPr>
        <w:t>the subdivision and consolidation of land exclusively for the purpose of accommodating engineering services;</w:t>
      </w:r>
    </w:p>
    <w:p w14:paraId="21AC33DE" w14:textId="77777777" w:rsidR="00823DA6" w:rsidRPr="002A0AED" w:rsidRDefault="00823DA6" w:rsidP="002A0AED">
      <w:pPr>
        <w:pStyle w:val="Kappie3"/>
        <w:spacing w:line="276" w:lineRule="auto"/>
        <w:rPr>
          <w:rFonts w:cs="Arial"/>
          <w:szCs w:val="18"/>
        </w:rPr>
      </w:pPr>
      <w:r w:rsidRPr="002A0AED">
        <w:rPr>
          <w:rFonts w:cs="Arial"/>
          <w:szCs w:val="18"/>
        </w:rPr>
        <w:t>the removal, amendment or suspension of a restrictive condition of title –</w:t>
      </w:r>
    </w:p>
    <w:p w14:paraId="664E7F92" w14:textId="30FD7BBD" w:rsidR="00823DA6" w:rsidRPr="002A0AED" w:rsidRDefault="00823DA6" w:rsidP="00034914">
      <w:pPr>
        <w:pStyle w:val="Heading6"/>
      </w:pPr>
      <w:r w:rsidRPr="002A0AED">
        <w:t xml:space="preserve">that has been imposed in terms of </w:t>
      </w:r>
      <w:r w:rsidR="007D3CEB">
        <w:t>these By-Laws</w:t>
      </w:r>
      <w:r w:rsidRPr="002A0AED">
        <w:t xml:space="preserve"> or a repealed municipal planning law; or</w:t>
      </w:r>
    </w:p>
    <w:p w14:paraId="6C80FF85" w14:textId="77777777" w:rsidR="00823DA6" w:rsidRPr="002A0AED" w:rsidRDefault="00823DA6" w:rsidP="00034914">
      <w:pPr>
        <w:pStyle w:val="Heading6"/>
      </w:pPr>
      <w:r w:rsidRPr="002A0AED">
        <w:t>that is accompanied by the written approval of the person or entity in whose favour the condition is registered;</w:t>
      </w:r>
    </w:p>
    <w:p w14:paraId="2BD77858" w14:textId="529E8E38" w:rsidR="00823DA6" w:rsidRPr="002A0AED" w:rsidRDefault="00823DA6" w:rsidP="002A0AED">
      <w:pPr>
        <w:pStyle w:val="Kappie3"/>
        <w:spacing w:line="276" w:lineRule="auto"/>
        <w:rPr>
          <w:rFonts w:cs="Arial"/>
          <w:szCs w:val="18"/>
        </w:rPr>
      </w:pPr>
      <w:r w:rsidRPr="002A0AED">
        <w:rPr>
          <w:rFonts w:cs="Arial"/>
          <w:szCs w:val="18"/>
        </w:rPr>
        <w:t xml:space="preserve">an amendment to an application </w:t>
      </w:r>
      <w:r w:rsidR="00571181" w:rsidRPr="002A0AED">
        <w:rPr>
          <w:rFonts w:cs="Arial"/>
          <w:szCs w:val="18"/>
        </w:rPr>
        <w:t xml:space="preserve">in terms of </w:t>
      </w:r>
      <w:r w:rsidRPr="002A0AED">
        <w:rPr>
          <w:rFonts w:cs="Arial"/>
          <w:szCs w:val="18"/>
        </w:rPr>
        <w:t xml:space="preserve"> sub-sections (a) to (d), prior to the approval thereof by the Municipal Planning Officer;</w:t>
      </w:r>
    </w:p>
    <w:p w14:paraId="04309885" w14:textId="76FFB001" w:rsidR="00823DA6" w:rsidRPr="002A0AED" w:rsidRDefault="00823DA6" w:rsidP="002A0AED">
      <w:pPr>
        <w:pStyle w:val="Kappie3"/>
        <w:spacing w:line="276" w:lineRule="auto"/>
        <w:rPr>
          <w:rFonts w:cs="Arial"/>
          <w:szCs w:val="18"/>
        </w:rPr>
      </w:pPr>
      <w:r w:rsidRPr="002A0AED">
        <w:rPr>
          <w:rFonts w:cs="Arial"/>
          <w:szCs w:val="18"/>
        </w:rPr>
        <w:t xml:space="preserve">a correction to a decision of a Municipal Planning Officer on an application </w:t>
      </w:r>
      <w:r w:rsidR="00571181" w:rsidRPr="002A0AED">
        <w:rPr>
          <w:rFonts w:cs="Arial"/>
          <w:szCs w:val="18"/>
        </w:rPr>
        <w:t xml:space="preserve">in terms of </w:t>
      </w:r>
      <w:r w:rsidRPr="002A0AED">
        <w:rPr>
          <w:rFonts w:cs="Arial"/>
          <w:szCs w:val="18"/>
        </w:rPr>
        <w:t xml:space="preserve"> paragraphs (a) to (d)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 and</w:t>
      </w:r>
    </w:p>
    <w:p w14:paraId="5757E3E8" w14:textId="645020AA" w:rsidR="00823DA6" w:rsidRPr="002A0AED" w:rsidRDefault="00823DA6" w:rsidP="002A0AED">
      <w:pPr>
        <w:pStyle w:val="Kappie3"/>
        <w:spacing w:line="276" w:lineRule="auto"/>
        <w:rPr>
          <w:rFonts w:cs="Arial"/>
          <w:szCs w:val="18"/>
        </w:rPr>
      </w:pPr>
      <w:r w:rsidRPr="002A0AED">
        <w:rPr>
          <w:rFonts w:cs="Arial"/>
          <w:szCs w:val="18"/>
        </w:rPr>
        <w:t xml:space="preserve">a non-material amendment to a Municipal Planning Officer's decision on an application </w:t>
      </w:r>
      <w:r w:rsidR="00571181" w:rsidRPr="002A0AED">
        <w:rPr>
          <w:rFonts w:cs="Arial"/>
          <w:szCs w:val="18"/>
        </w:rPr>
        <w:t xml:space="preserve">in terms of </w:t>
      </w:r>
      <w:r w:rsidRPr="002A0AED">
        <w:rPr>
          <w:rFonts w:cs="Arial"/>
          <w:szCs w:val="18"/>
        </w:rPr>
        <w:t xml:space="preserve"> paragraphs (a) to (d).</w:t>
      </w:r>
    </w:p>
    <w:p w14:paraId="61CF20F5" w14:textId="77777777" w:rsidR="00823DA6" w:rsidRPr="002A0AED" w:rsidRDefault="00823DA6" w:rsidP="002A0AED">
      <w:pPr>
        <w:pStyle w:val="Kappie1"/>
        <w:spacing w:line="276" w:lineRule="auto"/>
        <w:rPr>
          <w:rFonts w:cs="Arial"/>
          <w:szCs w:val="18"/>
        </w:rPr>
      </w:pPr>
      <w:r w:rsidRPr="002A0AED">
        <w:rPr>
          <w:rFonts w:cs="Arial"/>
          <w:szCs w:val="18"/>
        </w:rPr>
        <w:t xml:space="preserve">Applications for municipal planning approval that must be decided by the chairperson of a Municipal Planning Tribunal or a tribunal member designated by the chairperson </w:t>
      </w:r>
    </w:p>
    <w:p w14:paraId="62304380" w14:textId="3F3F6F30" w:rsidR="00823DA6" w:rsidRPr="002A0AED" w:rsidRDefault="00823DA6" w:rsidP="00C0494D">
      <w:pPr>
        <w:pStyle w:val="Kappie2"/>
        <w:numPr>
          <w:ilvl w:val="0"/>
          <w:numId w:val="22"/>
        </w:numPr>
        <w:spacing w:line="276" w:lineRule="auto"/>
        <w:ind w:left="851" w:hanging="851"/>
        <w:rPr>
          <w:rFonts w:cs="Arial"/>
          <w:szCs w:val="18"/>
        </w:rPr>
      </w:pPr>
      <w:r w:rsidRPr="002A0AED">
        <w:rPr>
          <w:rFonts w:cs="Arial"/>
          <w:szCs w:val="18"/>
        </w:rPr>
        <w:t xml:space="preserve">The chairperson of a Municipal Planning Tribunal must decide an application for municipal planning approval for a correction to a decision of a Municipal Planning Tribunal on an application </w:t>
      </w:r>
      <w:r w:rsidR="00571181" w:rsidRPr="002A0AED">
        <w:rPr>
          <w:rFonts w:cs="Arial"/>
          <w:szCs w:val="18"/>
        </w:rPr>
        <w:t xml:space="preserve">in terms </w:t>
      </w:r>
      <w:r w:rsidR="001F08AD" w:rsidRPr="002A0AED">
        <w:rPr>
          <w:rFonts w:cs="Arial"/>
          <w:szCs w:val="18"/>
        </w:rPr>
        <w:t>of paragraphs</w:t>
      </w:r>
      <w:r w:rsidR="009435BF" w:rsidRPr="002A0AED">
        <w:rPr>
          <w:rFonts w:cs="Arial"/>
          <w:szCs w:val="18"/>
        </w:rPr>
        <w:t xml:space="preserve"> (a) to (j) of Item 1</w:t>
      </w:r>
      <w:r w:rsidRPr="002A0AED">
        <w:rPr>
          <w:rFonts w:cs="Arial"/>
          <w:szCs w:val="18"/>
        </w:rPr>
        <w:t xml:space="preserve">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w:t>
      </w:r>
    </w:p>
    <w:p w14:paraId="709A5FF0" w14:textId="18CCD583" w:rsidR="00823DA6" w:rsidRPr="002A0AED" w:rsidRDefault="00823DA6" w:rsidP="002A0AED">
      <w:pPr>
        <w:pStyle w:val="Kappie2"/>
        <w:spacing w:line="276" w:lineRule="auto"/>
        <w:rPr>
          <w:rFonts w:cs="Arial"/>
          <w:szCs w:val="18"/>
        </w:rPr>
      </w:pPr>
      <w:r w:rsidRPr="002A0AED">
        <w:rPr>
          <w:rFonts w:cs="Arial"/>
          <w:szCs w:val="18"/>
        </w:rPr>
        <w:t xml:space="preserve">The chairperson of a Municipal Planning Tribunal may designate another member of the Tribunal to decide an application for municipal planning approval for a correction to a decision of a Municipal Planning Tribunal on an application </w:t>
      </w:r>
      <w:r w:rsidR="00571181" w:rsidRPr="002A0AED">
        <w:rPr>
          <w:rFonts w:cs="Arial"/>
          <w:szCs w:val="18"/>
        </w:rPr>
        <w:t xml:space="preserve">in terms </w:t>
      </w:r>
      <w:r w:rsidR="001F08AD" w:rsidRPr="002A0AED">
        <w:rPr>
          <w:rFonts w:cs="Arial"/>
          <w:szCs w:val="18"/>
        </w:rPr>
        <w:t>of paragraphs</w:t>
      </w:r>
      <w:r w:rsidRPr="002A0AED">
        <w:rPr>
          <w:rFonts w:cs="Arial"/>
          <w:szCs w:val="18"/>
        </w:rPr>
        <w:t xml:space="preserve"> (a) to (j) of </w:t>
      </w:r>
      <w:r w:rsidR="009435BF" w:rsidRPr="002A0AED">
        <w:rPr>
          <w:rFonts w:cs="Arial"/>
          <w:szCs w:val="18"/>
        </w:rPr>
        <w:t>Item 1</w:t>
      </w:r>
      <w:r w:rsidRPr="002A0AED">
        <w:rPr>
          <w:rFonts w:cs="Arial"/>
          <w:szCs w:val="18"/>
        </w:rPr>
        <w:t xml:space="preserve">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w:t>
      </w:r>
    </w:p>
    <w:p w14:paraId="6D5F5D3E" w14:textId="77777777" w:rsidR="00823DA6" w:rsidRPr="002A0AED" w:rsidRDefault="00823DA6" w:rsidP="002A0AED">
      <w:pPr>
        <w:pStyle w:val="Kappie1"/>
        <w:spacing w:line="276" w:lineRule="auto"/>
        <w:rPr>
          <w:rFonts w:cs="Arial"/>
          <w:szCs w:val="18"/>
        </w:rPr>
      </w:pPr>
      <w:r w:rsidRPr="002A0AED">
        <w:rPr>
          <w:rFonts w:cs="Arial"/>
          <w:szCs w:val="18"/>
        </w:rPr>
        <w:t>Applications for municipal planning approval that must be decided by a Municipal Planning Tribunal</w:t>
      </w:r>
    </w:p>
    <w:p w14:paraId="7E88F274" w14:textId="77777777" w:rsidR="00823DA6" w:rsidRPr="002A0AED" w:rsidRDefault="00823DA6" w:rsidP="00C0494D">
      <w:pPr>
        <w:pStyle w:val="Kappie2"/>
        <w:numPr>
          <w:ilvl w:val="0"/>
          <w:numId w:val="23"/>
        </w:numPr>
        <w:spacing w:line="276" w:lineRule="auto"/>
        <w:ind w:left="851" w:hanging="851"/>
        <w:rPr>
          <w:rFonts w:cs="Arial"/>
          <w:szCs w:val="18"/>
        </w:rPr>
      </w:pPr>
      <w:r w:rsidRPr="002A0AED">
        <w:rPr>
          <w:rFonts w:cs="Arial"/>
          <w:szCs w:val="18"/>
        </w:rPr>
        <w:t>A Municipal Planning Tribunal may decide the following applications for municipal planning approval –</w:t>
      </w:r>
    </w:p>
    <w:p w14:paraId="66CA51BC" w14:textId="77777777" w:rsidR="00823DA6" w:rsidRPr="002A0AED" w:rsidRDefault="00823DA6" w:rsidP="00C0494D">
      <w:pPr>
        <w:pStyle w:val="Kappie3"/>
        <w:numPr>
          <w:ilvl w:val="0"/>
          <w:numId w:val="24"/>
        </w:numPr>
        <w:spacing w:line="276" w:lineRule="auto"/>
        <w:rPr>
          <w:rFonts w:cs="Arial"/>
          <w:szCs w:val="18"/>
        </w:rPr>
      </w:pPr>
      <w:r w:rsidRPr="002A0AED">
        <w:rPr>
          <w:rFonts w:cs="Arial"/>
          <w:szCs w:val="18"/>
        </w:rPr>
        <w:t>the zoning or rezoning of land in accordance with an existing zone;</w:t>
      </w:r>
    </w:p>
    <w:p w14:paraId="7AAE9467" w14:textId="5EF2A6D2" w:rsidR="00823DA6" w:rsidRPr="002A0AED" w:rsidRDefault="00823DA6" w:rsidP="002A0AED">
      <w:pPr>
        <w:pStyle w:val="Kappie3"/>
        <w:spacing w:line="276" w:lineRule="auto"/>
        <w:rPr>
          <w:rFonts w:cs="Arial"/>
          <w:szCs w:val="18"/>
        </w:rPr>
      </w:pPr>
      <w:r w:rsidRPr="002A0AED">
        <w:rPr>
          <w:rFonts w:cs="Arial"/>
          <w:szCs w:val="18"/>
        </w:rPr>
        <w:t xml:space="preserve">the granting of consent in terms of </w:t>
      </w:r>
      <w:r w:rsidR="00B77134" w:rsidRPr="002A0AED">
        <w:rPr>
          <w:rFonts w:cs="Arial"/>
          <w:szCs w:val="18"/>
        </w:rPr>
        <w:t>land</w:t>
      </w:r>
      <w:r w:rsidRPr="002A0AED">
        <w:rPr>
          <w:rFonts w:cs="Arial"/>
          <w:szCs w:val="18"/>
        </w:rPr>
        <w:t xml:space="preserve"> use scheme for </w:t>
      </w:r>
      <w:r w:rsidR="00B77134" w:rsidRPr="002A0AED">
        <w:rPr>
          <w:rFonts w:cs="Arial"/>
          <w:szCs w:val="18"/>
        </w:rPr>
        <w:t>land</w:t>
      </w:r>
      <w:r w:rsidRPr="002A0AED">
        <w:rPr>
          <w:rFonts w:cs="Arial"/>
          <w:szCs w:val="18"/>
        </w:rPr>
        <w:t xml:space="preserve"> use; </w:t>
      </w:r>
    </w:p>
    <w:p w14:paraId="16801DF8" w14:textId="1ABFF446" w:rsidR="00823DA6" w:rsidRPr="002A0AED" w:rsidRDefault="00823DA6" w:rsidP="002A0AED">
      <w:pPr>
        <w:pStyle w:val="Kappie3"/>
        <w:spacing w:line="276" w:lineRule="auto"/>
        <w:rPr>
          <w:rFonts w:cs="Arial"/>
          <w:szCs w:val="18"/>
        </w:rPr>
      </w:pPr>
      <w:r w:rsidRPr="002A0AED">
        <w:rPr>
          <w:rFonts w:cs="Arial"/>
          <w:szCs w:val="18"/>
        </w:rPr>
        <w:t xml:space="preserve">approval for a development situated outside the area of </w:t>
      </w:r>
      <w:r w:rsidR="00B77134" w:rsidRPr="002A0AED">
        <w:rPr>
          <w:rFonts w:cs="Arial"/>
          <w:szCs w:val="18"/>
        </w:rPr>
        <w:t>land</w:t>
      </w:r>
      <w:r w:rsidRPr="002A0AED">
        <w:rPr>
          <w:rFonts w:cs="Arial"/>
          <w:szCs w:val="18"/>
        </w:rPr>
        <w:t xml:space="preserve"> use scheme;</w:t>
      </w:r>
    </w:p>
    <w:p w14:paraId="4C0A71F5" w14:textId="77777777" w:rsidR="00823DA6" w:rsidRPr="002A0AED" w:rsidRDefault="00823DA6" w:rsidP="002A0AED">
      <w:pPr>
        <w:pStyle w:val="Kappie3"/>
        <w:spacing w:line="276" w:lineRule="auto"/>
        <w:rPr>
          <w:rFonts w:cs="Arial"/>
          <w:szCs w:val="18"/>
        </w:rPr>
      </w:pPr>
      <w:r w:rsidRPr="002A0AED">
        <w:rPr>
          <w:rFonts w:cs="Arial"/>
          <w:szCs w:val="18"/>
        </w:rPr>
        <w:t>the subdivision and consolidation of land –</w:t>
      </w:r>
    </w:p>
    <w:p w14:paraId="47C2AD0E" w14:textId="77777777" w:rsidR="00823DA6" w:rsidRPr="002A0AED" w:rsidRDefault="00823DA6" w:rsidP="002A0AED">
      <w:pPr>
        <w:pStyle w:val="Kappie3"/>
        <w:spacing w:line="276" w:lineRule="auto"/>
        <w:rPr>
          <w:rFonts w:cs="Arial"/>
          <w:szCs w:val="18"/>
        </w:rPr>
      </w:pPr>
      <w:r w:rsidRPr="002A0AED">
        <w:rPr>
          <w:rFonts w:cs="Arial"/>
          <w:szCs w:val="18"/>
        </w:rPr>
        <w:t>that involves a change of land use; or</w:t>
      </w:r>
    </w:p>
    <w:p w14:paraId="1275BEE4" w14:textId="77777777" w:rsidR="00823DA6" w:rsidRPr="002A0AED" w:rsidRDefault="00823DA6" w:rsidP="002A0AED">
      <w:pPr>
        <w:pStyle w:val="Kappie3"/>
        <w:spacing w:line="276" w:lineRule="auto"/>
        <w:rPr>
          <w:rFonts w:cs="Arial"/>
          <w:szCs w:val="18"/>
        </w:rPr>
      </w:pPr>
      <w:r w:rsidRPr="002A0AED">
        <w:rPr>
          <w:rFonts w:cs="Arial"/>
          <w:szCs w:val="18"/>
        </w:rPr>
        <w:t xml:space="preserve">of which the end result is the creation of  more than two new properties, excluding properties used exclusively for the accommodation of roads or other engineering services; </w:t>
      </w:r>
    </w:p>
    <w:p w14:paraId="4A28EB46" w14:textId="77777777" w:rsidR="00823DA6" w:rsidRPr="002A0AED" w:rsidRDefault="00823DA6" w:rsidP="002A0AED">
      <w:pPr>
        <w:pStyle w:val="Kappie3"/>
        <w:spacing w:line="276" w:lineRule="auto"/>
        <w:rPr>
          <w:rFonts w:cs="Arial"/>
          <w:szCs w:val="18"/>
        </w:rPr>
      </w:pPr>
      <w:r w:rsidRPr="002A0AED">
        <w:rPr>
          <w:rFonts w:cs="Arial"/>
          <w:szCs w:val="18"/>
        </w:rPr>
        <w:t>township establishment;</w:t>
      </w:r>
    </w:p>
    <w:p w14:paraId="1ED6A9FC" w14:textId="77777777" w:rsidR="00823DA6" w:rsidRPr="002A0AED" w:rsidRDefault="00823DA6" w:rsidP="002A0AED">
      <w:pPr>
        <w:pStyle w:val="Kappie3"/>
        <w:spacing w:line="276" w:lineRule="auto"/>
        <w:rPr>
          <w:rFonts w:cs="Arial"/>
          <w:szCs w:val="18"/>
        </w:rPr>
      </w:pPr>
      <w:r w:rsidRPr="002A0AED">
        <w:rPr>
          <w:rFonts w:cs="Arial"/>
          <w:szCs w:val="18"/>
        </w:rPr>
        <w:t>the notarial tying of adjacent properties;</w:t>
      </w:r>
    </w:p>
    <w:p w14:paraId="2C43DBF3" w14:textId="77777777" w:rsidR="00823DA6" w:rsidRPr="002A0AED" w:rsidRDefault="00823DA6" w:rsidP="002A0AED">
      <w:pPr>
        <w:pStyle w:val="Kappie3"/>
        <w:spacing w:line="276" w:lineRule="auto"/>
        <w:rPr>
          <w:rFonts w:cs="Arial"/>
          <w:szCs w:val="18"/>
        </w:rPr>
      </w:pPr>
      <w:r w:rsidRPr="002A0AED">
        <w:rPr>
          <w:rFonts w:cs="Arial"/>
          <w:szCs w:val="18"/>
        </w:rPr>
        <w:t>the extension of a sectional title scheme by the addition of land to common land in terms of section 26 of the Sectional Titles Act;</w:t>
      </w:r>
    </w:p>
    <w:p w14:paraId="4259C3FB" w14:textId="77777777" w:rsidR="00823DA6" w:rsidRPr="002A0AED" w:rsidRDefault="00823DA6" w:rsidP="002A0AED">
      <w:pPr>
        <w:pStyle w:val="Kappie3"/>
        <w:spacing w:line="276" w:lineRule="auto"/>
        <w:rPr>
          <w:rFonts w:cs="Arial"/>
          <w:szCs w:val="18"/>
        </w:rPr>
      </w:pPr>
      <w:r w:rsidRPr="002A0AED">
        <w:rPr>
          <w:rFonts w:cs="Arial"/>
          <w:szCs w:val="18"/>
        </w:rPr>
        <w:t>the removal, amendment or suspension of a restrictive condition of title –</w:t>
      </w:r>
    </w:p>
    <w:p w14:paraId="08C051B3" w14:textId="75A82CB6" w:rsidR="00823DA6" w:rsidRPr="002A0AED" w:rsidRDefault="00823DA6" w:rsidP="002A0AED">
      <w:pPr>
        <w:pStyle w:val="Kappie3"/>
        <w:spacing w:line="276" w:lineRule="auto"/>
        <w:rPr>
          <w:rFonts w:cs="Arial"/>
          <w:szCs w:val="18"/>
        </w:rPr>
      </w:pPr>
      <w:r w:rsidRPr="002A0AED">
        <w:rPr>
          <w:rFonts w:cs="Arial"/>
          <w:szCs w:val="18"/>
        </w:rPr>
        <w:t xml:space="preserve">that has not been imposed in terms of </w:t>
      </w:r>
      <w:r w:rsidR="007D3CEB">
        <w:rPr>
          <w:rFonts w:cs="Arial"/>
          <w:szCs w:val="18"/>
        </w:rPr>
        <w:t>these By-Laws</w:t>
      </w:r>
      <w:r w:rsidRPr="002A0AED">
        <w:rPr>
          <w:rFonts w:cs="Arial"/>
          <w:szCs w:val="18"/>
        </w:rPr>
        <w:t xml:space="preserve"> or a repealed municipal planning law; or</w:t>
      </w:r>
    </w:p>
    <w:p w14:paraId="550AE783" w14:textId="77777777" w:rsidR="00823DA6" w:rsidRPr="002A0AED" w:rsidRDefault="00823DA6" w:rsidP="002A0AED">
      <w:pPr>
        <w:pStyle w:val="Kappie3"/>
        <w:spacing w:line="276" w:lineRule="auto"/>
        <w:rPr>
          <w:rFonts w:cs="Arial"/>
          <w:szCs w:val="18"/>
        </w:rPr>
      </w:pPr>
      <w:r w:rsidRPr="002A0AED">
        <w:rPr>
          <w:rFonts w:cs="Arial"/>
          <w:szCs w:val="18"/>
        </w:rPr>
        <w:t xml:space="preserve">that is not accompanied by the written approval of the person or entity in whose favour the condition is registered; </w:t>
      </w:r>
    </w:p>
    <w:p w14:paraId="1E60823B" w14:textId="77777777" w:rsidR="00823DA6" w:rsidRPr="002A0AED" w:rsidRDefault="00823DA6" w:rsidP="002A0AED">
      <w:pPr>
        <w:pStyle w:val="Kappie3"/>
        <w:spacing w:line="276" w:lineRule="auto"/>
        <w:rPr>
          <w:rFonts w:cs="Arial"/>
          <w:szCs w:val="18"/>
        </w:rPr>
      </w:pPr>
      <w:r w:rsidRPr="002A0AED">
        <w:rPr>
          <w:rFonts w:cs="Arial"/>
          <w:szCs w:val="18"/>
        </w:rPr>
        <w:t>the permanent closure of a municipal road or a public place;</w:t>
      </w:r>
    </w:p>
    <w:p w14:paraId="7770CBA6" w14:textId="77777777" w:rsidR="00823DA6" w:rsidRPr="002A0AED" w:rsidRDefault="00823DA6" w:rsidP="002A0AED">
      <w:pPr>
        <w:pStyle w:val="Kappie3"/>
        <w:spacing w:line="276" w:lineRule="auto"/>
        <w:rPr>
          <w:rFonts w:cs="Arial"/>
          <w:szCs w:val="18"/>
        </w:rPr>
      </w:pPr>
      <w:r w:rsidRPr="002A0AED">
        <w:rPr>
          <w:rFonts w:cs="Arial"/>
          <w:szCs w:val="18"/>
        </w:rPr>
        <w:t>an application for municipal planning approval that has been referred to the Municipal Planning Tribunal by a Municipal Planning Officer;</w:t>
      </w:r>
    </w:p>
    <w:p w14:paraId="3D41A4AD" w14:textId="63D811C6" w:rsidR="00823DA6" w:rsidRPr="002A0AED" w:rsidRDefault="00823DA6" w:rsidP="002A0AED">
      <w:pPr>
        <w:pStyle w:val="Kappie3"/>
        <w:spacing w:line="276" w:lineRule="auto"/>
        <w:rPr>
          <w:rFonts w:cs="Arial"/>
          <w:szCs w:val="18"/>
        </w:rPr>
      </w:pPr>
      <w:r w:rsidRPr="002A0AED">
        <w:rPr>
          <w:rFonts w:cs="Arial"/>
          <w:szCs w:val="18"/>
        </w:rPr>
        <w:t xml:space="preserve">an amendment to an application </w:t>
      </w:r>
      <w:r w:rsidR="00571181" w:rsidRPr="002A0AED">
        <w:rPr>
          <w:rFonts w:cs="Arial"/>
          <w:szCs w:val="18"/>
        </w:rPr>
        <w:t xml:space="preserve">in terms of </w:t>
      </w:r>
      <w:r w:rsidRPr="002A0AED">
        <w:rPr>
          <w:rFonts w:cs="Arial"/>
          <w:szCs w:val="18"/>
        </w:rPr>
        <w:t xml:space="preserve"> paragraphs (a) to (j), prior to the approval thereof by the Municipal Planning Tribunal;</w:t>
      </w:r>
    </w:p>
    <w:p w14:paraId="1A5766FA" w14:textId="63110FC7" w:rsidR="00823DA6" w:rsidRPr="002A0AED" w:rsidRDefault="00823DA6" w:rsidP="002A0AED">
      <w:pPr>
        <w:pStyle w:val="Kappie3"/>
        <w:spacing w:line="276" w:lineRule="auto"/>
        <w:rPr>
          <w:rFonts w:cs="Arial"/>
          <w:szCs w:val="18"/>
        </w:rPr>
      </w:pPr>
      <w:r w:rsidRPr="002A0AED">
        <w:rPr>
          <w:rFonts w:cs="Arial"/>
          <w:szCs w:val="18"/>
        </w:rPr>
        <w:t xml:space="preserve">a correction to a decision of a Municipal Planning Tribunal on an application </w:t>
      </w:r>
      <w:r w:rsidR="00571181" w:rsidRPr="002A0AED">
        <w:rPr>
          <w:rFonts w:cs="Arial"/>
          <w:szCs w:val="18"/>
        </w:rPr>
        <w:t xml:space="preserve">in terms of </w:t>
      </w:r>
      <w:r w:rsidRPr="002A0AED">
        <w:rPr>
          <w:rFonts w:cs="Arial"/>
          <w:szCs w:val="18"/>
        </w:rPr>
        <w:t xml:space="preserve"> paragraphs (a) to (j)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 and</w:t>
      </w:r>
    </w:p>
    <w:p w14:paraId="26164E67" w14:textId="6360CCB1" w:rsidR="00823DA6" w:rsidRPr="002A0AED" w:rsidRDefault="00823DA6" w:rsidP="002A0AED">
      <w:pPr>
        <w:pStyle w:val="Kappie3"/>
        <w:spacing w:line="276" w:lineRule="auto"/>
        <w:rPr>
          <w:rFonts w:cs="Arial"/>
          <w:szCs w:val="18"/>
        </w:rPr>
      </w:pPr>
      <w:r w:rsidRPr="002A0AED">
        <w:rPr>
          <w:rFonts w:cs="Arial"/>
          <w:szCs w:val="18"/>
        </w:rPr>
        <w:t xml:space="preserve">a non-material amendment to a Municipal Planning Tribunal's decision on an application </w:t>
      </w:r>
      <w:r w:rsidR="00571181" w:rsidRPr="002A0AED">
        <w:rPr>
          <w:rFonts w:cs="Arial"/>
          <w:szCs w:val="18"/>
        </w:rPr>
        <w:t xml:space="preserve">in terms of </w:t>
      </w:r>
      <w:r w:rsidRPr="002A0AED">
        <w:rPr>
          <w:rFonts w:cs="Arial"/>
          <w:szCs w:val="18"/>
        </w:rPr>
        <w:t xml:space="preserve"> paragraphs (a) to (j).</w:t>
      </w:r>
    </w:p>
    <w:p w14:paraId="34AEE24B" w14:textId="3A3924F8" w:rsidR="00823DA6" w:rsidRPr="002A0AED" w:rsidRDefault="00823DA6" w:rsidP="002A0AED">
      <w:pPr>
        <w:pStyle w:val="Kappie1"/>
        <w:spacing w:line="276" w:lineRule="auto"/>
        <w:rPr>
          <w:rFonts w:cs="Arial"/>
          <w:szCs w:val="18"/>
        </w:rPr>
      </w:pPr>
      <w:r w:rsidRPr="002A0AED">
        <w:rPr>
          <w:rFonts w:cs="Arial"/>
          <w:szCs w:val="18"/>
        </w:rPr>
        <w:t>Applications for municipal planning approval that must be decided by a Municipal Council</w:t>
      </w:r>
    </w:p>
    <w:p w14:paraId="342C20E7" w14:textId="1E348670" w:rsidR="00823DA6" w:rsidRPr="002A0AED" w:rsidRDefault="00823DA6" w:rsidP="00C0494D">
      <w:pPr>
        <w:pStyle w:val="Kappie2"/>
        <w:numPr>
          <w:ilvl w:val="0"/>
          <w:numId w:val="25"/>
        </w:numPr>
        <w:spacing w:line="276" w:lineRule="auto"/>
        <w:ind w:left="851" w:hanging="851"/>
        <w:rPr>
          <w:rFonts w:cs="Arial"/>
          <w:szCs w:val="18"/>
        </w:rPr>
      </w:pPr>
      <w:r w:rsidRPr="002A0AED">
        <w:rPr>
          <w:rFonts w:cs="Arial"/>
          <w:szCs w:val="18"/>
        </w:rPr>
        <w:t>The following applications for municipal planning approval must be decided by a Municipal Council –</w:t>
      </w:r>
    </w:p>
    <w:p w14:paraId="1BF7069A" w14:textId="173D896D" w:rsidR="00823DA6" w:rsidRPr="002A0AED" w:rsidRDefault="00823DA6" w:rsidP="00C0494D">
      <w:pPr>
        <w:pStyle w:val="Kappie3"/>
        <w:numPr>
          <w:ilvl w:val="0"/>
          <w:numId w:val="26"/>
        </w:numPr>
        <w:spacing w:line="276" w:lineRule="auto"/>
        <w:rPr>
          <w:rFonts w:cs="Arial"/>
          <w:szCs w:val="18"/>
        </w:rPr>
      </w:pPr>
      <w:r w:rsidRPr="002A0AED">
        <w:rPr>
          <w:rFonts w:cs="Arial"/>
          <w:szCs w:val="18"/>
        </w:rPr>
        <w:t xml:space="preserve">the adoption of </w:t>
      </w:r>
      <w:r w:rsidR="00B77134" w:rsidRPr="002A0AED">
        <w:rPr>
          <w:rFonts w:cs="Arial"/>
          <w:szCs w:val="18"/>
        </w:rPr>
        <w:t>land</w:t>
      </w:r>
      <w:r w:rsidRPr="002A0AED">
        <w:rPr>
          <w:rFonts w:cs="Arial"/>
          <w:szCs w:val="18"/>
        </w:rPr>
        <w:t xml:space="preserve"> use scheme;</w:t>
      </w:r>
    </w:p>
    <w:p w14:paraId="6EC4FCC3" w14:textId="285EE0F7" w:rsidR="00823DA6" w:rsidRPr="002A0AED" w:rsidRDefault="00823DA6" w:rsidP="002A0AED">
      <w:pPr>
        <w:pStyle w:val="Kappie3"/>
        <w:spacing w:line="276" w:lineRule="auto"/>
        <w:rPr>
          <w:rFonts w:cs="Arial"/>
          <w:szCs w:val="18"/>
        </w:rPr>
      </w:pPr>
      <w:r w:rsidRPr="002A0AED">
        <w:rPr>
          <w:rFonts w:cs="Arial"/>
          <w:szCs w:val="18"/>
        </w:rPr>
        <w:t xml:space="preserve">an amendment to wording of </w:t>
      </w:r>
      <w:r w:rsidR="00B77134" w:rsidRPr="002A0AED">
        <w:rPr>
          <w:rFonts w:cs="Arial"/>
          <w:szCs w:val="18"/>
        </w:rPr>
        <w:t>land</w:t>
      </w:r>
      <w:r w:rsidRPr="002A0AED">
        <w:rPr>
          <w:rFonts w:cs="Arial"/>
          <w:szCs w:val="18"/>
        </w:rPr>
        <w:t xml:space="preserve"> use scheme, including development controls contained in it;</w:t>
      </w:r>
    </w:p>
    <w:p w14:paraId="1621B53C" w14:textId="77777777" w:rsidR="00823DA6" w:rsidRPr="002A0AED" w:rsidRDefault="00823DA6" w:rsidP="002A0AED">
      <w:pPr>
        <w:pStyle w:val="Kappie3"/>
        <w:spacing w:line="276" w:lineRule="auto"/>
        <w:rPr>
          <w:rFonts w:cs="Arial"/>
          <w:szCs w:val="18"/>
        </w:rPr>
      </w:pPr>
      <w:r w:rsidRPr="002A0AED">
        <w:rPr>
          <w:rFonts w:cs="Arial"/>
          <w:szCs w:val="18"/>
        </w:rPr>
        <w:t>the zoning or rezoning of land in accordance with a new zone; and</w:t>
      </w:r>
    </w:p>
    <w:p w14:paraId="263283F5" w14:textId="6AE5229D" w:rsidR="00823DA6" w:rsidRPr="002A0AED" w:rsidRDefault="00823DA6" w:rsidP="002A0AED">
      <w:pPr>
        <w:pStyle w:val="Kappie3"/>
        <w:spacing w:line="276" w:lineRule="auto"/>
        <w:rPr>
          <w:rFonts w:cs="Arial"/>
          <w:szCs w:val="18"/>
        </w:rPr>
      </w:pPr>
      <w:r w:rsidRPr="002A0AED">
        <w:rPr>
          <w:rFonts w:cs="Arial"/>
          <w:szCs w:val="18"/>
        </w:rPr>
        <w:t xml:space="preserve">the zoning or rezoning land by the </w:t>
      </w:r>
      <w:r w:rsidR="00FB46AC">
        <w:rPr>
          <w:rFonts w:cs="Arial"/>
          <w:szCs w:val="18"/>
        </w:rPr>
        <w:t>municipality</w:t>
      </w:r>
      <w:r w:rsidRPr="002A0AED">
        <w:rPr>
          <w:rFonts w:cs="Arial"/>
          <w:szCs w:val="18"/>
        </w:rPr>
        <w:t xml:space="preserve"> to achieve the development goals and objectives of the municipal spatial development framework.</w:t>
      </w:r>
    </w:p>
    <w:p w14:paraId="7AFD1A94" w14:textId="0527B28C" w:rsidR="00823DA6" w:rsidRPr="002A0AED" w:rsidRDefault="00823DA6" w:rsidP="002A0AED">
      <w:pPr>
        <w:pStyle w:val="Kappie3"/>
        <w:spacing w:line="276" w:lineRule="auto"/>
        <w:rPr>
          <w:rFonts w:cs="Arial"/>
          <w:szCs w:val="18"/>
        </w:rPr>
      </w:pPr>
      <w:r w:rsidRPr="002A0AED">
        <w:rPr>
          <w:rFonts w:cs="Arial"/>
          <w:szCs w:val="18"/>
        </w:rPr>
        <w:t xml:space="preserve">an amendment to an application </w:t>
      </w:r>
      <w:r w:rsidR="00571181" w:rsidRPr="002A0AED">
        <w:rPr>
          <w:rFonts w:cs="Arial"/>
          <w:szCs w:val="18"/>
        </w:rPr>
        <w:t xml:space="preserve">in terms of </w:t>
      </w:r>
      <w:r w:rsidRPr="002A0AED">
        <w:rPr>
          <w:rFonts w:cs="Arial"/>
          <w:szCs w:val="18"/>
        </w:rPr>
        <w:t xml:space="preserve"> paragraphs (a) to (d), prior to the approval thereof by a Municipal Council;</w:t>
      </w:r>
    </w:p>
    <w:p w14:paraId="5AF19208" w14:textId="5EF961ED" w:rsidR="00823DA6" w:rsidRPr="002A0AED" w:rsidRDefault="00823DA6" w:rsidP="002A0AED">
      <w:pPr>
        <w:pStyle w:val="Kappie3"/>
        <w:spacing w:line="276" w:lineRule="auto"/>
        <w:rPr>
          <w:rFonts w:cs="Arial"/>
          <w:szCs w:val="18"/>
        </w:rPr>
      </w:pPr>
      <w:r w:rsidRPr="002A0AED">
        <w:rPr>
          <w:rFonts w:cs="Arial"/>
          <w:szCs w:val="18"/>
        </w:rPr>
        <w:t xml:space="preserve">a correction to a decision of a Municipal Council on an application </w:t>
      </w:r>
      <w:r w:rsidR="00571181" w:rsidRPr="002A0AED">
        <w:rPr>
          <w:rFonts w:cs="Arial"/>
          <w:szCs w:val="18"/>
        </w:rPr>
        <w:t xml:space="preserve">in terms of </w:t>
      </w:r>
      <w:r w:rsidRPr="002A0AED">
        <w:rPr>
          <w:rFonts w:cs="Arial"/>
          <w:szCs w:val="18"/>
        </w:rPr>
        <w:t xml:space="preserve"> paragraphs (a) to (d)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 and</w:t>
      </w:r>
    </w:p>
    <w:p w14:paraId="007C16E6" w14:textId="202E9C5D" w:rsidR="00823DA6" w:rsidRPr="002A0AED" w:rsidRDefault="00823DA6" w:rsidP="002A0AED">
      <w:pPr>
        <w:pStyle w:val="Kappie3"/>
        <w:spacing w:line="276" w:lineRule="auto"/>
        <w:rPr>
          <w:rFonts w:cs="Arial"/>
          <w:szCs w:val="18"/>
        </w:rPr>
      </w:pPr>
      <w:r w:rsidRPr="002A0AED">
        <w:rPr>
          <w:rFonts w:cs="Arial"/>
          <w:szCs w:val="18"/>
        </w:rPr>
        <w:t xml:space="preserve">a non-material amendment to a Municipal Council's decision on an application </w:t>
      </w:r>
      <w:r w:rsidR="00571181" w:rsidRPr="002A0AED">
        <w:rPr>
          <w:rFonts w:cs="Arial"/>
          <w:szCs w:val="18"/>
        </w:rPr>
        <w:t xml:space="preserve">in terms of </w:t>
      </w:r>
      <w:r w:rsidRPr="002A0AED">
        <w:rPr>
          <w:rFonts w:cs="Arial"/>
          <w:szCs w:val="18"/>
        </w:rPr>
        <w:t xml:space="preserve"> paragraphs (a) to (d).</w:t>
      </w:r>
    </w:p>
    <w:p w14:paraId="03EFF167" w14:textId="77777777" w:rsidR="00531D96" w:rsidRDefault="006B4DD6" w:rsidP="002A0AED">
      <w:pPr>
        <w:pStyle w:val="Kappie3"/>
        <w:numPr>
          <w:ilvl w:val="0"/>
          <w:numId w:val="0"/>
        </w:numPr>
        <w:tabs>
          <w:tab w:val="left" w:pos="7965"/>
        </w:tabs>
        <w:spacing w:line="276" w:lineRule="auto"/>
        <w:ind w:left="1571"/>
        <w:rPr>
          <w:rFonts w:cs="Arial"/>
          <w:szCs w:val="18"/>
        </w:rPr>
      </w:pPr>
      <w:r>
        <w:rPr>
          <w:rFonts w:cs="Arial"/>
          <w:szCs w:val="18"/>
        </w:rPr>
        <w:br w:type="page"/>
      </w:r>
    </w:p>
    <w:p w14:paraId="2ECA1E96" w14:textId="338F8D2F" w:rsidR="00531D96" w:rsidRDefault="003734A7" w:rsidP="00531D96">
      <w:pPr>
        <w:pStyle w:val="Kappie3"/>
        <w:numPr>
          <w:ilvl w:val="0"/>
          <w:numId w:val="0"/>
        </w:numPr>
        <w:tabs>
          <w:tab w:val="left" w:pos="7965"/>
        </w:tabs>
        <w:spacing w:line="276" w:lineRule="auto"/>
        <w:ind w:left="1571"/>
        <w:jc w:val="right"/>
        <w:rPr>
          <w:rFonts w:cs="Arial"/>
          <w:szCs w:val="18"/>
        </w:rPr>
      </w:pPr>
      <w:r>
        <w:rPr>
          <w:rFonts w:cs="Arial"/>
          <w:szCs w:val="18"/>
        </w:rPr>
        <w:t>SCHEDULE B</w:t>
      </w:r>
    </w:p>
    <w:p w14:paraId="5EC7DC6C" w14:textId="32EA9F38" w:rsidR="00531D96" w:rsidRDefault="00531D96" w:rsidP="00531D96">
      <w:pPr>
        <w:pStyle w:val="Centrednonumber"/>
      </w:pPr>
      <w:r>
        <w:t xml:space="preserve">guidelines FOR THE ADOPTION OF LAND USE SCHEMES IN </w:t>
      </w:r>
      <w:r w:rsidR="00883E62">
        <w:t>CERTAIN</w:t>
      </w:r>
      <w:r>
        <w:t xml:space="preserve"> AREAS</w:t>
      </w:r>
    </w:p>
    <w:p w14:paraId="205D7435" w14:textId="48B7E87C" w:rsidR="00531D96" w:rsidRDefault="00531D96" w:rsidP="00531D96">
      <w:pPr>
        <w:pStyle w:val="CentredPart"/>
      </w:pPr>
      <w:r>
        <w:t xml:space="preserve">[Section </w:t>
      </w:r>
      <w:r w:rsidR="00043C86">
        <w:t>40</w:t>
      </w:r>
      <w:r>
        <w:t>(2)</w:t>
      </w:r>
      <w:r w:rsidR="00883E62">
        <w:t>, (3) and (4)</w:t>
      </w:r>
      <w:r>
        <w:t>]</w:t>
      </w:r>
    </w:p>
    <w:p w14:paraId="62B6DE90" w14:textId="2C80FF8E" w:rsidR="00FA5F5E" w:rsidRDefault="00FA5F5E" w:rsidP="0034076D">
      <w:pPr>
        <w:pStyle w:val="AppendixPart"/>
      </w:pPr>
      <w:r>
        <w:t>– Traditional Community Areas</w:t>
      </w:r>
    </w:p>
    <w:p w14:paraId="49E3355E" w14:textId="10E5880E" w:rsidR="00825E26" w:rsidRPr="00825E26" w:rsidRDefault="00825E26" w:rsidP="008873C5">
      <w:pPr>
        <w:pStyle w:val="Appendix1"/>
      </w:pPr>
      <w:r>
        <w:t xml:space="preserve">Land use Schemes in Traditional </w:t>
      </w:r>
      <w:r w:rsidR="002E6990">
        <w:t xml:space="preserve">Community </w:t>
      </w:r>
      <w:r>
        <w:t>Areas</w:t>
      </w:r>
    </w:p>
    <w:p w14:paraId="6B649803" w14:textId="025F38CE" w:rsidR="00531D96" w:rsidRDefault="00531D96" w:rsidP="008873C5">
      <w:pPr>
        <w:pStyle w:val="Heading8"/>
      </w:pPr>
      <w:r>
        <w:t xml:space="preserve">Section </w:t>
      </w:r>
      <w:r w:rsidR="00043C86">
        <w:t>40</w:t>
      </w:r>
      <w:r>
        <w:t>(2)</w:t>
      </w:r>
      <w:r w:rsidR="009B6D14">
        <w:t xml:space="preserve"> </w:t>
      </w:r>
      <w:r>
        <w:t xml:space="preserve">of </w:t>
      </w:r>
      <w:r w:rsidR="0048007A">
        <w:t>these By-Laws</w:t>
      </w:r>
      <w:r>
        <w:t xml:space="preserve"> require</w:t>
      </w:r>
      <w:r w:rsidR="00825E26">
        <w:t>s</w:t>
      </w:r>
      <w:r>
        <w:t xml:space="preserve"> that </w:t>
      </w:r>
      <w:r w:rsidR="006036D8">
        <w:t xml:space="preserve">a land use scheme </w:t>
      </w:r>
      <w:r>
        <w:t xml:space="preserve">must take into account the land use </w:t>
      </w:r>
      <w:r w:rsidR="006036D8">
        <w:t xml:space="preserve">practices and procedures </w:t>
      </w:r>
      <w:r>
        <w:t>applied in a traditional community area by the members of the traditional community occupying such land in accordance with their customary laws and practices.</w:t>
      </w:r>
    </w:p>
    <w:p w14:paraId="463B503A" w14:textId="6DC6418E" w:rsidR="00531D96" w:rsidRDefault="006711E6" w:rsidP="008873C5">
      <w:pPr>
        <w:pStyle w:val="Heading8"/>
      </w:pPr>
      <w:r>
        <w:t xml:space="preserve">The extension of a land use scheme in such area must be introduced incrementally after consultation with such members and the traditional leadership so as to gain their acceptance and not </w:t>
      </w:r>
      <w:r w:rsidR="009F4B5F">
        <w:t xml:space="preserve">unnecessarily </w:t>
      </w:r>
      <w:r>
        <w:t>disrupt accepted land use patterns and management known and practiced by such people.</w:t>
      </w:r>
    </w:p>
    <w:p w14:paraId="1D4B8C41" w14:textId="40EF7E85" w:rsidR="003E5E4E" w:rsidRPr="003E5E4E" w:rsidRDefault="003E5E4E" w:rsidP="008873C5">
      <w:pPr>
        <w:pStyle w:val="Heading8"/>
      </w:pPr>
      <w:r>
        <w:t>The regulation of land use, the controls associated therewith and the enforcement thereof must be introduced progressively as, in the opinion of the Municipal Council, adherence to the land use scheme warrants such introduction.</w:t>
      </w:r>
    </w:p>
    <w:p w14:paraId="20093000" w14:textId="65C97484" w:rsidR="006711E6" w:rsidRDefault="00065F10" w:rsidP="008873C5">
      <w:pPr>
        <w:pStyle w:val="Appendix1"/>
      </w:pPr>
      <w:r>
        <w:t>Initial identification of uses and users of land.</w:t>
      </w:r>
    </w:p>
    <w:p w14:paraId="73227115" w14:textId="5BD1DF10" w:rsidR="00085473" w:rsidRDefault="00085473" w:rsidP="00C0494D">
      <w:pPr>
        <w:pStyle w:val="Heading8"/>
        <w:numPr>
          <w:ilvl w:val="0"/>
          <w:numId w:val="40"/>
        </w:numPr>
        <w:ind w:left="851" w:hanging="851"/>
      </w:pPr>
      <w:r>
        <w:t>When commencing the preparation of a land use scheme the municipality must, with the collaboration of the members of the traditional community concerned:</w:t>
      </w:r>
    </w:p>
    <w:p w14:paraId="55111410" w14:textId="6A486299" w:rsidR="00085473" w:rsidRDefault="00085473" w:rsidP="008873C5">
      <w:pPr>
        <w:pStyle w:val="Heading9"/>
        <w:rPr>
          <w:lang w:eastAsia="en-ZA"/>
        </w:rPr>
      </w:pPr>
      <w:r>
        <w:rPr>
          <w:lang w:eastAsia="en-ZA"/>
        </w:rPr>
        <w:t>Identify all informal rights to the land concerned and the nature of such rights;</w:t>
      </w:r>
    </w:p>
    <w:p w14:paraId="3654B249" w14:textId="517B27C7" w:rsidR="00085473" w:rsidRDefault="00085473" w:rsidP="008873C5">
      <w:pPr>
        <w:pStyle w:val="Heading9"/>
        <w:rPr>
          <w:lang w:eastAsia="en-ZA"/>
        </w:rPr>
      </w:pPr>
      <w:r>
        <w:rPr>
          <w:lang w:eastAsia="en-ZA"/>
        </w:rPr>
        <w:t>Locate such rights geographically on a map and describe such use or uses associated with such right or rights;</w:t>
      </w:r>
    </w:p>
    <w:p w14:paraId="270D78ED" w14:textId="558CDED9" w:rsidR="00085473" w:rsidRDefault="00085473" w:rsidP="008873C5">
      <w:pPr>
        <w:pStyle w:val="Heading9"/>
        <w:rPr>
          <w:lang w:eastAsia="en-ZA"/>
        </w:rPr>
      </w:pPr>
      <w:r>
        <w:rPr>
          <w:lang w:eastAsia="en-ZA"/>
        </w:rPr>
        <w:t>Identify and record the name of each household being the holder of the informal rights to land identified in terms of sub-item (2) and the name and identity number of the head of each such household;</w:t>
      </w:r>
    </w:p>
    <w:p w14:paraId="2C5D329C" w14:textId="2594209D" w:rsidR="00065F10" w:rsidRDefault="00085473" w:rsidP="008873C5">
      <w:pPr>
        <w:pStyle w:val="Heading9"/>
        <w:rPr>
          <w:lang w:eastAsia="en-ZA"/>
        </w:rPr>
      </w:pPr>
      <w:r>
        <w:rPr>
          <w:lang w:eastAsia="en-ZA"/>
        </w:rPr>
        <w:t>Identify and record the names</w:t>
      </w:r>
      <w:r w:rsidR="00065F10">
        <w:rPr>
          <w:lang w:eastAsia="en-ZA"/>
        </w:rPr>
        <w:t xml:space="preserve"> of the holder, the use permitted and the extent:</w:t>
      </w:r>
    </w:p>
    <w:p w14:paraId="265EBA2D" w14:textId="4632CA9F" w:rsidR="00065F10" w:rsidRDefault="00085473" w:rsidP="008873C5">
      <w:pPr>
        <w:pStyle w:val="Heading10"/>
      </w:pPr>
      <w:r>
        <w:t>of an</w:t>
      </w:r>
      <w:r w:rsidR="00065F10">
        <w:t>y</w:t>
      </w:r>
      <w:r>
        <w:t xml:space="preserve"> Permission to Occupy issued or deemed to have been issued in terms of </w:t>
      </w:r>
      <w:r w:rsidR="00065F10">
        <w:t xml:space="preserve">Chapter 11 of the KwaZulu-Land Affairs Act, 1992 (Act No 11 of 1992) and the use permitted under such Permission to Occupy , or </w:t>
      </w:r>
    </w:p>
    <w:p w14:paraId="184E166F" w14:textId="0002008A" w:rsidR="00085473" w:rsidRPr="00085473" w:rsidRDefault="00065F10" w:rsidP="008873C5">
      <w:pPr>
        <w:pStyle w:val="Heading10"/>
      </w:pPr>
      <w:r>
        <w:t>of any lease issued to any person by the owner of the land.</w:t>
      </w:r>
    </w:p>
    <w:p w14:paraId="046AE7BE" w14:textId="3A02993E" w:rsidR="00085473" w:rsidRPr="00085473" w:rsidRDefault="00065F10" w:rsidP="005E5417">
      <w:pPr>
        <w:pStyle w:val="Heading4"/>
      </w:pPr>
      <w:r>
        <w:t>The information obtained in terms of sub-item (1) must inform the municipality in the preparation of a land use scheme for the area to which such information relates.</w:t>
      </w:r>
    </w:p>
    <w:p w14:paraId="1B042CFF" w14:textId="127A607D" w:rsidR="00531D96" w:rsidRDefault="00065F10" w:rsidP="008873C5">
      <w:pPr>
        <w:pStyle w:val="Appendix1"/>
      </w:pPr>
      <w:r>
        <w:t>Shortened Procedures</w:t>
      </w:r>
    </w:p>
    <w:p w14:paraId="7BD459E6" w14:textId="5C483757" w:rsidR="00065F10" w:rsidRDefault="00065F10" w:rsidP="00C0494D">
      <w:pPr>
        <w:pStyle w:val="Heading8"/>
        <w:numPr>
          <w:ilvl w:val="0"/>
          <w:numId w:val="42"/>
        </w:numPr>
        <w:ind w:left="851" w:hanging="851"/>
      </w:pPr>
      <w:r>
        <w:t xml:space="preserve">Despite </w:t>
      </w:r>
      <w:r w:rsidR="00E2213E">
        <w:t xml:space="preserve">anything to the contrary contained in these </w:t>
      </w:r>
      <w:r>
        <w:t>By-Laws</w:t>
      </w:r>
      <w:r w:rsidR="00E2213E">
        <w:t xml:space="preserve"> in regard to applications to the Municipal Planning Approval Authority for any approval required in terms of these By-Laws or any land use scheme, any application for such approval in respect of land situated in a traditional community area must be limited to a shortened procedure containing the following only:</w:t>
      </w:r>
    </w:p>
    <w:p w14:paraId="1BADFCBC" w14:textId="1C92C446" w:rsidR="00E2213E" w:rsidRDefault="00E2213E" w:rsidP="00C0494D">
      <w:pPr>
        <w:pStyle w:val="Heading9"/>
        <w:numPr>
          <w:ilvl w:val="0"/>
          <w:numId w:val="43"/>
        </w:numPr>
        <w:rPr>
          <w:lang w:eastAsia="en-ZA"/>
        </w:rPr>
      </w:pPr>
      <w:r>
        <w:rPr>
          <w:lang w:eastAsia="en-ZA"/>
        </w:rPr>
        <w:t>The name of the applicant and the household which he represents;</w:t>
      </w:r>
    </w:p>
    <w:p w14:paraId="09A5113B" w14:textId="0795699F" w:rsidR="00E2213E" w:rsidRDefault="00E2213E" w:rsidP="008873C5">
      <w:pPr>
        <w:pStyle w:val="Heading9"/>
        <w:rPr>
          <w:lang w:val="en-GB" w:eastAsia="en-ZA"/>
        </w:rPr>
      </w:pPr>
      <w:r>
        <w:rPr>
          <w:lang w:val="en-GB" w:eastAsia="en-ZA"/>
        </w:rPr>
        <w:t>The name of the traditional area and of the isi</w:t>
      </w:r>
      <w:r w:rsidR="0025058A">
        <w:rPr>
          <w:lang w:val="en-GB" w:eastAsia="en-ZA"/>
        </w:rPr>
        <w:t>G</w:t>
      </w:r>
      <w:r>
        <w:rPr>
          <w:lang w:val="en-GB" w:eastAsia="en-ZA"/>
        </w:rPr>
        <w:t>odi where the land is situated;</w:t>
      </w:r>
    </w:p>
    <w:p w14:paraId="0BD62CF8" w14:textId="08861E03" w:rsidR="00E2213E" w:rsidRDefault="00E2213E" w:rsidP="008873C5">
      <w:pPr>
        <w:pStyle w:val="Heading9"/>
        <w:rPr>
          <w:lang w:val="en-GB" w:eastAsia="en-ZA"/>
        </w:rPr>
      </w:pPr>
      <w:r>
        <w:rPr>
          <w:lang w:val="en-GB" w:eastAsia="en-ZA"/>
        </w:rPr>
        <w:t>The name of the Inkosi of such traditional area and of the is</w:t>
      </w:r>
      <w:r w:rsidR="0025058A">
        <w:rPr>
          <w:lang w:val="en-GB" w:eastAsia="en-ZA"/>
        </w:rPr>
        <w:t>I</w:t>
      </w:r>
      <w:r w:rsidR="00F071CB">
        <w:rPr>
          <w:lang w:val="en-GB" w:eastAsia="en-ZA"/>
        </w:rPr>
        <w:t>n</w:t>
      </w:r>
      <w:r>
        <w:rPr>
          <w:lang w:val="en-GB" w:eastAsia="en-ZA"/>
        </w:rPr>
        <w:t>duna of the such isi</w:t>
      </w:r>
      <w:r w:rsidR="0025058A">
        <w:rPr>
          <w:lang w:val="en-GB" w:eastAsia="en-ZA"/>
        </w:rPr>
        <w:t>G</w:t>
      </w:r>
      <w:r>
        <w:rPr>
          <w:lang w:val="en-GB" w:eastAsia="en-ZA"/>
        </w:rPr>
        <w:t>odi;</w:t>
      </w:r>
    </w:p>
    <w:p w14:paraId="2E42D616" w14:textId="5550FD0F" w:rsidR="00E2213E" w:rsidRDefault="00E2213E" w:rsidP="008873C5">
      <w:pPr>
        <w:pStyle w:val="Heading9"/>
        <w:rPr>
          <w:lang w:val="en-GB" w:eastAsia="en-ZA"/>
        </w:rPr>
      </w:pPr>
      <w:r>
        <w:rPr>
          <w:lang w:val="en-GB" w:eastAsia="en-ZA"/>
        </w:rPr>
        <w:t>The GPS co-ordinates for the site to which the application applies with sufficient details to indicate its approximate extent;</w:t>
      </w:r>
    </w:p>
    <w:p w14:paraId="513195EA" w14:textId="7D2BC4DC" w:rsidR="00E2213E" w:rsidRDefault="00F071CB" w:rsidP="008873C5">
      <w:pPr>
        <w:pStyle w:val="Heading9"/>
        <w:rPr>
          <w:lang w:val="en-GB" w:eastAsia="en-ZA"/>
        </w:rPr>
      </w:pPr>
      <w:r>
        <w:rPr>
          <w:lang w:val="en-GB" w:eastAsia="en-ZA"/>
        </w:rPr>
        <w:t>The land use applicable to the site in terms of the applicable land use scheme;</w:t>
      </w:r>
    </w:p>
    <w:p w14:paraId="46EDFEC1" w14:textId="201921DB" w:rsidR="00F071CB" w:rsidRPr="00F071CB" w:rsidRDefault="00F071CB" w:rsidP="008873C5">
      <w:pPr>
        <w:pStyle w:val="Heading9"/>
        <w:rPr>
          <w:lang w:val="en-GB" w:eastAsia="en-ZA"/>
        </w:rPr>
      </w:pPr>
      <w:r>
        <w:rPr>
          <w:lang w:val="en-GB" w:eastAsia="en-ZA"/>
        </w:rPr>
        <w:t>A description of the use to which the site is currently put and photographic evidence thereof;</w:t>
      </w:r>
    </w:p>
    <w:p w14:paraId="2455730F" w14:textId="3A8CCF00" w:rsidR="00F071CB" w:rsidRDefault="00F071CB" w:rsidP="008873C5">
      <w:pPr>
        <w:pStyle w:val="Heading9"/>
        <w:rPr>
          <w:lang w:val="en-GB" w:eastAsia="en-ZA"/>
        </w:rPr>
      </w:pPr>
      <w:r>
        <w:rPr>
          <w:lang w:val="en-GB" w:eastAsia="en-ZA"/>
        </w:rPr>
        <w:t>A description of the use for which approval is sought and a motivation therefore;</w:t>
      </w:r>
    </w:p>
    <w:p w14:paraId="121F56F2" w14:textId="7DE59E62" w:rsidR="00F071CB" w:rsidRDefault="00F071CB" w:rsidP="008873C5">
      <w:pPr>
        <w:pStyle w:val="Heading9"/>
        <w:rPr>
          <w:lang w:val="en-GB" w:eastAsia="en-ZA"/>
        </w:rPr>
      </w:pPr>
      <w:r>
        <w:rPr>
          <w:lang w:val="en-GB" w:eastAsia="en-ZA"/>
        </w:rPr>
        <w:t>The approval of the Inkosi and is</w:t>
      </w:r>
      <w:r w:rsidR="0025058A">
        <w:rPr>
          <w:lang w:val="en-GB" w:eastAsia="en-ZA"/>
        </w:rPr>
        <w:t>I</w:t>
      </w:r>
      <w:r>
        <w:rPr>
          <w:lang w:val="en-GB" w:eastAsia="en-ZA"/>
        </w:rPr>
        <w:t>nduna identified in terms of sub-item (c) to the application</w:t>
      </w:r>
      <w:r w:rsidR="00A50FBA">
        <w:rPr>
          <w:lang w:val="en-GB" w:eastAsia="en-ZA"/>
        </w:rPr>
        <w:t xml:space="preserve"> and of the owner of the land</w:t>
      </w:r>
      <w:r>
        <w:rPr>
          <w:lang w:val="en-GB" w:eastAsia="en-ZA"/>
        </w:rPr>
        <w:t>.</w:t>
      </w:r>
    </w:p>
    <w:p w14:paraId="132C37E4" w14:textId="77777777" w:rsidR="00F071CB" w:rsidRPr="00F071CB" w:rsidRDefault="00F071CB" w:rsidP="008873C5">
      <w:pPr>
        <w:pStyle w:val="Heading9"/>
        <w:rPr>
          <w:lang w:val="en-GB" w:eastAsia="en-ZA"/>
        </w:rPr>
      </w:pPr>
    </w:p>
    <w:p w14:paraId="10BDB638" w14:textId="2F335701" w:rsidR="00065F10" w:rsidRDefault="00FA5F5E" w:rsidP="00C96FBC">
      <w:pPr>
        <w:pStyle w:val="AppendixPart"/>
      </w:pPr>
      <w:r>
        <w:t>– Community Land Claim Settlements</w:t>
      </w:r>
    </w:p>
    <w:p w14:paraId="025C0897" w14:textId="7C239CEF" w:rsidR="00BA2A61" w:rsidRDefault="00BA2A61" w:rsidP="00C96FBC">
      <w:pPr>
        <w:pStyle w:val="Appendix1"/>
        <w:rPr>
          <w:lang w:val="en-GB"/>
        </w:rPr>
      </w:pPr>
      <w:r>
        <w:rPr>
          <w:lang w:val="en-GB"/>
        </w:rPr>
        <w:t>Land Use Schemes on Land Claim Settlement Land</w:t>
      </w:r>
    </w:p>
    <w:p w14:paraId="1FC24D7E" w14:textId="2E7D1201" w:rsidR="00BA2A61" w:rsidRDefault="0025058A" w:rsidP="00C0494D">
      <w:pPr>
        <w:pStyle w:val="Heading8"/>
        <w:numPr>
          <w:ilvl w:val="0"/>
          <w:numId w:val="44"/>
        </w:numPr>
        <w:ind w:left="851" w:hanging="851"/>
      </w:pPr>
      <w:r>
        <w:t xml:space="preserve">Where land is restored to a community as contemplated in section </w:t>
      </w:r>
      <w:r w:rsidR="00043C86">
        <w:t>40</w:t>
      </w:r>
      <w:r>
        <w:t xml:space="preserve">(3) then the Municipal Planner must assess the capacity of the community to meaningfully comply with the provisions of the land use scheme applicable or to be applied to such area and, if in his or her opinion, such community will not be able so to comply, he or she may recommend to the Municipal Council that the provisions of Item 3  Part 1 of this </w:t>
      </w:r>
      <w:r w:rsidR="00537BD3">
        <w:t>Schedule</w:t>
      </w:r>
      <w:r>
        <w:t xml:space="preserve"> </w:t>
      </w:r>
      <w:r w:rsidR="006036D8">
        <w:t>B</w:t>
      </w:r>
      <w:r>
        <w:t xml:space="preserve"> apply to such community for such period as the Municipal Council may decide.</w:t>
      </w:r>
    </w:p>
    <w:p w14:paraId="5354BD66" w14:textId="209B6674" w:rsidR="0025058A" w:rsidRPr="0025058A" w:rsidRDefault="0025058A" w:rsidP="00C96FBC">
      <w:pPr>
        <w:pStyle w:val="Heading8"/>
      </w:pPr>
      <w:r>
        <w:t xml:space="preserve">If the Municipal Council resolves to apply the provisions of Item 3 Part 1 of this </w:t>
      </w:r>
      <w:r w:rsidR="00537BD3">
        <w:t>Schedule</w:t>
      </w:r>
      <w:r>
        <w:t xml:space="preserve"> </w:t>
      </w:r>
      <w:r w:rsidR="006036D8">
        <w:t>B</w:t>
      </w:r>
      <w:r>
        <w:t xml:space="preserve"> in terms of Item 4</w:t>
      </w:r>
      <w:r w:rsidR="00043C86">
        <w:t>(1)</w:t>
      </w:r>
      <w:r>
        <w:t xml:space="preserve"> then reference to the Inkosi or the isInduna therein shall mean the management </w:t>
      </w:r>
      <w:r w:rsidR="00D94342">
        <w:t>structure of the juristic body established by or on behalf of such community to hold the land restored to it.</w:t>
      </w:r>
    </w:p>
    <w:p w14:paraId="056C84E7" w14:textId="77777777" w:rsidR="00FA5F5E" w:rsidRDefault="00FA5F5E" w:rsidP="00FA5F5E">
      <w:pPr>
        <w:rPr>
          <w:lang w:val="en-GB"/>
        </w:rPr>
      </w:pPr>
    </w:p>
    <w:p w14:paraId="5F9D86F8" w14:textId="75BC4367" w:rsidR="00FA5F5E" w:rsidRDefault="00FA5F5E" w:rsidP="00F67E8F">
      <w:pPr>
        <w:pStyle w:val="AppendixPart"/>
      </w:pPr>
      <w:r>
        <w:t>– Informal Settlements</w:t>
      </w:r>
    </w:p>
    <w:p w14:paraId="7C4ECA85" w14:textId="276AE0AE" w:rsidR="00FA5F5E" w:rsidRDefault="00FA5F5E" w:rsidP="00F67E8F">
      <w:pPr>
        <w:pStyle w:val="Appendix1"/>
        <w:rPr>
          <w:lang w:val="en-GB"/>
        </w:rPr>
      </w:pPr>
      <w:r>
        <w:rPr>
          <w:lang w:val="en-GB"/>
        </w:rPr>
        <w:t>Definitions</w:t>
      </w:r>
    </w:p>
    <w:p w14:paraId="2307D693" w14:textId="32BEE7ED" w:rsidR="006F27C5" w:rsidRDefault="00FA5F5E" w:rsidP="00C0494D">
      <w:pPr>
        <w:pStyle w:val="Heading8"/>
        <w:numPr>
          <w:ilvl w:val="0"/>
          <w:numId w:val="45"/>
        </w:numPr>
        <w:ind w:left="851" w:hanging="851"/>
      </w:pPr>
      <w:r>
        <w:t xml:space="preserve">For the purposes of this Part </w:t>
      </w:r>
      <w:r w:rsidR="00043C86">
        <w:t>3</w:t>
      </w:r>
      <w:r w:rsidR="006F27C5">
        <w:t>:</w:t>
      </w:r>
    </w:p>
    <w:p w14:paraId="4A3A499A" w14:textId="72CFBBD9" w:rsidR="00FA5F5E" w:rsidRDefault="006F27C5" w:rsidP="00F67E8F">
      <w:pPr>
        <w:pStyle w:val="Definitions1"/>
      </w:pPr>
      <w:r>
        <w:rPr>
          <w:lang w:val="en-ZA"/>
        </w:rPr>
        <w:t>‘</w:t>
      </w:r>
      <w:r w:rsidR="00FA5F5E">
        <w:t>informal settlement</w:t>
      </w:r>
      <w:r>
        <w:rPr>
          <w:lang w:val="en-ZA"/>
        </w:rPr>
        <w:t>’</w:t>
      </w:r>
      <w:r>
        <w:rPr>
          <w:lang w:val="en-ZA"/>
        </w:rPr>
        <w:tab/>
      </w:r>
      <w:r w:rsidR="00825E26">
        <w:t>means land initially occupied unlawfully by two or more persons or households in an unstructured manner without municipal services and residing in unapprove</w:t>
      </w:r>
      <w:r>
        <w:t>d rudimentary self-built houses;</w:t>
      </w:r>
    </w:p>
    <w:p w14:paraId="324A98AC" w14:textId="0E5C25DB" w:rsidR="006F27C5" w:rsidRPr="006F27C5" w:rsidRDefault="006F27C5" w:rsidP="006F27C5">
      <w:pPr>
        <w:pStyle w:val="Definitions1"/>
        <w:rPr>
          <w:lang w:val="en-ZA"/>
        </w:rPr>
      </w:pPr>
      <w:r>
        <w:rPr>
          <w:lang w:val="en-ZA"/>
        </w:rPr>
        <w:t>‘initial occupation certificate’</w:t>
      </w:r>
      <w:r>
        <w:rPr>
          <w:lang w:val="en-ZA"/>
        </w:rPr>
        <w:tab/>
        <w:t xml:space="preserve">means a certificate issued to a resident of an informal settlement by the municipality and signed by the Municipal Planner which recognises the holder’s right to a site in such informal settlement in accordance with this Part 3 of </w:t>
      </w:r>
      <w:r w:rsidR="00537BD3">
        <w:rPr>
          <w:lang w:val="en-ZA"/>
        </w:rPr>
        <w:t>Schedule</w:t>
      </w:r>
      <w:r>
        <w:rPr>
          <w:lang w:val="en-ZA"/>
        </w:rPr>
        <w:t xml:space="preserve"> </w:t>
      </w:r>
      <w:r w:rsidR="006036D8">
        <w:rPr>
          <w:lang w:val="en-ZA"/>
        </w:rPr>
        <w:t>B</w:t>
      </w:r>
      <w:r>
        <w:rPr>
          <w:lang w:val="en-ZA"/>
        </w:rPr>
        <w:t xml:space="preserve"> but which right is subject to these By-Laws, this </w:t>
      </w:r>
      <w:r w:rsidR="00537BD3">
        <w:rPr>
          <w:lang w:val="en-ZA"/>
        </w:rPr>
        <w:t>Schedule</w:t>
      </w:r>
      <w:r>
        <w:rPr>
          <w:lang w:val="en-ZA"/>
        </w:rPr>
        <w:t xml:space="preserve"> </w:t>
      </w:r>
      <w:r w:rsidR="006036D8">
        <w:rPr>
          <w:lang w:val="en-ZA"/>
        </w:rPr>
        <w:t>B</w:t>
      </w:r>
      <w:r>
        <w:rPr>
          <w:lang w:val="en-ZA"/>
        </w:rPr>
        <w:t xml:space="preserve"> and all applicable laws.</w:t>
      </w:r>
    </w:p>
    <w:p w14:paraId="50A3A25D" w14:textId="26303B3C" w:rsidR="006F27C5" w:rsidRDefault="006F27C5" w:rsidP="00F67E8F">
      <w:pPr>
        <w:pStyle w:val="Heading8"/>
      </w:pPr>
      <w:r>
        <w:t xml:space="preserve">If a municipality is of the opinion that the occupation of an informal settlement by its inhabitants is of a permanent nature then the application of the provisions of any land use scheme applicable to such land or which may be made applicable to such land must be made in accordance with </w:t>
      </w:r>
      <w:r w:rsidR="00CF3C5C">
        <w:t xml:space="preserve">and will be subject to the </w:t>
      </w:r>
      <w:r>
        <w:t xml:space="preserve">provisions of this Part 3 of </w:t>
      </w:r>
      <w:r w:rsidR="00537BD3">
        <w:t>Schedule</w:t>
      </w:r>
      <w:r>
        <w:t xml:space="preserve"> </w:t>
      </w:r>
      <w:r w:rsidR="006036D8">
        <w:t>B</w:t>
      </w:r>
      <w:r>
        <w:t>.</w:t>
      </w:r>
    </w:p>
    <w:p w14:paraId="3098A965" w14:textId="476ED3FA" w:rsidR="006F27C5" w:rsidRPr="00BB2E33" w:rsidRDefault="006F27C5" w:rsidP="00F67E8F">
      <w:pPr>
        <w:pStyle w:val="Heading8"/>
      </w:pPr>
      <w:r>
        <w:t>The assessment of whether sub-item (</w:t>
      </w:r>
      <w:r w:rsidR="00043C86">
        <w:t>2</w:t>
      </w:r>
      <w:r>
        <w:t>) applies to an informal settlement must be made by the Municipal Planner who must report thereon to the Municipal Council who must thereupon designate the land accordingly.</w:t>
      </w:r>
    </w:p>
    <w:p w14:paraId="6BA758D6" w14:textId="4A2155A8" w:rsidR="006F27C5" w:rsidRPr="00BB2E33" w:rsidRDefault="006F27C5" w:rsidP="00F67E8F">
      <w:pPr>
        <w:pStyle w:val="Heading8"/>
      </w:pPr>
      <w:r>
        <w:t xml:space="preserve">Prior to the designation of the land in terms of sub-item (2), the Municipal Planner must </w:t>
      </w:r>
      <w:r w:rsidRPr="00BB2E33">
        <w:t xml:space="preserve">be satisfied that the </w:t>
      </w:r>
      <w:r>
        <w:t>residents of the informal settlement</w:t>
      </w:r>
      <w:r w:rsidRPr="00BB2E33">
        <w:t xml:space="preserve"> substantially </w:t>
      </w:r>
      <w:r>
        <w:t xml:space="preserve">understand and </w:t>
      </w:r>
      <w:r w:rsidRPr="00BB2E33">
        <w:t xml:space="preserve">support the </w:t>
      </w:r>
      <w:r>
        <w:t xml:space="preserve">objectives of this Part 3 of this </w:t>
      </w:r>
      <w:r w:rsidR="00537BD3">
        <w:t>Schedule</w:t>
      </w:r>
      <w:r>
        <w:t xml:space="preserve"> </w:t>
      </w:r>
      <w:r w:rsidR="006036D8">
        <w:t>B</w:t>
      </w:r>
      <w:r>
        <w:t>.</w:t>
      </w:r>
    </w:p>
    <w:p w14:paraId="0E07FF15" w14:textId="77777777" w:rsidR="006F27C5" w:rsidRPr="002C5B75" w:rsidRDefault="006F27C5" w:rsidP="00F67E8F">
      <w:pPr>
        <w:pStyle w:val="Heading8"/>
      </w:pPr>
      <w:r w:rsidRPr="002C5B75">
        <w:t xml:space="preserve">In order to secure such support, </w:t>
      </w:r>
      <w:r>
        <w:t>the Municipal Planner must:</w:t>
      </w:r>
    </w:p>
    <w:p w14:paraId="63D18D7C" w14:textId="77777777" w:rsidR="006F27C5" w:rsidRPr="002C5B75" w:rsidRDefault="006F27C5" w:rsidP="00C0494D">
      <w:pPr>
        <w:pStyle w:val="Heading9"/>
        <w:numPr>
          <w:ilvl w:val="0"/>
          <w:numId w:val="46"/>
        </w:numPr>
      </w:pPr>
      <w:r w:rsidRPr="002C5B75">
        <w:t xml:space="preserve">initiate the formation of an informal voluntary association consisting of the </w:t>
      </w:r>
      <w:r>
        <w:t xml:space="preserve">residents of the informal settlement </w:t>
      </w:r>
      <w:r w:rsidRPr="002C5B75">
        <w:t xml:space="preserve">over the age of 18 years with a management committee elected from amongst such persons which voluntary association shall represent such persons in all matters related to the </w:t>
      </w:r>
      <w:r>
        <w:t>implementation and enforcement of the land use scheme</w:t>
      </w:r>
      <w:r w:rsidRPr="002C5B75">
        <w:t>, provided that the rules of such voluntary association shall be democratic, inclusive and permit all opinions to be articulated;</w:t>
      </w:r>
    </w:p>
    <w:p w14:paraId="792DCB79" w14:textId="6D387C42" w:rsidR="006F27C5" w:rsidRPr="002C5B75" w:rsidRDefault="006F27C5" w:rsidP="00F67E8F">
      <w:pPr>
        <w:pStyle w:val="Heading9"/>
      </w:pPr>
      <w:r w:rsidRPr="002C5B75">
        <w:t>by an inclusive, participatory process which must include all the persons referred to in paragraph (a) and the members of their households over the age of 1</w:t>
      </w:r>
      <w:r w:rsidR="00CF3C5C">
        <w:t>8</w:t>
      </w:r>
      <w:r w:rsidRPr="002C5B75">
        <w:t xml:space="preserve"> years and be administered by the management committee of the applicable voluntary association established in terms of paragraph (a) in collaboration with the </w:t>
      </w:r>
      <w:r>
        <w:t>municipality</w:t>
      </w:r>
      <w:r w:rsidRPr="002C5B75">
        <w:t>, design, prepare and substantially approve:</w:t>
      </w:r>
    </w:p>
    <w:p w14:paraId="6CE3E3B4" w14:textId="319EFEA2" w:rsidR="006F27C5" w:rsidRPr="002C5B75" w:rsidRDefault="006F27C5" w:rsidP="00C0494D">
      <w:pPr>
        <w:pStyle w:val="Heading10"/>
        <w:numPr>
          <w:ilvl w:val="0"/>
          <w:numId w:val="47"/>
        </w:numPr>
        <w:ind w:left="2552" w:hanging="851"/>
      </w:pPr>
      <w:r w:rsidRPr="002C5B75">
        <w:t xml:space="preserve">the location of sites </w:t>
      </w:r>
      <w:r>
        <w:t xml:space="preserve">occupied by the members of the informal settlement and </w:t>
      </w:r>
      <w:r w:rsidR="00CF3C5C">
        <w:t xml:space="preserve">in respect of </w:t>
      </w:r>
      <w:r>
        <w:t>which an initial</w:t>
      </w:r>
      <w:r w:rsidR="00CF3C5C">
        <w:t xml:space="preserve"> occupation certificate may be granted;</w:t>
      </w:r>
    </w:p>
    <w:p w14:paraId="7DA36F3E" w14:textId="1F01C1CC" w:rsidR="006F27C5" w:rsidRPr="002C5B75" w:rsidRDefault="006F27C5" w:rsidP="00F67E8F">
      <w:pPr>
        <w:pStyle w:val="Heading10"/>
      </w:pPr>
      <w:r w:rsidRPr="002C5B75">
        <w:t xml:space="preserve">the provision and level of services to be provided to the </w:t>
      </w:r>
      <w:r w:rsidR="00CF3C5C">
        <w:t>informal settlement which services may be extended incrementally as available resources permit</w:t>
      </w:r>
      <w:r w:rsidRPr="002C5B75">
        <w:t>;</w:t>
      </w:r>
    </w:p>
    <w:p w14:paraId="01EF8B4C" w14:textId="0AFF2EC2" w:rsidR="006F27C5" w:rsidRPr="002C5B75" w:rsidRDefault="006F27C5" w:rsidP="00F67E8F">
      <w:pPr>
        <w:pStyle w:val="Heading10"/>
      </w:pPr>
      <w:r w:rsidRPr="002C5B75">
        <w:t xml:space="preserve">the conditions applicable to </w:t>
      </w:r>
      <w:r w:rsidR="00CF3C5C">
        <w:t>the management and administration of the informal settlement</w:t>
      </w:r>
      <w:r w:rsidRPr="002C5B75">
        <w:t>;</w:t>
      </w:r>
    </w:p>
    <w:p w14:paraId="2EE5B7A6" w14:textId="77777777" w:rsidR="00EE3D77" w:rsidRDefault="006F27C5" w:rsidP="00F67E8F">
      <w:pPr>
        <w:pStyle w:val="Heading10"/>
      </w:pPr>
      <w:r w:rsidRPr="002C5B75">
        <w:t>the feasibility</w:t>
      </w:r>
      <w:r w:rsidR="00CF3C5C">
        <w:t>,</w:t>
      </w:r>
      <w:r w:rsidRPr="002C5B75">
        <w:t xml:space="preserve"> desirability </w:t>
      </w:r>
      <w:r w:rsidR="00CF3C5C">
        <w:t>and objectives of the upgrade of the</w:t>
      </w:r>
      <w:r w:rsidR="007D06FD">
        <w:t xml:space="preserve"> informal settlement; </w:t>
      </w:r>
    </w:p>
    <w:p w14:paraId="1A88D4AF" w14:textId="1D86D1A9" w:rsidR="006F27C5" w:rsidRDefault="00EE3D77" w:rsidP="00F67E8F">
      <w:pPr>
        <w:pStyle w:val="Heading10"/>
      </w:pPr>
      <w:r>
        <w:t xml:space="preserve">the implementation of the land use scheme applicable </w:t>
      </w:r>
      <w:r w:rsidR="00356EEF">
        <w:t xml:space="preserve">to </w:t>
      </w:r>
      <w:r>
        <w:t>or to be applied to such land which may include</w:t>
      </w:r>
      <w:r w:rsidR="00356EEF">
        <w:t xml:space="preserve"> the incremental application of the provisions thereof and</w:t>
      </w:r>
      <w:r>
        <w:t xml:space="preserve"> the shortened procedures referred to in sub-item</w:t>
      </w:r>
      <w:r w:rsidR="00C47533">
        <w:t xml:space="preserve"> (3) Part 1 suitably adapted;</w:t>
      </w:r>
      <w:r>
        <w:t xml:space="preserve"> </w:t>
      </w:r>
      <w:r w:rsidR="007D06FD">
        <w:t>and</w:t>
      </w:r>
    </w:p>
    <w:p w14:paraId="66F799E5" w14:textId="4E625ED3" w:rsidR="007D06FD" w:rsidRDefault="007D06FD" w:rsidP="00F67E8F">
      <w:pPr>
        <w:pStyle w:val="Heading10"/>
      </w:pPr>
      <w:r>
        <w:t>the programme for the progressive, incremental upgrade of the informal settlement and the implementation of such programme.</w:t>
      </w:r>
    </w:p>
    <w:p w14:paraId="08AF7684" w14:textId="102FDCB7" w:rsidR="007D06FD" w:rsidRDefault="007D06FD" w:rsidP="00F67E8F">
      <w:pPr>
        <w:pStyle w:val="Heading8"/>
      </w:pPr>
      <w:r>
        <w:t>The programme adopted in terms of sub-item (5)(b)(v</w:t>
      </w:r>
      <w:r w:rsidR="00356EEF">
        <w:t>i</w:t>
      </w:r>
      <w:r>
        <w:t>) constitutes a contract between the municipality and the residents of the informal settlement enforceable by either.</w:t>
      </w:r>
    </w:p>
    <w:p w14:paraId="1BA6A589" w14:textId="2E3ABC14" w:rsidR="007D06FD" w:rsidRDefault="007D06FD" w:rsidP="00F67E8F">
      <w:pPr>
        <w:pStyle w:val="Heading8"/>
      </w:pPr>
      <w:r>
        <w:t>The conditions of any land use scheme applicable to an informal settlement must make provisions of progressive, incremental upgrade determined in terms of sub-item (5).</w:t>
      </w:r>
    </w:p>
    <w:p w14:paraId="14C03EED" w14:textId="622F617E" w:rsidR="007D06FD" w:rsidRPr="007D06FD" w:rsidRDefault="00356EEF" w:rsidP="00F67E8F">
      <w:pPr>
        <w:pStyle w:val="Heading8"/>
      </w:pPr>
      <w:r>
        <w:t>The programme referred to in sub-item (5)(vi) must include provisions for enforcing the provisions thereof and of any land use scheme applicable to the land as well as to prevent o</w:t>
      </w:r>
      <w:r w:rsidR="00043C86">
        <w:t>r</w:t>
      </w:r>
      <w:r>
        <w:t xml:space="preserve"> deal with any illegal acts or omissions. </w:t>
      </w:r>
    </w:p>
    <w:p w14:paraId="2C9EBFB6" w14:textId="77777777" w:rsidR="00FA5F5E" w:rsidRPr="00FA5F5E" w:rsidRDefault="00FA5F5E" w:rsidP="00FA5F5E">
      <w:pPr>
        <w:rPr>
          <w:lang w:val="en-GB"/>
        </w:rPr>
      </w:pPr>
    </w:p>
    <w:p w14:paraId="0A3EF793" w14:textId="77777777" w:rsidR="00531D96" w:rsidRDefault="00531D96" w:rsidP="002A0AED">
      <w:pPr>
        <w:pStyle w:val="Kappie3"/>
        <w:numPr>
          <w:ilvl w:val="0"/>
          <w:numId w:val="0"/>
        </w:numPr>
        <w:tabs>
          <w:tab w:val="left" w:pos="7965"/>
        </w:tabs>
        <w:spacing w:line="276" w:lineRule="auto"/>
        <w:ind w:left="1571"/>
        <w:rPr>
          <w:rFonts w:cs="Arial"/>
          <w:szCs w:val="18"/>
        </w:rPr>
      </w:pPr>
    </w:p>
    <w:p w14:paraId="2CAC7A13" w14:textId="77777777" w:rsidR="00531D96" w:rsidRDefault="00531D96" w:rsidP="002A0AED">
      <w:pPr>
        <w:pStyle w:val="Kappie3"/>
        <w:numPr>
          <w:ilvl w:val="0"/>
          <w:numId w:val="0"/>
        </w:numPr>
        <w:tabs>
          <w:tab w:val="left" w:pos="7965"/>
        </w:tabs>
        <w:spacing w:line="276" w:lineRule="auto"/>
        <w:ind w:left="1571"/>
        <w:rPr>
          <w:rFonts w:cs="Arial"/>
          <w:szCs w:val="18"/>
        </w:rPr>
      </w:pPr>
    </w:p>
    <w:p w14:paraId="6FD4032A" w14:textId="77777777" w:rsidR="00531D96" w:rsidRDefault="00531D96" w:rsidP="002A0AED">
      <w:pPr>
        <w:pStyle w:val="Kappie3"/>
        <w:numPr>
          <w:ilvl w:val="0"/>
          <w:numId w:val="0"/>
        </w:numPr>
        <w:tabs>
          <w:tab w:val="left" w:pos="7965"/>
        </w:tabs>
        <w:spacing w:line="276" w:lineRule="auto"/>
        <w:ind w:left="1571"/>
        <w:rPr>
          <w:rFonts w:cs="Arial"/>
          <w:szCs w:val="18"/>
        </w:rPr>
      </w:pPr>
    </w:p>
    <w:p w14:paraId="338A616A" w14:textId="77777777" w:rsidR="00531D96" w:rsidRDefault="00531D96" w:rsidP="002A0AED">
      <w:pPr>
        <w:pStyle w:val="Kappie3"/>
        <w:numPr>
          <w:ilvl w:val="0"/>
          <w:numId w:val="0"/>
        </w:numPr>
        <w:tabs>
          <w:tab w:val="left" w:pos="7965"/>
        </w:tabs>
        <w:spacing w:line="276" w:lineRule="auto"/>
        <w:ind w:left="1571"/>
        <w:rPr>
          <w:rFonts w:cs="Arial"/>
          <w:szCs w:val="18"/>
        </w:rPr>
      </w:pPr>
    </w:p>
    <w:p w14:paraId="604B3EF2" w14:textId="14CA5AEC" w:rsidR="00531D96" w:rsidRDefault="000252D6" w:rsidP="002A0AED">
      <w:pPr>
        <w:pStyle w:val="Kappie3"/>
        <w:numPr>
          <w:ilvl w:val="0"/>
          <w:numId w:val="0"/>
        </w:numPr>
        <w:tabs>
          <w:tab w:val="left" w:pos="7965"/>
        </w:tabs>
        <w:spacing w:line="276" w:lineRule="auto"/>
        <w:ind w:left="1571"/>
        <w:rPr>
          <w:rFonts w:cs="Arial"/>
          <w:szCs w:val="18"/>
        </w:rPr>
      </w:pPr>
      <w:r>
        <w:rPr>
          <w:rFonts w:cs="Arial"/>
          <w:szCs w:val="18"/>
        </w:rPr>
        <w:br w:type="page"/>
      </w:r>
    </w:p>
    <w:p w14:paraId="6E9C9EAD" w14:textId="6448F756" w:rsidR="006B4DD6" w:rsidRDefault="00537BD3" w:rsidP="006B4DD6">
      <w:pPr>
        <w:pStyle w:val="Centrednonumber"/>
      </w:pPr>
      <w:r>
        <w:t>Appendix</w:t>
      </w:r>
    </w:p>
    <w:p w14:paraId="30961DC7" w14:textId="0980323C" w:rsidR="00823DA6" w:rsidRDefault="006B4DD6" w:rsidP="006B4DD6">
      <w:pPr>
        <w:pStyle w:val="Centrednonumber"/>
      </w:pPr>
      <w:r>
        <w:t>FOR NOTING WHEN ADOPTING BY-LAWS</w:t>
      </w:r>
    </w:p>
    <w:p w14:paraId="34FC092C" w14:textId="5A30C12B" w:rsidR="006B4DD6" w:rsidRDefault="006B4DD6" w:rsidP="006B4DD6">
      <w:pPr>
        <w:pStyle w:val="Centrednonumber"/>
      </w:pPr>
      <w:r>
        <w:t xml:space="preserve">MUNICIPAL PLANNING </w:t>
      </w:r>
      <w:r w:rsidR="00EE1B8D">
        <w:t>APPEAL BOARD</w:t>
      </w:r>
    </w:p>
    <w:p w14:paraId="38B580E0" w14:textId="63C73ACF" w:rsidR="006B4DD6" w:rsidRDefault="006B4DD6" w:rsidP="006B4DD6">
      <w:pPr>
        <w:pStyle w:val="Centrednonumber"/>
      </w:pPr>
      <w:r>
        <w:t>VARIATIONS AVAILABLE.</w:t>
      </w:r>
    </w:p>
    <w:p w14:paraId="279CAE24" w14:textId="77777777" w:rsidR="006B4DD6" w:rsidRDefault="006B4DD6" w:rsidP="00531D96">
      <w:pPr>
        <w:spacing w:line="276" w:lineRule="auto"/>
        <w:rPr>
          <w:rFonts w:cs="Arial"/>
          <w:szCs w:val="18"/>
        </w:rPr>
      </w:pPr>
    </w:p>
    <w:p w14:paraId="40D169AE" w14:textId="77777777" w:rsidR="006B4DD6" w:rsidRDefault="006B4DD6" w:rsidP="00531D96">
      <w:pPr>
        <w:spacing w:line="276" w:lineRule="auto"/>
        <w:rPr>
          <w:rFonts w:cs="Arial"/>
          <w:szCs w:val="18"/>
        </w:rPr>
      </w:pPr>
    </w:p>
    <w:p w14:paraId="0DC8004D" w14:textId="1B57F06E" w:rsidR="006B4DD6" w:rsidRPr="002A0AED" w:rsidRDefault="006B4DD6" w:rsidP="00531D96">
      <w:pPr>
        <w:spacing w:line="276" w:lineRule="auto"/>
        <w:rPr>
          <w:rFonts w:cs="Arial"/>
          <w:szCs w:val="18"/>
        </w:rPr>
      </w:pPr>
      <w:r w:rsidRPr="002A0AED">
        <w:rPr>
          <w:rFonts w:cs="Arial"/>
          <w:szCs w:val="18"/>
        </w:rPr>
        <w:t xml:space="preserve">Section 51(1) of the Spatial Planning and Land Use Management Act </w:t>
      </w:r>
      <w:r>
        <w:rPr>
          <w:rFonts w:cs="Arial"/>
          <w:szCs w:val="18"/>
        </w:rPr>
        <w:t>provide</w:t>
      </w:r>
      <w:r w:rsidRPr="002A0AED">
        <w:rPr>
          <w:rFonts w:cs="Arial"/>
          <w:szCs w:val="18"/>
        </w:rPr>
        <w:t>s</w:t>
      </w:r>
      <w:r>
        <w:rPr>
          <w:rFonts w:cs="Arial"/>
          <w:szCs w:val="18"/>
        </w:rPr>
        <w:t xml:space="preserve"> that</w:t>
      </w:r>
      <w:r w:rsidRPr="002A0AED">
        <w:rPr>
          <w:rFonts w:cs="Arial"/>
          <w:szCs w:val="18"/>
        </w:rPr>
        <w:t xml:space="preserve"> the Executive Authority of a </w:t>
      </w:r>
      <w:r>
        <w:rPr>
          <w:rFonts w:cs="Arial"/>
          <w:szCs w:val="18"/>
        </w:rPr>
        <w:t>Municipality</w:t>
      </w:r>
      <w:r w:rsidRPr="002A0AED">
        <w:rPr>
          <w:rFonts w:cs="Arial"/>
          <w:szCs w:val="18"/>
        </w:rPr>
        <w:t xml:space="preserve"> as the </w:t>
      </w:r>
      <w:r w:rsidR="00EE1B8D">
        <w:rPr>
          <w:rFonts w:cs="Arial"/>
          <w:szCs w:val="18"/>
        </w:rPr>
        <w:t>Appeal Board</w:t>
      </w:r>
      <w:r w:rsidRPr="002A0AED">
        <w:rPr>
          <w:rFonts w:cs="Arial"/>
          <w:szCs w:val="18"/>
        </w:rPr>
        <w:t>. This is repeated in these By-Laws in section 41 above.</w:t>
      </w:r>
    </w:p>
    <w:p w14:paraId="0888F95B" w14:textId="186EBFEA" w:rsidR="006B4DD6" w:rsidRPr="002A0AED" w:rsidRDefault="006B4DD6" w:rsidP="00531D96">
      <w:pPr>
        <w:spacing w:line="276" w:lineRule="auto"/>
        <w:rPr>
          <w:rFonts w:cs="Arial"/>
          <w:szCs w:val="18"/>
        </w:rPr>
      </w:pPr>
      <w:r w:rsidRPr="002A0AED">
        <w:rPr>
          <w:rFonts w:cs="Arial"/>
          <w:szCs w:val="18"/>
        </w:rPr>
        <w:t xml:space="preserve">However, section 51(6) of the SPLUMA recognises the right of a </w:t>
      </w:r>
      <w:r>
        <w:rPr>
          <w:rFonts w:cs="Arial"/>
          <w:szCs w:val="18"/>
        </w:rPr>
        <w:t>municipality</w:t>
      </w:r>
      <w:r w:rsidRPr="002A0AED">
        <w:rPr>
          <w:rFonts w:cs="Arial"/>
          <w:szCs w:val="18"/>
        </w:rPr>
        <w:t xml:space="preserve"> to authorise a body or institution outside the </w:t>
      </w:r>
      <w:r>
        <w:rPr>
          <w:rFonts w:cs="Arial"/>
          <w:szCs w:val="18"/>
        </w:rPr>
        <w:t>municipality</w:t>
      </w:r>
      <w:r w:rsidRPr="002A0AED">
        <w:rPr>
          <w:rFonts w:cs="Arial"/>
          <w:szCs w:val="18"/>
        </w:rPr>
        <w:t xml:space="preserve"> to be its </w:t>
      </w:r>
      <w:r w:rsidR="00EE1B8D">
        <w:rPr>
          <w:rFonts w:cs="Arial"/>
          <w:szCs w:val="18"/>
        </w:rPr>
        <w:t>Appeal Board</w:t>
      </w:r>
      <w:r w:rsidRPr="002A0AED">
        <w:rPr>
          <w:rFonts w:cs="Arial"/>
          <w:szCs w:val="18"/>
        </w:rPr>
        <w:t xml:space="preserve">. </w:t>
      </w:r>
      <w:r>
        <w:rPr>
          <w:rFonts w:cs="Arial"/>
          <w:szCs w:val="18"/>
        </w:rPr>
        <w:t xml:space="preserve">This means that a municipality may recognise an existing </w:t>
      </w:r>
      <w:r w:rsidR="00EE1B8D">
        <w:rPr>
          <w:rFonts w:cs="Arial"/>
          <w:szCs w:val="18"/>
        </w:rPr>
        <w:t>Appeal Board</w:t>
      </w:r>
      <w:r>
        <w:rPr>
          <w:rFonts w:cs="Arial"/>
          <w:szCs w:val="18"/>
        </w:rPr>
        <w:t xml:space="preserve"> </w:t>
      </w:r>
      <w:r w:rsidR="000D29AE">
        <w:rPr>
          <w:rFonts w:cs="Arial"/>
          <w:szCs w:val="18"/>
        </w:rPr>
        <w:t xml:space="preserve">such as is provided by Chapter 10 of the KwaZulu-Natal Planning and Development Act, 2008, (Act No 6 of 2008). Alternatively a municipality may establish its own or a Joint Municipal Planning </w:t>
      </w:r>
      <w:r w:rsidR="00EE1B8D">
        <w:rPr>
          <w:rFonts w:cs="Arial"/>
          <w:szCs w:val="18"/>
        </w:rPr>
        <w:t>Appeal Board</w:t>
      </w:r>
      <w:r w:rsidR="000D29AE">
        <w:rPr>
          <w:rFonts w:cs="Arial"/>
          <w:szCs w:val="18"/>
        </w:rPr>
        <w:t>.</w:t>
      </w:r>
      <w:r w:rsidR="00BB1C46">
        <w:rPr>
          <w:rStyle w:val="FootnoteReference"/>
          <w:rFonts w:cs="Arial"/>
          <w:szCs w:val="18"/>
        </w:rPr>
        <w:footnoteReference w:id="3"/>
      </w:r>
    </w:p>
    <w:p w14:paraId="75CBC477" w14:textId="4A118DEC" w:rsidR="006B4DD6" w:rsidRPr="002A0AED" w:rsidRDefault="006B4DD6" w:rsidP="00531D96">
      <w:pPr>
        <w:spacing w:line="276" w:lineRule="auto"/>
        <w:rPr>
          <w:rFonts w:cs="Arial"/>
          <w:szCs w:val="18"/>
        </w:rPr>
      </w:pPr>
      <w:r w:rsidRPr="002A0AED">
        <w:rPr>
          <w:rFonts w:cs="Arial"/>
          <w:szCs w:val="18"/>
        </w:rPr>
        <w:t xml:space="preserve">The sections set out </w:t>
      </w:r>
      <w:r>
        <w:rPr>
          <w:rFonts w:cs="Arial"/>
          <w:szCs w:val="18"/>
        </w:rPr>
        <w:t>hereunder</w:t>
      </w:r>
      <w:r w:rsidRPr="002A0AED">
        <w:rPr>
          <w:rFonts w:cs="Arial"/>
          <w:szCs w:val="18"/>
        </w:rPr>
        <w:t xml:space="preserve"> enable the </w:t>
      </w:r>
      <w:r>
        <w:rPr>
          <w:rFonts w:cs="Arial"/>
          <w:szCs w:val="18"/>
        </w:rPr>
        <w:t>municipality</w:t>
      </w:r>
      <w:r w:rsidRPr="002A0AED">
        <w:rPr>
          <w:rFonts w:cs="Arial"/>
          <w:szCs w:val="18"/>
        </w:rPr>
        <w:t xml:space="preserve"> to establish a Municipal</w:t>
      </w:r>
      <w:r w:rsidR="000D29AE">
        <w:rPr>
          <w:rFonts w:cs="Arial"/>
          <w:szCs w:val="18"/>
        </w:rPr>
        <w:t xml:space="preserve"> Planning</w:t>
      </w:r>
      <w:r w:rsidRPr="002A0AED">
        <w:rPr>
          <w:rFonts w:cs="Arial"/>
          <w:szCs w:val="18"/>
        </w:rPr>
        <w:t xml:space="preserve"> </w:t>
      </w:r>
      <w:r w:rsidR="00EE1B8D">
        <w:rPr>
          <w:rFonts w:cs="Arial"/>
          <w:szCs w:val="18"/>
        </w:rPr>
        <w:t>Appeal Board</w:t>
      </w:r>
      <w:r w:rsidRPr="002A0AED">
        <w:rPr>
          <w:rFonts w:cs="Arial"/>
          <w:szCs w:val="18"/>
        </w:rPr>
        <w:t xml:space="preserve"> and a Joint Municipal</w:t>
      </w:r>
      <w:r w:rsidR="000D29AE">
        <w:rPr>
          <w:rFonts w:cs="Arial"/>
          <w:szCs w:val="18"/>
        </w:rPr>
        <w:t xml:space="preserve"> Planning</w:t>
      </w:r>
      <w:r w:rsidRPr="002A0AED">
        <w:rPr>
          <w:rFonts w:cs="Arial"/>
          <w:szCs w:val="18"/>
        </w:rPr>
        <w:t xml:space="preserve"> </w:t>
      </w:r>
      <w:r w:rsidR="00EE1B8D">
        <w:rPr>
          <w:rFonts w:cs="Arial"/>
          <w:szCs w:val="18"/>
        </w:rPr>
        <w:t>Appeal Board</w:t>
      </w:r>
      <w:r w:rsidRPr="002A0AED">
        <w:rPr>
          <w:rFonts w:cs="Arial"/>
          <w:szCs w:val="18"/>
        </w:rPr>
        <w:t xml:space="preserve">. These sections follow substantially the provisions of the KwaZulu-Natal Draft Spatial Planning and Development Bill – March 2015. </w:t>
      </w:r>
    </w:p>
    <w:p w14:paraId="253D089C" w14:textId="77777777" w:rsidR="006B4DD6" w:rsidRPr="002A0AED" w:rsidRDefault="006B4DD6" w:rsidP="00531D96">
      <w:pPr>
        <w:spacing w:line="276" w:lineRule="auto"/>
        <w:rPr>
          <w:rFonts w:cs="Arial"/>
          <w:szCs w:val="18"/>
        </w:rPr>
      </w:pPr>
    </w:p>
    <w:p w14:paraId="31801A6B" w14:textId="74DC7B9F" w:rsidR="006B4DD6" w:rsidRPr="002A0AED" w:rsidRDefault="006B4DD6" w:rsidP="00531D96">
      <w:pPr>
        <w:spacing w:line="276" w:lineRule="auto"/>
        <w:rPr>
          <w:rFonts w:cs="Arial"/>
          <w:szCs w:val="18"/>
        </w:rPr>
      </w:pPr>
      <w:r w:rsidRPr="002A0AED">
        <w:rPr>
          <w:rFonts w:cs="Arial"/>
          <w:szCs w:val="18"/>
        </w:rPr>
        <w:t xml:space="preserve">Municipalities must carefully consider the Constitutionality and Legality of its </w:t>
      </w:r>
      <w:r w:rsidR="00EE1B8D">
        <w:rPr>
          <w:rFonts w:cs="Arial"/>
          <w:szCs w:val="18"/>
        </w:rPr>
        <w:t>Appeal Board</w:t>
      </w:r>
      <w:r w:rsidRPr="002A0AED">
        <w:rPr>
          <w:rFonts w:cs="Arial"/>
          <w:szCs w:val="18"/>
        </w:rPr>
        <w:t>.</w:t>
      </w:r>
    </w:p>
    <w:p w14:paraId="15F2B08A" w14:textId="77777777" w:rsidR="006B4DD6" w:rsidRDefault="006B4DD6" w:rsidP="00531D96">
      <w:pPr>
        <w:spacing w:line="276" w:lineRule="auto"/>
        <w:rPr>
          <w:rFonts w:cs="Arial"/>
          <w:szCs w:val="18"/>
        </w:rPr>
      </w:pPr>
      <w:r w:rsidRPr="002A0AED">
        <w:rPr>
          <w:rFonts w:cs="Arial"/>
          <w:szCs w:val="18"/>
        </w:rPr>
        <w:t>If this provision is adopted, the numbering of sections must obviously be adjusted.</w:t>
      </w:r>
    </w:p>
    <w:p w14:paraId="5F73A533" w14:textId="77777777" w:rsidR="00527D30" w:rsidRPr="002A0AED" w:rsidRDefault="00527D30" w:rsidP="00531D96">
      <w:pPr>
        <w:spacing w:line="276" w:lineRule="auto"/>
        <w:rPr>
          <w:rFonts w:cs="Arial"/>
          <w:szCs w:val="18"/>
        </w:rPr>
      </w:pPr>
    </w:p>
    <w:p w14:paraId="7739E262" w14:textId="3AC1DBA2" w:rsidR="006B4DD6" w:rsidRPr="002A0AED" w:rsidRDefault="00BD037D" w:rsidP="00CB118B">
      <w:pPr>
        <w:pStyle w:val="Kop1"/>
        <w:spacing w:line="276" w:lineRule="auto"/>
      </w:pPr>
      <w:r>
        <w:t>30</w:t>
      </w:r>
      <w:r w:rsidR="006B4DD6" w:rsidRPr="002A0AED">
        <w:tab/>
        <w:t xml:space="preserve">The Municipal Planning </w:t>
      </w:r>
      <w:r w:rsidR="00EE1B8D">
        <w:t>Appeal Board</w:t>
      </w:r>
    </w:p>
    <w:p w14:paraId="05FC7B89" w14:textId="6BB5A59C" w:rsidR="006B4DD6" w:rsidRPr="002A0AED" w:rsidRDefault="006B4DD6" w:rsidP="00531D96">
      <w:pPr>
        <w:spacing w:line="276" w:lineRule="auto"/>
        <w:rPr>
          <w:rFonts w:cs="Arial"/>
          <w:szCs w:val="18"/>
        </w:rPr>
      </w:pPr>
      <w:r w:rsidRPr="002A0AED">
        <w:rPr>
          <w:rFonts w:cs="Arial"/>
          <w:szCs w:val="18"/>
        </w:rPr>
        <w:t xml:space="preserve">The Municipal Planning </w:t>
      </w:r>
      <w:r w:rsidR="00EE1B8D">
        <w:rPr>
          <w:rFonts w:cs="Arial"/>
          <w:szCs w:val="18"/>
        </w:rPr>
        <w:t xml:space="preserve">Appeal </w:t>
      </w:r>
      <w:r w:rsidR="00527D30">
        <w:rPr>
          <w:rFonts w:cs="Arial"/>
          <w:szCs w:val="18"/>
        </w:rPr>
        <w:t>Authority</w:t>
      </w:r>
      <w:r w:rsidRPr="002A0AED">
        <w:rPr>
          <w:rFonts w:cs="Arial"/>
          <w:szCs w:val="18"/>
        </w:rPr>
        <w:t xml:space="preserve"> of the </w:t>
      </w:r>
      <w:r>
        <w:rPr>
          <w:rFonts w:cs="Arial"/>
          <w:szCs w:val="18"/>
        </w:rPr>
        <w:t>Municipality</w:t>
      </w:r>
      <w:r w:rsidRPr="002A0AED">
        <w:rPr>
          <w:rFonts w:cs="Arial"/>
          <w:szCs w:val="18"/>
        </w:rPr>
        <w:t xml:space="preserve"> is the Municipal </w:t>
      </w:r>
      <w:r w:rsidR="00EE1B8D">
        <w:rPr>
          <w:rFonts w:cs="Arial"/>
          <w:szCs w:val="18"/>
        </w:rPr>
        <w:t>Appeal Board</w:t>
      </w:r>
      <w:r w:rsidRPr="002A0AED">
        <w:rPr>
          <w:rFonts w:cs="Arial"/>
          <w:szCs w:val="18"/>
        </w:rPr>
        <w:t xml:space="preserve"> or the Joint Municipal </w:t>
      </w:r>
      <w:r w:rsidR="00EE1B8D">
        <w:rPr>
          <w:rFonts w:cs="Arial"/>
          <w:szCs w:val="18"/>
        </w:rPr>
        <w:t>Appeal Board</w:t>
      </w:r>
      <w:r w:rsidRPr="002A0AED">
        <w:rPr>
          <w:rFonts w:cs="Arial"/>
          <w:szCs w:val="18"/>
        </w:rPr>
        <w:t>, as the case may be.</w:t>
      </w:r>
    </w:p>
    <w:p w14:paraId="421BEE85" w14:textId="0DA8C065" w:rsidR="006B4DD6" w:rsidRPr="002A0AED" w:rsidRDefault="00CB118B" w:rsidP="00CB118B">
      <w:pPr>
        <w:pStyle w:val="Kop1"/>
      </w:pPr>
      <w:r>
        <w:t>31</w:t>
      </w:r>
      <w:r w:rsidR="006B4DD6" w:rsidRPr="002A0AED">
        <w:tab/>
        <w:t xml:space="preserve">Establishment and Function of Municipal Planning </w:t>
      </w:r>
      <w:r w:rsidR="00EE1B8D">
        <w:t>Appeal Board</w:t>
      </w:r>
    </w:p>
    <w:p w14:paraId="449A342E" w14:textId="2507A33C" w:rsidR="006B4DD6" w:rsidRPr="002A0AED" w:rsidRDefault="006B4DD6" w:rsidP="00531D96">
      <w:pPr>
        <w:pStyle w:val="Kop2"/>
        <w:numPr>
          <w:ilvl w:val="0"/>
          <w:numId w:val="15"/>
        </w:numPr>
        <w:spacing w:line="276" w:lineRule="auto"/>
        <w:ind w:hanging="720"/>
        <w:rPr>
          <w:rFonts w:cs="Arial"/>
          <w:szCs w:val="18"/>
        </w:rPr>
      </w:pPr>
      <w:r w:rsidRPr="002A0AED">
        <w:rPr>
          <w:rFonts w:cs="Arial"/>
          <w:szCs w:val="18"/>
        </w:rPr>
        <w:t xml:space="preserve">The </w:t>
      </w:r>
      <w:r>
        <w:rPr>
          <w:rFonts w:cs="Arial"/>
          <w:szCs w:val="18"/>
        </w:rPr>
        <w:t>Municipality</w:t>
      </w:r>
      <w:r w:rsidRPr="002A0AED">
        <w:rPr>
          <w:rFonts w:cs="Arial"/>
          <w:szCs w:val="18"/>
        </w:rPr>
        <w:t xml:space="preserve"> must establish a Municipal Planning </w:t>
      </w:r>
      <w:r w:rsidR="00EE1B8D">
        <w:rPr>
          <w:rFonts w:cs="Arial"/>
          <w:szCs w:val="18"/>
        </w:rPr>
        <w:t>Appeal Board</w:t>
      </w:r>
      <w:r w:rsidRPr="002A0AED">
        <w:rPr>
          <w:rFonts w:cs="Arial"/>
          <w:szCs w:val="18"/>
        </w:rPr>
        <w:t xml:space="preserve"> as hereafter set out.</w:t>
      </w:r>
    </w:p>
    <w:p w14:paraId="6AD0AB64" w14:textId="01070F67" w:rsidR="006B4DD6" w:rsidRPr="002A0AED" w:rsidRDefault="006B4DD6" w:rsidP="00531D96">
      <w:pPr>
        <w:pStyle w:val="Kop2"/>
        <w:numPr>
          <w:ilvl w:val="0"/>
          <w:numId w:val="15"/>
        </w:numPr>
        <w:spacing w:line="276" w:lineRule="auto"/>
        <w:ind w:hanging="720"/>
        <w:rPr>
          <w:rFonts w:cs="Arial"/>
          <w:szCs w:val="18"/>
        </w:rPr>
      </w:pPr>
      <w:r w:rsidRPr="002A0AED">
        <w:rPr>
          <w:rFonts w:cs="Arial"/>
          <w:szCs w:val="18"/>
        </w:rPr>
        <w:t xml:space="preserve">The Municipal Planning </w:t>
      </w:r>
      <w:r w:rsidR="00EE1B8D">
        <w:rPr>
          <w:rFonts w:cs="Arial"/>
          <w:szCs w:val="18"/>
        </w:rPr>
        <w:t>Appeal Board</w:t>
      </w:r>
      <w:r w:rsidRPr="002A0AED">
        <w:rPr>
          <w:rFonts w:cs="Arial"/>
          <w:szCs w:val="18"/>
        </w:rPr>
        <w:t xml:space="preserve"> must decide appeals against the decisions on applications for municipal planning approval by the municipal planning approval authority.</w:t>
      </w:r>
    </w:p>
    <w:p w14:paraId="624BFDA2" w14:textId="571FA337"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2</w:t>
      </w:r>
      <w:r w:rsidR="006B4DD6" w:rsidRPr="002A0AED">
        <w:rPr>
          <w:rFonts w:cs="Arial"/>
          <w:szCs w:val="18"/>
        </w:rPr>
        <w:tab/>
        <w:t xml:space="preserve">Composition of Municipal Planning </w:t>
      </w:r>
      <w:r w:rsidR="00EE1B8D">
        <w:rPr>
          <w:rFonts w:cs="Arial"/>
          <w:szCs w:val="18"/>
        </w:rPr>
        <w:t>Appeal Board</w:t>
      </w:r>
    </w:p>
    <w:p w14:paraId="184E15AF" w14:textId="77BEDE32" w:rsidR="006B4DD6" w:rsidRPr="002A0AED" w:rsidRDefault="006B4DD6" w:rsidP="00531D96">
      <w:pPr>
        <w:pStyle w:val="Kop2"/>
        <w:spacing w:line="276" w:lineRule="auto"/>
        <w:ind w:hanging="720"/>
        <w:rPr>
          <w:rFonts w:cs="Arial"/>
          <w:szCs w:val="18"/>
        </w:rPr>
      </w:pPr>
      <w:r w:rsidRPr="002A0AED">
        <w:rPr>
          <w:rFonts w:cs="Arial"/>
          <w:szCs w:val="18"/>
        </w:rPr>
        <w:t>(1)</w:t>
      </w:r>
      <w:r w:rsidRPr="002A0AED">
        <w:rPr>
          <w:rFonts w:cs="Arial"/>
          <w:szCs w:val="18"/>
        </w:rPr>
        <w:tab/>
        <w:t xml:space="preserve">The Municipal Planning </w:t>
      </w:r>
      <w:r w:rsidR="00EE1B8D">
        <w:rPr>
          <w:rFonts w:cs="Arial"/>
          <w:szCs w:val="18"/>
        </w:rPr>
        <w:t>Appeal Board</w:t>
      </w:r>
      <w:r w:rsidRPr="002A0AED">
        <w:rPr>
          <w:rFonts w:cs="Arial"/>
          <w:szCs w:val="18"/>
        </w:rPr>
        <w:t xml:space="preserve"> must consist of at least 12 members, who, by reason of their integrity, qualifications, expertise and experience are suitable for membership. </w:t>
      </w:r>
    </w:p>
    <w:p w14:paraId="06A28849" w14:textId="0AAD16CC" w:rsidR="006B4DD6" w:rsidRPr="002A0AED" w:rsidRDefault="006B4DD6" w:rsidP="00531D96">
      <w:pPr>
        <w:pStyle w:val="Kop2"/>
        <w:spacing w:line="276" w:lineRule="auto"/>
        <w:ind w:hanging="720"/>
        <w:rPr>
          <w:rFonts w:cs="Arial"/>
          <w:szCs w:val="18"/>
        </w:rPr>
      </w:pPr>
      <w:r w:rsidRPr="002A0AED">
        <w:rPr>
          <w:rFonts w:cs="Arial"/>
          <w:szCs w:val="18"/>
        </w:rPr>
        <w:t>(2)</w:t>
      </w:r>
      <w:r w:rsidRPr="002A0AED">
        <w:rPr>
          <w:rFonts w:cs="Arial"/>
          <w:szCs w:val="18"/>
        </w:rPr>
        <w:tab/>
        <w:t xml:space="preserve">The Municipal Planning </w:t>
      </w:r>
      <w:r w:rsidR="00EE1B8D">
        <w:rPr>
          <w:rFonts w:cs="Arial"/>
          <w:szCs w:val="18"/>
        </w:rPr>
        <w:t>Appeal Board</w:t>
      </w:r>
      <w:r w:rsidRPr="002A0AED">
        <w:rPr>
          <w:rFonts w:cs="Arial"/>
          <w:szCs w:val="18"/>
        </w:rPr>
        <w:t xml:space="preserve"> must include –</w:t>
      </w:r>
    </w:p>
    <w:p w14:paraId="2453045B" w14:textId="7777777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at least three attorneys or advocates who have practised as such for at least five  years; and</w:t>
      </w:r>
    </w:p>
    <w:p w14:paraId="1FDAD481"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at least three registered planners with at least three years of experience in administering land use schemes, the subdivision of properties, the consolidation of properties or the development of properties.</w:t>
      </w:r>
    </w:p>
    <w:p w14:paraId="29170A3E" w14:textId="7E348105" w:rsidR="006B4DD6" w:rsidRPr="002A0AED" w:rsidRDefault="006B4DD6" w:rsidP="00531D96">
      <w:pPr>
        <w:pStyle w:val="Kop2"/>
        <w:spacing w:line="276" w:lineRule="auto"/>
        <w:ind w:hanging="720"/>
        <w:rPr>
          <w:rFonts w:cs="Arial"/>
          <w:szCs w:val="18"/>
        </w:rPr>
      </w:pPr>
      <w:r w:rsidRPr="002A0AED">
        <w:rPr>
          <w:rFonts w:cs="Arial"/>
          <w:szCs w:val="18"/>
        </w:rPr>
        <w:t>(3)</w:t>
      </w:r>
      <w:r w:rsidRPr="002A0AED">
        <w:rPr>
          <w:rFonts w:cs="Arial"/>
          <w:szCs w:val="18"/>
        </w:rPr>
        <w:tab/>
        <w:t xml:space="preserve">The Municipal Planning </w:t>
      </w:r>
      <w:r w:rsidR="00EE1B8D">
        <w:rPr>
          <w:rFonts w:cs="Arial"/>
          <w:szCs w:val="18"/>
        </w:rPr>
        <w:t>Appeal Board</w:t>
      </w:r>
      <w:r w:rsidRPr="002A0AED">
        <w:rPr>
          <w:rFonts w:cs="Arial"/>
          <w:szCs w:val="18"/>
        </w:rPr>
        <w:t xml:space="preserve"> may in addition to the persons referred to in sub-section (2) include –</w:t>
      </w:r>
    </w:p>
    <w:p w14:paraId="73F0BAE5" w14:textId="7777777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professional environmental scientists;</w:t>
      </w:r>
    </w:p>
    <w:p w14:paraId="753EE33E"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professional engineers;</w:t>
      </w:r>
    </w:p>
    <w:p w14:paraId="08A0ABB3" w14:textId="77777777" w:rsidR="006B4DD6" w:rsidRPr="002A0AED" w:rsidRDefault="006B4DD6" w:rsidP="00531D96">
      <w:pPr>
        <w:pStyle w:val="Kop3"/>
        <w:spacing w:line="276" w:lineRule="auto"/>
        <w:rPr>
          <w:rFonts w:cs="Arial"/>
          <w:szCs w:val="18"/>
        </w:rPr>
      </w:pPr>
      <w:r w:rsidRPr="002A0AED">
        <w:rPr>
          <w:rFonts w:cs="Arial"/>
          <w:szCs w:val="18"/>
        </w:rPr>
        <w:t>(c)</w:t>
      </w:r>
      <w:r w:rsidRPr="002A0AED">
        <w:rPr>
          <w:rFonts w:cs="Arial"/>
          <w:szCs w:val="18"/>
        </w:rPr>
        <w:tab/>
        <w:t>professional architects; and</w:t>
      </w:r>
    </w:p>
    <w:p w14:paraId="16E7B457" w14:textId="77777777" w:rsidR="006B4DD6" w:rsidRPr="002A0AED" w:rsidRDefault="006B4DD6" w:rsidP="00531D96">
      <w:pPr>
        <w:pStyle w:val="Kop3"/>
        <w:spacing w:before="0" w:line="276" w:lineRule="auto"/>
        <w:rPr>
          <w:rFonts w:cs="Arial"/>
          <w:szCs w:val="18"/>
        </w:rPr>
      </w:pPr>
      <w:r w:rsidRPr="002A0AED">
        <w:rPr>
          <w:rFonts w:cs="Arial"/>
          <w:szCs w:val="18"/>
        </w:rPr>
        <w:t>(d)</w:t>
      </w:r>
      <w:r w:rsidRPr="002A0AED">
        <w:rPr>
          <w:rFonts w:cs="Arial"/>
          <w:szCs w:val="18"/>
        </w:rPr>
        <w:tab/>
        <w:t>professional land surveyors.</w:t>
      </w:r>
    </w:p>
    <w:p w14:paraId="51FE3DEE" w14:textId="10E07323" w:rsidR="006B4DD6" w:rsidRPr="002A0AED" w:rsidRDefault="006B4DD6" w:rsidP="00531D96">
      <w:pPr>
        <w:pStyle w:val="Kop2"/>
        <w:spacing w:line="276" w:lineRule="auto"/>
        <w:ind w:hanging="720"/>
        <w:rPr>
          <w:rFonts w:cs="Arial"/>
          <w:szCs w:val="18"/>
        </w:rPr>
      </w:pPr>
      <w:r w:rsidRPr="002A0AED">
        <w:rPr>
          <w:rFonts w:cs="Arial"/>
          <w:szCs w:val="18"/>
        </w:rPr>
        <w:t>(4)</w:t>
      </w:r>
      <w:r w:rsidRPr="002A0AED">
        <w:rPr>
          <w:rFonts w:cs="Arial"/>
          <w:szCs w:val="18"/>
        </w:rPr>
        <w:tab/>
        <w:t xml:space="preserve">Members of the Municipal Planning </w:t>
      </w:r>
      <w:r w:rsidR="00EE1B8D">
        <w:rPr>
          <w:rFonts w:cs="Arial"/>
          <w:szCs w:val="18"/>
        </w:rPr>
        <w:t>Appeal Board</w:t>
      </w:r>
      <w:r w:rsidRPr="002A0AED">
        <w:rPr>
          <w:rFonts w:cs="Arial"/>
          <w:szCs w:val="18"/>
        </w:rPr>
        <w:t xml:space="preserve"> must be appointed from the private sector.</w:t>
      </w:r>
    </w:p>
    <w:p w14:paraId="219AA283" w14:textId="5FFC1810"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3</w:t>
      </w:r>
      <w:r w:rsidR="006B4DD6" w:rsidRPr="002A0AED">
        <w:rPr>
          <w:rFonts w:cs="Arial"/>
          <w:szCs w:val="18"/>
        </w:rPr>
        <w:tab/>
        <w:t xml:space="preserve">Joint Municipal Planning </w:t>
      </w:r>
      <w:r w:rsidR="00EE1B8D">
        <w:rPr>
          <w:rFonts w:cs="Arial"/>
          <w:szCs w:val="18"/>
        </w:rPr>
        <w:t>Appeal Board</w:t>
      </w:r>
    </w:p>
    <w:p w14:paraId="44594744" w14:textId="12C68C91" w:rsidR="006B4DD6" w:rsidRPr="002A0AED" w:rsidRDefault="006B4DD6" w:rsidP="00531D96">
      <w:pPr>
        <w:pStyle w:val="Kop2"/>
        <w:spacing w:line="276" w:lineRule="auto"/>
        <w:ind w:hanging="720"/>
        <w:rPr>
          <w:rFonts w:cs="Arial"/>
          <w:szCs w:val="18"/>
        </w:rPr>
      </w:pPr>
      <w:r w:rsidRPr="002A0AED">
        <w:rPr>
          <w:rFonts w:cs="Arial"/>
          <w:szCs w:val="18"/>
        </w:rPr>
        <w:t>(1)</w:t>
      </w:r>
      <w:r w:rsidRPr="002A0AED">
        <w:rPr>
          <w:rFonts w:cs="Arial"/>
          <w:szCs w:val="18"/>
        </w:rPr>
        <w:tab/>
        <w:t xml:space="preserve">The </w:t>
      </w:r>
      <w:r>
        <w:rPr>
          <w:rFonts w:cs="Arial"/>
          <w:szCs w:val="18"/>
        </w:rPr>
        <w:t>municipality</w:t>
      </w:r>
      <w:r w:rsidRPr="002A0AED">
        <w:rPr>
          <w:rFonts w:cs="Arial"/>
          <w:szCs w:val="18"/>
        </w:rPr>
        <w:t xml:space="preserve"> may establish a joint Municipal Planning </w:t>
      </w:r>
      <w:r w:rsidR="00EE1B8D">
        <w:rPr>
          <w:rFonts w:cs="Arial"/>
          <w:szCs w:val="18"/>
        </w:rPr>
        <w:t>Appeal Board</w:t>
      </w:r>
      <w:r w:rsidRPr="002A0AED">
        <w:rPr>
          <w:rFonts w:cs="Arial"/>
          <w:szCs w:val="18"/>
        </w:rPr>
        <w:t xml:space="preserve"> with other municipalities which may include a district </w:t>
      </w:r>
      <w:r>
        <w:rPr>
          <w:rFonts w:cs="Arial"/>
          <w:szCs w:val="18"/>
        </w:rPr>
        <w:t>municipality</w:t>
      </w:r>
      <w:r w:rsidRPr="002A0AED">
        <w:rPr>
          <w:rFonts w:cs="Arial"/>
          <w:szCs w:val="18"/>
        </w:rPr>
        <w:t xml:space="preserve"> and if it does so it must authorise such joint Municipal Planning </w:t>
      </w:r>
      <w:r w:rsidR="00EE1B8D">
        <w:rPr>
          <w:rFonts w:cs="Arial"/>
          <w:szCs w:val="18"/>
        </w:rPr>
        <w:t>Appeal Board</w:t>
      </w:r>
      <w:r w:rsidRPr="002A0AED">
        <w:rPr>
          <w:rFonts w:cs="Arial"/>
          <w:szCs w:val="18"/>
        </w:rPr>
        <w:t xml:space="preserve"> to decide appeals as provided for in section </w:t>
      </w:r>
      <w:r w:rsidR="00312C28">
        <w:rPr>
          <w:rFonts w:cs="Arial"/>
          <w:szCs w:val="18"/>
        </w:rPr>
        <w:t>92</w:t>
      </w:r>
      <w:r w:rsidRPr="002A0AED">
        <w:rPr>
          <w:rFonts w:cs="Arial"/>
          <w:szCs w:val="18"/>
        </w:rPr>
        <w:t>(</w:t>
      </w:r>
      <w:r w:rsidR="00312C28">
        <w:rPr>
          <w:rFonts w:cs="Arial"/>
          <w:szCs w:val="18"/>
        </w:rPr>
        <w:t>1</w:t>
      </w:r>
      <w:r w:rsidRPr="002A0AED">
        <w:rPr>
          <w:rFonts w:cs="Arial"/>
          <w:szCs w:val="18"/>
        </w:rPr>
        <w:t xml:space="preserve">) and as provided for in any agreement establishing such joint Municipal Planning </w:t>
      </w:r>
      <w:r w:rsidR="00EE1B8D">
        <w:rPr>
          <w:rFonts w:cs="Arial"/>
          <w:szCs w:val="18"/>
        </w:rPr>
        <w:t>Appeal Board</w:t>
      </w:r>
      <w:r w:rsidRPr="002A0AED">
        <w:rPr>
          <w:rFonts w:cs="Arial"/>
          <w:szCs w:val="18"/>
        </w:rPr>
        <w:t>.</w:t>
      </w:r>
    </w:p>
    <w:p w14:paraId="300FE714" w14:textId="5EC212CC" w:rsidR="006B4DD6" w:rsidRPr="002A0AED" w:rsidRDefault="006B4DD6" w:rsidP="00531D96">
      <w:pPr>
        <w:pStyle w:val="Kop2"/>
        <w:spacing w:line="276" w:lineRule="auto"/>
        <w:ind w:hanging="720"/>
        <w:rPr>
          <w:rFonts w:cs="Arial"/>
          <w:szCs w:val="18"/>
        </w:rPr>
      </w:pPr>
      <w:r w:rsidRPr="002A0AED">
        <w:rPr>
          <w:rFonts w:cs="Arial"/>
          <w:szCs w:val="18"/>
        </w:rPr>
        <w:t>(2)</w:t>
      </w:r>
      <w:r w:rsidRPr="002A0AED">
        <w:rPr>
          <w:rFonts w:cs="Arial"/>
          <w:szCs w:val="18"/>
        </w:rPr>
        <w:tab/>
        <w:t xml:space="preserve">If it is decided to establish a joint Municipal Planning </w:t>
      </w:r>
      <w:r w:rsidR="00EE1B8D">
        <w:rPr>
          <w:rFonts w:cs="Arial"/>
          <w:szCs w:val="18"/>
        </w:rPr>
        <w:t>Appeal Board</w:t>
      </w:r>
      <w:r w:rsidRPr="002A0AED">
        <w:rPr>
          <w:rFonts w:cs="Arial"/>
          <w:szCs w:val="18"/>
        </w:rPr>
        <w:t xml:space="preserve"> the participating municipalities must enter into a written agreement in accordance with Chapter 3 of the Intergovernmental Relations Framework Act, 2005 (Act No 13 of 2005).</w:t>
      </w:r>
    </w:p>
    <w:p w14:paraId="6D20A8E7" w14:textId="1043483D" w:rsidR="006B4DD6" w:rsidRDefault="006B4DD6" w:rsidP="00531D96">
      <w:pPr>
        <w:pStyle w:val="Kop2"/>
        <w:spacing w:line="276" w:lineRule="auto"/>
        <w:ind w:hanging="720"/>
        <w:rPr>
          <w:rFonts w:cs="Arial"/>
          <w:szCs w:val="18"/>
        </w:rPr>
      </w:pPr>
      <w:r w:rsidRPr="002A0AED">
        <w:rPr>
          <w:rFonts w:cs="Arial"/>
          <w:szCs w:val="18"/>
        </w:rPr>
        <w:t>(3)</w:t>
      </w:r>
      <w:r w:rsidRPr="002A0AED">
        <w:rPr>
          <w:rFonts w:cs="Arial"/>
          <w:szCs w:val="18"/>
        </w:rPr>
        <w:tab/>
        <w:t xml:space="preserve">An agreement to establish a joint Municipal Planning </w:t>
      </w:r>
      <w:r w:rsidR="00EE1B8D">
        <w:rPr>
          <w:rFonts w:cs="Arial"/>
          <w:szCs w:val="18"/>
        </w:rPr>
        <w:t>Appeal Board</w:t>
      </w:r>
      <w:r w:rsidRPr="002A0AED">
        <w:rPr>
          <w:rFonts w:cs="Arial"/>
          <w:szCs w:val="18"/>
        </w:rPr>
        <w:t xml:space="preserve"> must be consistent with the requirements of this Part 6 of Chapter 3 of these By-Laws and, amongst other matters, must provide for at least the matters set out in </w:t>
      </w:r>
      <w:r w:rsidR="00537BD3">
        <w:rPr>
          <w:rFonts w:cs="Arial"/>
          <w:szCs w:val="18"/>
        </w:rPr>
        <w:t>Schedule</w:t>
      </w:r>
      <w:r w:rsidRPr="002A0AED">
        <w:rPr>
          <w:rFonts w:cs="Arial"/>
          <w:szCs w:val="18"/>
        </w:rPr>
        <w:t xml:space="preserve"> </w:t>
      </w:r>
      <w:r w:rsidR="00312C28">
        <w:rPr>
          <w:rFonts w:cs="Arial"/>
          <w:szCs w:val="18"/>
        </w:rPr>
        <w:t>F</w:t>
      </w:r>
      <w:r w:rsidRPr="002A0AED">
        <w:rPr>
          <w:rFonts w:cs="Arial"/>
          <w:szCs w:val="18"/>
        </w:rPr>
        <w:t xml:space="preserve"> to these By-Laws.</w:t>
      </w:r>
      <w:r w:rsidR="00312C28">
        <w:rPr>
          <w:rStyle w:val="FootnoteReference"/>
          <w:rFonts w:cs="Arial"/>
          <w:szCs w:val="18"/>
        </w:rPr>
        <w:footnoteReference w:id="4"/>
      </w:r>
    </w:p>
    <w:p w14:paraId="0C927AC4" w14:textId="04E8A698" w:rsidR="00901FA5" w:rsidRPr="00B84A5A" w:rsidRDefault="00901FA5" w:rsidP="00901FA5">
      <w:pPr>
        <w:pStyle w:val="Heading4"/>
      </w:pPr>
      <w:r>
        <w:t>The provisions of sections 34 to 41 with the necessary changes apply to the appointment of members of a Joint Municipal Planning Appeal to be appointed by the municipality in accordance with the agreement referred to in sub-section (2), provided that such agreement may provide for joint invitations in terms of sections 35 and joint notifications in terms of section 39.</w:t>
      </w:r>
    </w:p>
    <w:p w14:paraId="18FCA06E" w14:textId="1139FC22"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4</w:t>
      </w:r>
      <w:r w:rsidR="006B4DD6" w:rsidRPr="002A0AED">
        <w:rPr>
          <w:rFonts w:cs="Arial"/>
          <w:szCs w:val="18"/>
        </w:rPr>
        <w:tab/>
        <w:t xml:space="preserve">Disqualifications for Municipal Planning </w:t>
      </w:r>
      <w:r w:rsidR="00EE1B8D">
        <w:rPr>
          <w:rFonts w:cs="Arial"/>
          <w:szCs w:val="18"/>
        </w:rPr>
        <w:t>Appeal Board</w:t>
      </w:r>
      <w:r w:rsidR="006B4DD6" w:rsidRPr="002A0AED">
        <w:rPr>
          <w:rFonts w:cs="Arial"/>
          <w:szCs w:val="18"/>
        </w:rPr>
        <w:t xml:space="preserve"> membership </w:t>
      </w:r>
    </w:p>
    <w:p w14:paraId="4A144E65" w14:textId="1499EEA5" w:rsidR="006B4DD6" w:rsidRPr="002A0AED" w:rsidRDefault="006B4DD6" w:rsidP="00531D96">
      <w:pPr>
        <w:spacing w:line="276" w:lineRule="auto"/>
        <w:rPr>
          <w:rFonts w:cs="Arial"/>
          <w:szCs w:val="18"/>
        </w:rPr>
      </w:pPr>
      <w:r w:rsidRPr="002A0AED">
        <w:rPr>
          <w:rFonts w:cs="Arial"/>
          <w:szCs w:val="18"/>
        </w:rPr>
        <w:t xml:space="preserve">A provisions of section </w:t>
      </w:r>
      <w:r w:rsidR="00312C28">
        <w:rPr>
          <w:rFonts w:cs="Arial"/>
          <w:szCs w:val="18"/>
        </w:rPr>
        <w:t xml:space="preserve">12(1) save sub-section (1)(a) thereof </w:t>
      </w:r>
      <w:r w:rsidRPr="002A0AED">
        <w:rPr>
          <w:rFonts w:cs="Arial"/>
          <w:szCs w:val="18"/>
        </w:rPr>
        <w:t xml:space="preserve">apply to members of the Municipal Planning </w:t>
      </w:r>
      <w:r w:rsidR="00EE1B8D">
        <w:rPr>
          <w:rFonts w:cs="Arial"/>
          <w:szCs w:val="18"/>
        </w:rPr>
        <w:t>Appeal Board</w:t>
      </w:r>
      <w:r w:rsidRPr="002A0AED">
        <w:rPr>
          <w:rFonts w:cs="Arial"/>
          <w:szCs w:val="18"/>
        </w:rPr>
        <w:t xml:space="preserve">, except that a reference to disqualification as a member must be regarded as a reference to disqualification as a member of the Municipal Planning </w:t>
      </w:r>
      <w:r w:rsidR="00EE1B8D">
        <w:rPr>
          <w:rFonts w:cs="Arial"/>
          <w:szCs w:val="18"/>
        </w:rPr>
        <w:t>Appeal Board</w:t>
      </w:r>
      <w:r w:rsidRPr="002A0AED">
        <w:rPr>
          <w:rFonts w:cs="Arial"/>
          <w:szCs w:val="18"/>
        </w:rPr>
        <w:t xml:space="preserve">. </w:t>
      </w:r>
    </w:p>
    <w:p w14:paraId="08104CB1" w14:textId="3389D69B"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5</w:t>
      </w:r>
      <w:r w:rsidR="006B4DD6" w:rsidRPr="002A0AED">
        <w:rPr>
          <w:rFonts w:cs="Arial"/>
          <w:szCs w:val="18"/>
        </w:rPr>
        <w:tab/>
        <w:t xml:space="preserve">Invitation for persons to serve on the Municipal Planning </w:t>
      </w:r>
      <w:r w:rsidR="00EE1B8D">
        <w:rPr>
          <w:rFonts w:cs="Arial"/>
          <w:szCs w:val="18"/>
        </w:rPr>
        <w:t>Appeal Board</w:t>
      </w:r>
    </w:p>
    <w:p w14:paraId="745AC72A" w14:textId="4125A0CA" w:rsidR="006B4DD6" w:rsidRPr="002A0AED" w:rsidRDefault="006B4DD6" w:rsidP="00531D96">
      <w:pPr>
        <w:pStyle w:val="Kop2"/>
        <w:spacing w:line="276" w:lineRule="auto"/>
        <w:ind w:hanging="720"/>
        <w:rPr>
          <w:rFonts w:cs="Arial"/>
          <w:szCs w:val="18"/>
        </w:rPr>
      </w:pPr>
      <w:r w:rsidRPr="002A0AED">
        <w:rPr>
          <w:rFonts w:cs="Arial"/>
          <w:szCs w:val="18"/>
        </w:rPr>
        <w:t>(1)</w:t>
      </w:r>
      <w:r w:rsidRPr="002A0AED">
        <w:rPr>
          <w:rFonts w:cs="Arial"/>
          <w:szCs w:val="18"/>
        </w:rPr>
        <w:tab/>
        <w:t xml:space="preserve">The provisions of section </w:t>
      </w:r>
      <w:r w:rsidR="00312C28">
        <w:rPr>
          <w:rFonts w:cs="Arial"/>
          <w:szCs w:val="18"/>
        </w:rPr>
        <w:t>13</w:t>
      </w:r>
      <w:r w:rsidRPr="002A0AED">
        <w:rPr>
          <w:rFonts w:cs="Arial"/>
          <w:szCs w:val="18"/>
        </w:rPr>
        <w:t xml:space="preserve"> apply to the appointment of members of the Municipal Planning </w:t>
      </w:r>
      <w:r w:rsidR="00EE1B8D">
        <w:rPr>
          <w:rFonts w:cs="Arial"/>
          <w:szCs w:val="18"/>
        </w:rPr>
        <w:t>Appeal Board</w:t>
      </w:r>
      <w:r w:rsidRPr="002A0AED">
        <w:rPr>
          <w:rFonts w:cs="Arial"/>
          <w:szCs w:val="18"/>
        </w:rPr>
        <w:t>, except that–</w:t>
      </w:r>
    </w:p>
    <w:p w14:paraId="59977E2F" w14:textId="7E609B5A"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all members of the Municipal Planning </w:t>
      </w:r>
      <w:r w:rsidR="00EE1B8D">
        <w:rPr>
          <w:rFonts w:cs="Arial"/>
          <w:szCs w:val="18"/>
        </w:rPr>
        <w:t>Appeal Board</w:t>
      </w:r>
      <w:r w:rsidRPr="002A0AED">
        <w:rPr>
          <w:rFonts w:cs="Arial"/>
          <w:szCs w:val="18"/>
        </w:rPr>
        <w:t xml:space="preserve"> must be from the private sector;</w:t>
      </w:r>
    </w:p>
    <w:p w14:paraId="23D0A885" w14:textId="14090219"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 xml:space="preserve">a reference to a member must regarded as a reference to a member of the Municipal Planning </w:t>
      </w:r>
      <w:r w:rsidR="00EE1B8D">
        <w:rPr>
          <w:rFonts w:cs="Arial"/>
          <w:szCs w:val="18"/>
        </w:rPr>
        <w:t>Appeal Board</w:t>
      </w:r>
      <w:r w:rsidRPr="002A0AED">
        <w:rPr>
          <w:rFonts w:cs="Arial"/>
          <w:szCs w:val="18"/>
        </w:rPr>
        <w:t>; and</w:t>
      </w:r>
    </w:p>
    <w:p w14:paraId="16DDA8D2" w14:textId="77777777" w:rsidR="006B4DD6" w:rsidRPr="002A0AED" w:rsidRDefault="006B4DD6" w:rsidP="00531D96">
      <w:pPr>
        <w:pStyle w:val="Kop3"/>
        <w:spacing w:line="276" w:lineRule="auto"/>
        <w:rPr>
          <w:rFonts w:cs="Arial"/>
          <w:szCs w:val="18"/>
        </w:rPr>
      </w:pPr>
      <w:r w:rsidRPr="002A0AED">
        <w:rPr>
          <w:rFonts w:cs="Arial"/>
          <w:szCs w:val="18"/>
        </w:rPr>
        <w:t>(c)</w:t>
      </w:r>
      <w:r w:rsidRPr="002A0AED">
        <w:rPr>
          <w:rFonts w:cs="Arial"/>
          <w:szCs w:val="18"/>
        </w:rPr>
        <w:tab/>
        <w:t xml:space="preserve">a reference to a newspaper must be regarded as a reference to newspapers circulating in the areas of the </w:t>
      </w:r>
      <w:r>
        <w:rPr>
          <w:rFonts w:cs="Arial"/>
          <w:szCs w:val="18"/>
        </w:rPr>
        <w:t>municipality</w:t>
      </w:r>
      <w:r w:rsidRPr="002A0AED">
        <w:rPr>
          <w:rFonts w:cs="Arial"/>
          <w:szCs w:val="18"/>
        </w:rPr>
        <w:t>.</w:t>
      </w:r>
    </w:p>
    <w:p w14:paraId="50A24419" w14:textId="7C8F3AF9"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6</w:t>
      </w:r>
      <w:r w:rsidR="006B4DD6" w:rsidRPr="002A0AED">
        <w:rPr>
          <w:rFonts w:cs="Arial"/>
          <w:szCs w:val="18"/>
        </w:rPr>
        <w:tab/>
        <w:t>Declaration of Interest</w:t>
      </w:r>
    </w:p>
    <w:p w14:paraId="409911EE" w14:textId="78EA7D3C" w:rsidR="006B4DD6" w:rsidRPr="002A0AED" w:rsidRDefault="003D4E89" w:rsidP="00531D96">
      <w:pPr>
        <w:spacing w:line="276" w:lineRule="auto"/>
        <w:rPr>
          <w:rFonts w:cs="Arial"/>
          <w:szCs w:val="18"/>
        </w:rPr>
      </w:pPr>
      <w:r>
        <w:rPr>
          <w:rFonts w:cs="Arial"/>
          <w:szCs w:val="18"/>
        </w:rPr>
        <w:t>The provisions of section 14</w:t>
      </w:r>
      <w:r w:rsidR="006B4DD6" w:rsidRPr="002A0AED">
        <w:rPr>
          <w:rFonts w:cs="Arial"/>
          <w:szCs w:val="18"/>
        </w:rPr>
        <w:t xml:space="preserve"> apply to each member of the Municipal Planning </w:t>
      </w:r>
      <w:r w:rsidR="00EE1B8D">
        <w:rPr>
          <w:rFonts w:cs="Arial"/>
          <w:szCs w:val="18"/>
        </w:rPr>
        <w:t>Appeal Board</w:t>
      </w:r>
      <w:r w:rsidR="006B4DD6" w:rsidRPr="002A0AED">
        <w:rPr>
          <w:rFonts w:cs="Arial"/>
          <w:szCs w:val="18"/>
        </w:rPr>
        <w:t xml:space="preserve"> except that a reference in that section to members means members of the Municipal Planning </w:t>
      </w:r>
      <w:r w:rsidR="00EE1B8D">
        <w:rPr>
          <w:rFonts w:cs="Arial"/>
          <w:szCs w:val="18"/>
        </w:rPr>
        <w:t>Appeal Board</w:t>
      </w:r>
      <w:r w:rsidR="006B4DD6" w:rsidRPr="002A0AED">
        <w:rPr>
          <w:rFonts w:cs="Arial"/>
          <w:szCs w:val="18"/>
        </w:rPr>
        <w:t xml:space="preserve">. </w:t>
      </w:r>
    </w:p>
    <w:p w14:paraId="170EB407" w14:textId="77360DBC"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7</w:t>
      </w:r>
      <w:r w:rsidR="006B4DD6" w:rsidRPr="002A0AED">
        <w:rPr>
          <w:rFonts w:cs="Arial"/>
          <w:szCs w:val="18"/>
        </w:rPr>
        <w:tab/>
        <w:t xml:space="preserve">Chairperson and Deputy Chairperson of Municipal Planning </w:t>
      </w:r>
      <w:r w:rsidR="00EE1B8D">
        <w:rPr>
          <w:rFonts w:cs="Arial"/>
          <w:szCs w:val="18"/>
        </w:rPr>
        <w:t>Appeal Board</w:t>
      </w:r>
    </w:p>
    <w:p w14:paraId="2A1D34F4" w14:textId="46EBB099"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27 apply to the appointment and functions of the Chairperson and Deputy Chairperson of Municipal Planning </w:t>
      </w:r>
      <w:r w:rsidR="00EE1B8D">
        <w:rPr>
          <w:rFonts w:cs="Arial"/>
          <w:szCs w:val="18"/>
        </w:rPr>
        <w:t>Appeal Board</w:t>
      </w:r>
      <w:r w:rsidRPr="002A0AED">
        <w:rPr>
          <w:rFonts w:cs="Arial"/>
          <w:szCs w:val="18"/>
        </w:rPr>
        <w:t>, except:</w:t>
      </w:r>
    </w:p>
    <w:p w14:paraId="3D854843" w14:textId="472D75B3"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Chairperson must be regarded as a reference to the Chairperson of Municipal Planning </w:t>
      </w:r>
      <w:r w:rsidR="00EE1B8D">
        <w:rPr>
          <w:rFonts w:cs="Arial"/>
          <w:szCs w:val="18"/>
        </w:rPr>
        <w:t>Appeal Board</w:t>
      </w:r>
      <w:r w:rsidRPr="002A0AED">
        <w:rPr>
          <w:rFonts w:cs="Arial"/>
          <w:szCs w:val="18"/>
        </w:rPr>
        <w:t>; and</w:t>
      </w:r>
    </w:p>
    <w:p w14:paraId="3D320117" w14:textId="183A3A72" w:rsidR="006B4DD6" w:rsidRPr="002A0AED" w:rsidRDefault="006B4DD6" w:rsidP="00531D96">
      <w:pPr>
        <w:pStyle w:val="Kop3"/>
        <w:spacing w:before="240" w:line="276" w:lineRule="auto"/>
        <w:rPr>
          <w:rFonts w:cs="Arial"/>
          <w:szCs w:val="18"/>
        </w:rPr>
      </w:pPr>
      <w:r w:rsidRPr="002A0AED">
        <w:rPr>
          <w:rFonts w:cs="Arial"/>
          <w:szCs w:val="18"/>
        </w:rPr>
        <w:t>(b)</w:t>
      </w:r>
      <w:r w:rsidRPr="002A0AED">
        <w:rPr>
          <w:rFonts w:cs="Arial"/>
          <w:szCs w:val="18"/>
        </w:rPr>
        <w:tab/>
        <w:t xml:space="preserve">a reference to a Deputy Chairperson must be regarded as a reference to the Deputy Chairperson of Municipal Planning </w:t>
      </w:r>
      <w:r w:rsidR="00EE1B8D">
        <w:rPr>
          <w:rFonts w:cs="Arial"/>
          <w:szCs w:val="18"/>
        </w:rPr>
        <w:t>Appeal Board</w:t>
      </w:r>
      <w:r w:rsidRPr="002A0AED">
        <w:rPr>
          <w:rFonts w:cs="Arial"/>
          <w:szCs w:val="18"/>
        </w:rPr>
        <w:t>;.</w:t>
      </w:r>
    </w:p>
    <w:p w14:paraId="4260A586" w14:textId="63945B3A" w:rsidR="006B4DD6" w:rsidRPr="002A0AED" w:rsidRDefault="006B4DD6" w:rsidP="00531D96">
      <w:pPr>
        <w:pStyle w:val="Kop2"/>
        <w:spacing w:line="276" w:lineRule="auto"/>
        <w:rPr>
          <w:rFonts w:cs="Arial"/>
          <w:szCs w:val="18"/>
        </w:rPr>
      </w:pPr>
      <w:r w:rsidRPr="002A0AED">
        <w:rPr>
          <w:rFonts w:cs="Arial"/>
          <w:szCs w:val="18"/>
        </w:rPr>
        <w:t>(2)</w:t>
      </w:r>
      <w:r w:rsidRPr="002A0AED">
        <w:rPr>
          <w:rFonts w:cs="Arial"/>
          <w:szCs w:val="18"/>
        </w:rPr>
        <w:tab/>
        <w:t xml:space="preserve">The Chairperson of Municipal Planning </w:t>
      </w:r>
      <w:r w:rsidR="00EE1B8D">
        <w:rPr>
          <w:rFonts w:cs="Arial"/>
          <w:szCs w:val="18"/>
        </w:rPr>
        <w:t>Appeal Board</w:t>
      </w:r>
      <w:r w:rsidRPr="002A0AED">
        <w:rPr>
          <w:rFonts w:cs="Arial"/>
          <w:szCs w:val="18"/>
        </w:rPr>
        <w:t xml:space="preserve">, Deputy Chairperson of Municipal Planning </w:t>
      </w:r>
      <w:r w:rsidR="00EE1B8D">
        <w:rPr>
          <w:rFonts w:cs="Arial"/>
          <w:szCs w:val="18"/>
        </w:rPr>
        <w:t>Appeal Board</w:t>
      </w:r>
      <w:r w:rsidRPr="002A0AED">
        <w:rPr>
          <w:rFonts w:cs="Arial"/>
          <w:szCs w:val="18"/>
        </w:rPr>
        <w:t xml:space="preserve"> and any person acting a Chairperson of Municipal Planning </w:t>
      </w:r>
      <w:r w:rsidR="00EE1B8D">
        <w:rPr>
          <w:rFonts w:cs="Arial"/>
          <w:szCs w:val="18"/>
        </w:rPr>
        <w:t>Appeal Board</w:t>
      </w:r>
      <w:r w:rsidRPr="002A0AED">
        <w:rPr>
          <w:rFonts w:cs="Arial"/>
          <w:szCs w:val="18"/>
        </w:rPr>
        <w:t xml:space="preserve"> must be an attorney or an advocate.</w:t>
      </w:r>
    </w:p>
    <w:p w14:paraId="10BADB2D" w14:textId="4508D930"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8</w:t>
      </w:r>
      <w:r w:rsidR="006B4DD6" w:rsidRPr="002A0AED">
        <w:rPr>
          <w:rFonts w:cs="Arial"/>
          <w:szCs w:val="18"/>
        </w:rPr>
        <w:tab/>
        <w:t xml:space="preserve">Term and conditions of appointment of Municipal Planning </w:t>
      </w:r>
      <w:r w:rsidR="00EE1B8D">
        <w:rPr>
          <w:rFonts w:cs="Arial"/>
          <w:szCs w:val="18"/>
        </w:rPr>
        <w:t>Appeal Board</w:t>
      </w:r>
      <w:r w:rsidR="006B4DD6" w:rsidRPr="002A0AED">
        <w:rPr>
          <w:rFonts w:cs="Arial"/>
          <w:szCs w:val="18"/>
        </w:rPr>
        <w:t xml:space="preserve"> members</w:t>
      </w:r>
    </w:p>
    <w:p w14:paraId="6B770A7D" w14:textId="10453D28"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28 apply to the term of office, remuneration and terms and conditions of appointment of Municipal Planning </w:t>
      </w:r>
      <w:r w:rsidR="00EE1B8D">
        <w:rPr>
          <w:rFonts w:cs="Arial"/>
          <w:szCs w:val="18"/>
        </w:rPr>
        <w:t>Appeal Board</w:t>
      </w:r>
      <w:r w:rsidRPr="002A0AED">
        <w:rPr>
          <w:rFonts w:cs="Arial"/>
          <w:szCs w:val="18"/>
        </w:rPr>
        <w:t xml:space="preserve"> members, except:–</w:t>
      </w:r>
    </w:p>
    <w:p w14:paraId="50DA3FA4" w14:textId="1D7EBADA"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member must regarded as a reference to a member of the Municipal Planning </w:t>
      </w:r>
      <w:r w:rsidR="00EE1B8D">
        <w:rPr>
          <w:rFonts w:cs="Arial"/>
          <w:szCs w:val="18"/>
        </w:rPr>
        <w:t>Appeal Board</w:t>
      </w:r>
      <w:r w:rsidRPr="002A0AED">
        <w:rPr>
          <w:rFonts w:cs="Arial"/>
          <w:szCs w:val="18"/>
        </w:rPr>
        <w:t>; and</w:t>
      </w:r>
    </w:p>
    <w:p w14:paraId="5FC85583"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the reference to terms and conditions determined by the Minister of Rural Development and Land Reform is not applicable; and</w:t>
      </w:r>
    </w:p>
    <w:p w14:paraId="238561C0" w14:textId="35537D8D"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9</w:t>
      </w:r>
      <w:r w:rsidR="006B4DD6" w:rsidRPr="002A0AED">
        <w:rPr>
          <w:rFonts w:cs="Arial"/>
          <w:szCs w:val="18"/>
        </w:rPr>
        <w:tab/>
        <w:t xml:space="preserve">Notification of members of the Municipal Planning </w:t>
      </w:r>
      <w:r w:rsidR="00EE1B8D">
        <w:rPr>
          <w:rFonts w:cs="Arial"/>
          <w:szCs w:val="18"/>
        </w:rPr>
        <w:t>Appeal Board</w:t>
      </w:r>
    </w:p>
    <w:p w14:paraId="4F03D073" w14:textId="77777777" w:rsidR="006B4DD6" w:rsidRPr="002A0AED" w:rsidRDefault="006B4DD6" w:rsidP="00531D96">
      <w:pPr>
        <w:spacing w:line="276" w:lineRule="auto"/>
        <w:rPr>
          <w:rFonts w:cs="Arial"/>
          <w:szCs w:val="18"/>
        </w:rPr>
      </w:pPr>
    </w:p>
    <w:p w14:paraId="6060B37A" w14:textId="4787FF96" w:rsidR="006B4DD6" w:rsidRPr="002A0AED" w:rsidRDefault="006B4DD6" w:rsidP="00531D96">
      <w:pPr>
        <w:spacing w:line="276" w:lineRule="auto"/>
        <w:rPr>
          <w:rFonts w:cs="Arial"/>
          <w:szCs w:val="18"/>
        </w:rPr>
      </w:pPr>
      <w:r w:rsidRPr="002A0AED">
        <w:rPr>
          <w:rFonts w:cs="Arial"/>
          <w:szCs w:val="18"/>
        </w:rPr>
        <w:t xml:space="preserve">The </w:t>
      </w:r>
      <w:r>
        <w:rPr>
          <w:rFonts w:cs="Arial"/>
          <w:szCs w:val="18"/>
        </w:rPr>
        <w:t>municipality</w:t>
      </w:r>
      <w:r w:rsidRPr="002A0AED">
        <w:rPr>
          <w:rFonts w:cs="Arial"/>
          <w:szCs w:val="18"/>
        </w:rPr>
        <w:t xml:space="preserve"> must publish the names of the persons that it has appointed to the Municipal Planning </w:t>
      </w:r>
      <w:r w:rsidR="00EE1B8D">
        <w:rPr>
          <w:rFonts w:cs="Arial"/>
          <w:szCs w:val="18"/>
        </w:rPr>
        <w:t>Appeal Board</w:t>
      </w:r>
      <w:r w:rsidRPr="002A0AED">
        <w:rPr>
          <w:rFonts w:cs="Arial"/>
          <w:szCs w:val="18"/>
        </w:rPr>
        <w:t>, including the chairperson and deputy chairperson, in the Gazette and in newspapers circulating in municipal area.</w:t>
      </w:r>
    </w:p>
    <w:p w14:paraId="78D23824" w14:textId="080C8292"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0</w:t>
      </w:r>
      <w:r w:rsidR="006B4DD6" w:rsidRPr="002A0AED">
        <w:rPr>
          <w:rFonts w:cs="Arial"/>
          <w:szCs w:val="18"/>
        </w:rPr>
        <w:tab/>
        <w:t xml:space="preserve">Independence of Municipal Planning </w:t>
      </w:r>
      <w:r w:rsidR="00EE1B8D">
        <w:rPr>
          <w:rFonts w:cs="Arial"/>
          <w:szCs w:val="18"/>
        </w:rPr>
        <w:t>Appeal Board</w:t>
      </w:r>
    </w:p>
    <w:p w14:paraId="33C0C1B4" w14:textId="25886336"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30 apply to the Municipal Planning </w:t>
      </w:r>
      <w:r w:rsidR="00EE1B8D">
        <w:rPr>
          <w:rFonts w:cs="Arial"/>
          <w:szCs w:val="18"/>
        </w:rPr>
        <w:t>Appeal Board</w:t>
      </w:r>
      <w:r w:rsidRPr="002A0AED">
        <w:rPr>
          <w:rFonts w:cs="Arial"/>
          <w:szCs w:val="18"/>
        </w:rPr>
        <w:t>, except:</w:t>
      </w:r>
    </w:p>
    <w:p w14:paraId="04D3DD5A" w14:textId="11CF77A6"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Municipal Planning Tribunal must be regarded as a reference to the Municipal Planning </w:t>
      </w:r>
      <w:r w:rsidR="00EE1B8D">
        <w:rPr>
          <w:rFonts w:cs="Arial"/>
          <w:szCs w:val="18"/>
        </w:rPr>
        <w:t>Appeal Board</w:t>
      </w:r>
      <w:r w:rsidRPr="002A0AED">
        <w:rPr>
          <w:rFonts w:cs="Arial"/>
          <w:szCs w:val="18"/>
        </w:rPr>
        <w:t>; and</w:t>
      </w:r>
    </w:p>
    <w:p w14:paraId="4EDF79B2" w14:textId="7A5A2C39"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 xml:space="preserve">a reference to a member must be regarded as a reference to a member of the Municipal Planning </w:t>
      </w:r>
      <w:r w:rsidR="00EE1B8D">
        <w:rPr>
          <w:rFonts w:cs="Arial"/>
          <w:szCs w:val="18"/>
        </w:rPr>
        <w:t>Appeal Board</w:t>
      </w:r>
      <w:r w:rsidRPr="002A0AED">
        <w:rPr>
          <w:rFonts w:cs="Arial"/>
          <w:szCs w:val="18"/>
        </w:rPr>
        <w:t>;</w:t>
      </w:r>
    </w:p>
    <w:p w14:paraId="6E4C7DC0" w14:textId="73A87974"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1</w:t>
      </w:r>
      <w:r w:rsidR="006B4DD6" w:rsidRPr="002A0AED">
        <w:rPr>
          <w:rFonts w:cs="Arial"/>
          <w:szCs w:val="18"/>
        </w:rPr>
        <w:tab/>
        <w:t>Resignation from office, removal from office and filling of vacancies</w:t>
      </w:r>
    </w:p>
    <w:p w14:paraId="078111A9" w14:textId="1B09B2EE" w:rsidR="006B4DD6" w:rsidRPr="002A0AED" w:rsidRDefault="006B4DD6" w:rsidP="00531D96">
      <w:pPr>
        <w:pStyle w:val="Kop2"/>
        <w:numPr>
          <w:ilvl w:val="0"/>
          <w:numId w:val="16"/>
        </w:numPr>
        <w:spacing w:line="276" w:lineRule="auto"/>
        <w:ind w:hanging="720"/>
        <w:rPr>
          <w:rFonts w:cs="Arial"/>
          <w:szCs w:val="18"/>
        </w:rPr>
      </w:pPr>
      <w:r w:rsidRPr="002A0AED">
        <w:rPr>
          <w:rFonts w:cs="Arial"/>
          <w:szCs w:val="18"/>
        </w:rPr>
        <w:t xml:space="preserve">The provisions of section 31 apply to the resignation and removal from office of a member of the Municipal Planning </w:t>
      </w:r>
      <w:r w:rsidR="00EE1B8D">
        <w:rPr>
          <w:rFonts w:cs="Arial"/>
          <w:szCs w:val="18"/>
        </w:rPr>
        <w:t>Appeal Board</w:t>
      </w:r>
      <w:r w:rsidRPr="002A0AED">
        <w:rPr>
          <w:rFonts w:cs="Arial"/>
          <w:szCs w:val="18"/>
        </w:rPr>
        <w:t xml:space="preserve"> and filling of vacancies, except</w:t>
      </w:r>
    </w:p>
    <w:p w14:paraId="7D8F2AE0" w14:textId="5C18828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member must be regarded as a reference to a member of the Municipal Planning </w:t>
      </w:r>
      <w:r w:rsidR="00EE1B8D">
        <w:rPr>
          <w:rFonts w:cs="Arial"/>
          <w:szCs w:val="18"/>
        </w:rPr>
        <w:t>Appeal Board</w:t>
      </w:r>
      <w:r w:rsidRPr="002A0AED">
        <w:rPr>
          <w:rFonts w:cs="Arial"/>
          <w:szCs w:val="18"/>
        </w:rPr>
        <w:t>; and</w:t>
      </w:r>
    </w:p>
    <w:p w14:paraId="786CD333"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the reference to section 23 must be regarded as a reference to section 44.</w:t>
      </w:r>
    </w:p>
    <w:p w14:paraId="01EF473D" w14:textId="59CFBC91" w:rsidR="006B4DD6" w:rsidRPr="002A0AED" w:rsidRDefault="006B4DD6" w:rsidP="00531D96">
      <w:pPr>
        <w:pStyle w:val="Kop2"/>
        <w:spacing w:line="276" w:lineRule="auto"/>
        <w:rPr>
          <w:rFonts w:cs="Arial"/>
          <w:szCs w:val="18"/>
        </w:rPr>
      </w:pPr>
      <w:r w:rsidRPr="002A0AED">
        <w:rPr>
          <w:rFonts w:cs="Arial"/>
          <w:szCs w:val="18"/>
        </w:rPr>
        <w:t>(2)</w:t>
      </w:r>
      <w:r w:rsidRPr="002A0AED">
        <w:rPr>
          <w:rFonts w:cs="Arial"/>
          <w:szCs w:val="18"/>
        </w:rPr>
        <w:tab/>
        <w:t xml:space="preserve">Any member of the Municipal Planning </w:t>
      </w:r>
      <w:r w:rsidR="00EE1B8D">
        <w:rPr>
          <w:rFonts w:cs="Arial"/>
          <w:szCs w:val="18"/>
        </w:rPr>
        <w:t>Appeal Board</w:t>
      </w:r>
      <w:r w:rsidRPr="002A0AED">
        <w:rPr>
          <w:rFonts w:cs="Arial"/>
          <w:szCs w:val="18"/>
        </w:rPr>
        <w:t xml:space="preserve"> or of a Joint Municipal Planning </w:t>
      </w:r>
      <w:r w:rsidR="00EE1B8D">
        <w:rPr>
          <w:rFonts w:cs="Arial"/>
          <w:szCs w:val="18"/>
        </w:rPr>
        <w:t>Appeal Board</w:t>
      </w:r>
      <w:r w:rsidRPr="002A0AED">
        <w:rPr>
          <w:rFonts w:cs="Arial"/>
          <w:szCs w:val="18"/>
        </w:rPr>
        <w:t xml:space="preserve"> who, subsequent to such appointment, becomes disqualified in terms of any part of section 42 ceases immediately upon such disqualification being established to be a member of such Municipal Planning </w:t>
      </w:r>
      <w:r w:rsidR="00EE1B8D">
        <w:rPr>
          <w:rFonts w:cs="Arial"/>
          <w:szCs w:val="18"/>
        </w:rPr>
        <w:t>Appeal Board</w:t>
      </w:r>
      <w:r w:rsidRPr="002A0AED">
        <w:rPr>
          <w:rFonts w:cs="Arial"/>
          <w:szCs w:val="18"/>
        </w:rPr>
        <w:t xml:space="preserve"> or Joint Municipal Planning </w:t>
      </w:r>
      <w:r w:rsidR="00EE1B8D">
        <w:rPr>
          <w:rFonts w:cs="Arial"/>
          <w:szCs w:val="18"/>
        </w:rPr>
        <w:t>Appeal Board</w:t>
      </w:r>
      <w:r w:rsidRPr="002A0AED">
        <w:rPr>
          <w:rFonts w:cs="Arial"/>
          <w:szCs w:val="18"/>
        </w:rPr>
        <w:t>.</w:t>
      </w:r>
    </w:p>
    <w:p w14:paraId="538C9E70" w14:textId="77777777" w:rsidR="006B4DD6" w:rsidRPr="002A0AED" w:rsidRDefault="006B4DD6" w:rsidP="00531D96">
      <w:pPr>
        <w:pStyle w:val="Kop2"/>
        <w:spacing w:line="276" w:lineRule="auto"/>
        <w:rPr>
          <w:rFonts w:cs="Arial"/>
          <w:szCs w:val="18"/>
        </w:rPr>
      </w:pPr>
      <w:r w:rsidRPr="002A0AED">
        <w:rPr>
          <w:rFonts w:cs="Arial"/>
          <w:szCs w:val="18"/>
        </w:rPr>
        <w:t>(3)</w:t>
      </w:r>
      <w:r w:rsidRPr="002A0AED">
        <w:rPr>
          <w:rFonts w:cs="Arial"/>
          <w:szCs w:val="18"/>
        </w:rPr>
        <w:tab/>
        <w:t xml:space="preserve">The </w:t>
      </w:r>
      <w:r>
        <w:rPr>
          <w:rFonts w:cs="Arial"/>
          <w:szCs w:val="18"/>
        </w:rPr>
        <w:t>municipality</w:t>
      </w:r>
      <w:r w:rsidRPr="002A0AED">
        <w:rPr>
          <w:rFonts w:cs="Arial"/>
          <w:szCs w:val="18"/>
        </w:rPr>
        <w:t xml:space="preserve"> must fill a vacancy if a Municipal Planning Tribunal no longer meets the requirements of section 44.</w:t>
      </w:r>
    </w:p>
    <w:p w14:paraId="54A72021" w14:textId="4157D98D"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2</w:t>
      </w:r>
      <w:r w:rsidR="006B4DD6" w:rsidRPr="002A0AED">
        <w:rPr>
          <w:rFonts w:cs="Arial"/>
          <w:szCs w:val="18"/>
        </w:rPr>
        <w:tab/>
        <w:t xml:space="preserve">Constitution of Municipal Planning </w:t>
      </w:r>
      <w:r w:rsidR="00EE1B8D">
        <w:rPr>
          <w:rFonts w:cs="Arial"/>
          <w:szCs w:val="18"/>
        </w:rPr>
        <w:t>Appeal Board</w:t>
      </w:r>
      <w:r w:rsidR="006B4DD6" w:rsidRPr="002A0AED">
        <w:rPr>
          <w:rFonts w:cs="Arial"/>
          <w:szCs w:val="18"/>
        </w:rPr>
        <w:t xml:space="preserve"> for purposes of deciding an appeal</w:t>
      </w:r>
    </w:p>
    <w:p w14:paraId="2A8882FB" w14:textId="34429002"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For the purposes of deciding a particular appeal, the Chairperson of the Municipal Planning </w:t>
      </w:r>
      <w:r w:rsidR="00EE1B8D">
        <w:rPr>
          <w:rFonts w:cs="Arial"/>
          <w:szCs w:val="18"/>
        </w:rPr>
        <w:t>Appeal Board</w:t>
      </w:r>
      <w:r w:rsidRPr="002A0AED">
        <w:rPr>
          <w:rFonts w:cs="Arial"/>
          <w:szCs w:val="18"/>
        </w:rPr>
        <w:t xml:space="preserve">, in consultation with the Municipal Planning </w:t>
      </w:r>
      <w:r w:rsidR="00EE1B8D">
        <w:rPr>
          <w:rFonts w:cs="Arial"/>
          <w:szCs w:val="18"/>
        </w:rPr>
        <w:t>Appeal Board</w:t>
      </w:r>
      <w:r w:rsidRPr="002A0AED">
        <w:rPr>
          <w:rFonts w:cs="Arial"/>
          <w:szCs w:val="18"/>
        </w:rPr>
        <w:t xml:space="preserve"> Registrar, must refer the appeal to at least three members designated by the chairperson, of which –</w:t>
      </w:r>
    </w:p>
    <w:p w14:paraId="5215ADBA" w14:textId="7777777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at least one member must be an attorney or advocate; and</w:t>
      </w:r>
    </w:p>
    <w:p w14:paraId="24B68A8B"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at least one member must be a registered planner.</w:t>
      </w:r>
    </w:p>
    <w:p w14:paraId="09EDC566" w14:textId="7B0FD929" w:rsidR="006B4DD6" w:rsidRPr="002A0AED" w:rsidRDefault="006B4DD6" w:rsidP="00531D96">
      <w:pPr>
        <w:pStyle w:val="Kop2"/>
        <w:spacing w:line="276" w:lineRule="auto"/>
        <w:rPr>
          <w:rFonts w:cs="Arial"/>
          <w:szCs w:val="18"/>
        </w:rPr>
      </w:pPr>
      <w:r w:rsidRPr="002A0AED">
        <w:rPr>
          <w:rFonts w:cs="Arial"/>
          <w:szCs w:val="18"/>
        </w:rPr>
        <w:t>(2)</w:t>
      </w:r>
      <w:r w:rsidRPr="002A0AED">
        <w:rPr>
          <w:rFonts w:cs="Arial"/>
          <w:szCs w:val="18"/>
        </w:rPr>
        <w:tab/>
        <w:t xml:space="preserve">The chairperson of the Municipal Planning </w:t>
      </w:r>
      <w:r w:rsidR="00EE1B8D">
        <w:rPr>
          <w:rFonts w:cs="Arial"/>
          <w:szCs w:val="18"/>
        </w:rPr>
        <w:t>Appeal Board</w:t>
      </w:r>
      <w:r w:rsidRPr="002A0AED">
        <w:rPr>
          <w:rFonts w:cs="Arial"/>
          <w:szCs w:val="18"/>
        </w:rPr>
        <w:t xml:space="preserve"> must designate one of the members to whom an appeal has been referred to be the Presiding Officer.</w:t>
      </w:r>
    </w:p>
    <w:p w14:paraId="01BA97CD" w14:textId="30A430BB"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3</w:t>
      </w:r>
      <w:r w:rsidR="006B4DD6" w:rsidRPr="002A0AED">
        <w:rPr>
          <w:rFonts w:cs="Arial"/>
          <w:szCs w:val="18"/>
        </w:rPr>
        <w:tab/>
        <w:t>Recusal</w:t>
      </w:r>
    </w:p>
    <w:p w14:paraId="6E5E3A5C" w14:textId="25950301"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33(1) applies to a member of the Municipal Planning </w:t>
      </w:r>
      <w:r w:rsidR="00EE1B8D">
        <w:rPr>
          <w:rFonts w:cs="Arial"/>
          <w:szCs w:val="18"/>
        </w:rPr>
        <w:t>Appeal Board</w:t>
      </w:r>
      <w:r w:rsidRPr="002A0AED">
        <w:rPr>
          <w:rFonts w:cs="Arial"/>
          <w:szCs w:val="18"/>
        </w:rPr>
        <w:t xml:space="preserve">, except that a reference to a member of the Municipal Planning Tribunal must be regarded as reference to a member of the Municipal Planning </w:t>
      </w:r>
      <w:r w:rsidR="00EE1B8D">
        <w:rPr>
          <w:rFonts w:cs="Arial"/>
          <w:szCs w:val="18"/>
        </w:rPr>
        <w:t>Appeal Board</w:t>
      </w:r>
      <w:r w:rsidRPr="002A0AED">
        <w:rPr>
          <w:rFonts w:cs="Arial"/>
          <w:szCs w:val="18"/>
        </w:rPr>
        <w:t>.</w:t>
      </w:r>
    </w:p>
    <w:p w14:paraId="2FF1BFAE" w14:textId="1DFB8376" w:rsidR="006B4DD6" w:rsidRPr="002A0AED" w:rsidRDefault="006B4DD6" w:rsidP="00531D96">
      <w:pPr>
        <w:pStyle w:val="Kop2"/>
        <w:spacing w:line="276" w:lineRule="auto"/>
        <w:rPr>
          <w:rFonts w:cs="Arial"/>
          <w:szCs w:val="18"/>
        </w:rPr>
      </w:pPr>
      <w:r w:rsidRPr="002A0AED">
        <w:rPr>
          <w:rFonts w:cs="Arial"/>
          <w:szCs w:val="18"/>
        </w:rPr>
        <w:t>(2)</w:t>
      </w:r>
      <w:r w:rsidRPr="002A0AED">
        <w:rPr>
          <w:rFonts w:cs="Arial"/>
          <w:szCs w:val="18"/>
        </w:rPr>
        <w:tab/>
        <w:t xml:space="preserve">A member who has been designated by the chairperson of the Municipal Planning </w:t>
      </w:r>
      <w:r w:rsidR="00EE1B8D">
        <w:rPr>
          <w:rFonts w:cs="Arial"/>
          <w:szCs w:val="18"/>
        </w:rPr>
        <w:t>Appeal Board</w:t>
      </w:r>
      <w:r w:rsidRPr="002A0AED">
        <w:rPr>
          <w:rFonts w:cs="Arial"/>
          <w:szCs w:val="18"/>
        </w:rPr>
        <w:t xml:space="preserve"> to decide an appeal must fully disclose the nature of an interest and recuse him or herself from the proceedings, if that member becomes aware of the possibility of having a disqualifying interest in that appeal.</w:t>
      </w:r>
    </w:p>
    <w:p w14:paraId="6853421C" w14:textId="142094D5" w:rsidR="006B4DD6" w:rsidRPr="002A0AED" w:rsidRDefault="006B4DD6" w:rsidP="00531D96">
      <w:pPr>
        <w:pStyle w:val="Kop2"/>
        <w:spacing w:before="240" w:line="276" w:lineRule="auto"/>
        <w:rPr>
          <w:rFonts w:cs="Arial"/>
          <w:szCs w:val="18"/>
        </w:rPr>
      </w:pPr>
      <w:r w:rsidRPr="002A0AED">
        <w:rPr>
          <w:rFonts w:cs="Arial"/>
          <w:szCs w:val="18"/>
        </w:rPr>
        <w:t>(3)</w:t>
      </w:r>
      <w:r w:rsidRPr="002A0AED">
        <w:rPr>
          <w:rFonts w:cs="Arial"/>
          <w:szCs w:val="18"/>
        </w:rPr>
        <w:tab/>
        <w:t xml:space="preserve">The recusal of a member does not affect the validity of the proceedings conducted before the Municipal Planning </w:t>
      </w:r>
      <w:r w:rsidR="00EE1B8D">
        <w:rPr>
          <w:rFonts w:cs="Arial"/>
          <w:szCs w:val="18"/>
        </w:rPr>
        <w:t>Appeal Board</w:t>
      </w:r>
      <w:r w:rsidRPr="002A0AED">
        <w:rPr>
          <w:rFonts w:cs="Arial"/>
          <w:szCs w:val="18"/>
        </w:rPr>
        <w:t xml:space="preserve"> before the recusal, and the remaining members designated by the chairperson to decide that appeal are competent to decide the appeal, as long as the recusal occurs before the members of the Municipal Planning </w:t>
      </w:r>
      <w:r w:rsidR="00EE1B8D">
        <w:rPr>
          <w:rFonts w:cs="Arial"/>
          <w:szCs w:val="18"/>
        </w:rPr>
        <w:t>Appeal Board</w:t>
      </w:r>
      <w:r w:rsidRPr="002A0AED">
        <w:rPr>
          <w:rFonts w:cs="Arial"/>
          <w:szCs w:val="18"/>
        </w:rPr>
        <w:t xml:space="preserve"> adjourn to deliberate their decision.</w:t>
      </w:r>
    </w:p>
    <w:p w14:paraId="5D1C2C73" w14:textId="206CE4B3" w:rsidR="006B4DD6" w:rsidRPr="002A0AED" w:rsidRDefault="006B4DD6" w:rsidP="00531D96">
      <w:pPr>
        <w:pStyle w:val="Kop2"/>
        <w:spacing w:before="240" w:line="276" w:lineRule="auto"/>
        <w:rPr>
          <w:rFonts w:cs="Arial"/>
          <w:szCs w:val="18"/>
        </w:rPr>
      </w:pPr>
      <w:r w:rsidRPr="002A0AED">
        <w:rPr>
          <w:rFonts w:cs="Arial"/>
          <w:szCs w:val="18"/>
        </w:rPr>
        <w:t>(4)</w:t>
      </w:r>
      <w:r w:rsidRPr="002A0AED">
        <w:rPr>
          <w:rFonts w:cs="Arial"/>
          <w:szCs w:val="18"/>
        </w:rPr>
        <w:tab/>
        <w:t xml:space="preserve">In the event that the Presiding Officer recuses him or herself, the chairperson of the Municipal Planning </w:t>
      </w:r>
      <w:r w:rsidR="00EE1B8D">
        <w:rPr>
          <w:rFonts w:cs="Arial"/>
          <w:szCs w:val="18"/>
        </w:rPr>
        <w:t>Appeal Board</w:t>
      </w:r>
      <w:r w:rsidRPr="002A0AED">
        <w:rPr>
          <w:rFonts w:cs="Arial"/>
          <w:szCs w:val="18"/>
        </w:rPr>
        <w:t xml:space="preserve"> must designate another Member who is an attorney or an advocate as Presiding Officer for the duration of the proceedings before the Municipal Planning </w:t>
      </w:r>
      <w:r w:rsidR="00EE1B8D">
        <w:rPr>
          <w:rFonts w:cs="Arial"/>
          <w:szCs w:val="18"/>
        </w:rPr>
        <w:t>Appeal Board</w:t>
      </w:r>
      <w:r w:rsidRPr="002A0AED">
        <w:rPr>
          <w:rFonts w:cs="Arial"/>
          <w:szCs w:val="18"/>
        </w:rPr>
        <w:t xml:space="preserve">. </w:t>
      </w:r>
    </w:p>
    <w:p w14:paraId="1CE2106C" w14:textId="77777777" w:rsidR="006B4DD6" w:rsidRPr="002A0AED" w:rsidRDefault="006B4DD6" w:rsidP="00531D96">
      <w:pPr>
        <w:spacing w:line="276" w:lineRule="auto"/>
        <w:rPr>
          <w:rFonts w:cs="Arial"/>
          <w:szCs w:val="18"/>
        </w:rPr>
      </w:pPr>
    </w:p>
    <w:p w14:paraId="32A52309" w14:textId="4B84B459" w:rsidR="00BB1C46" w:rsidRDefault="00BB1C46" w:rsidP="002A0AED">
      <w:pPr>
        <w:pStyle w:val="Kappie3"/>
        <w:numPr>
          <w:ilvl w:val="0"/>
          <w:numId w:val="0"/>
        </w:numPr>
        <w:tabs>
          <w:tab w:val="left" w:pos="7965"/>
        </w:tabs>
        <w:spacing w:line="276" w:lineRule="auto"/>
        <w:ind w:left="1571"/>
        <w:rPr>
          <w:rFonts w:cs="Arial"/>
          <w:szCs w:val="18"/>
        </w:rPr>
      </w:pPr>
      <w:r>
        <w:rPr>
          <w:rFonts w:cs="Arial"/>
          <w:szCs w:val="18"/>
        </w:rPr>
        <w:br w:type="page"/>
      </w:r>
    </w:p>
    <w:p w14:paraId="11FBBD7F" w14:textId="0D1C4230" w:rsidR="00BB1C46" w:rsidRDefault="00BB1C46" w:rsidP="00BB1C46">
      <w:pPr>
        <w:spacing w:line="276" w:lineRule="auto"/>
        <w:jc w:val="right"/>
        <w:rPr>
          <w:rFonts w:cs="Arial"/>
          <w:szCs w:val="18"/>
        </w:rPr>
      </w:pPr>
      <w:r>
        <w:rPr>
          <w:rFonts w:cs="Arial"/>
          <w:szCs w:val="18"/>
        </w:rPr>
        <w:t xml:space="preserve">SCHEDULE </w:t>
      </w:r>
      <w:r w:rsidR="003734A7">
        <w:rPr>
          <w:rFonts w:cs="Arial"/>
          <w:szCs w:val="18"/>
        </w:rPr>
        <w:t>E</w:t>
      </w:r>
      <w:r>
        <w:rPr>
          <w:rStyle w:val="FootnoteReference"/>
          <w:rFonts w:cs="Arial"/>
          <w:szCs w:val="18"/>
        </w:rPr>
        <w:footnoteReference w:id="5"/>
      </w:r>
    </w:p>
    <w:p w14:paraId="01A170E8" w14:textId="77777777" w:rsidR="00BB1C46" w:rsidRDefault="00BB1C46" w:rsidP="00BB1C46">
      <w:pPr>
        <w:spacing w:line="276" w:lineRule="auto"/>
        <w:jc w:val="center"/>
        <w:rPr>
          <w:rFonts w:cs="Arial"/>
          <w:szCs w:val="18"/>
        </w:rPr>
      </w:pPr>
    </w:p>
    <w:p w14:paraId="664233DD" w14:textId="77777777" w:rsidR="00BB1C46" w:rsidRPr="002A0AED" w:rsidRDefault="00BB1C46" w:rsidP="00BB1C46">
      <w:pPr>
        <w:spacing w:line="276" w:lineRule="auto"/>
        <w:jc w:val="center"/>
        <w:rPr>
          <w:rFonts w:cs="Arial"/>
          <w:szCs w:val="18"/>
        </w:rPr>
      </w:pPr>
      <w:r w:rsidRPr="002A0AED">
        <w:rPr>
          <w:rFonts w:cs="Arial"/>
          <w:szCs w:val="18"/>
        </w:rPr>
        <w:t xml:space="preserve">MATTERS TO BE PROVIDED FOR IN AN AGREEMENT TO ESTABLISH A JOINT MUNICIPAL APPEAL PLANNING TRIBUNAL IN TERMS OF SECTION </w:t>
      </w:r>
      <w:r>
        <w:rPr>
          <w:rFonts w:cs="Arial"/>
          <w:szCs w:val="18"/>
        </w:rPr>
        <w:t>33 OF THE SCHEDULE IF THE PROVISIONS THERE ARE INSERTED AS SECTION 30 ETC.</w:t>
      </w:r>
    </w:p>
    <w:p w14:paraId="14CC84AC" w14:textId="77777777" w:rsidR="00BB1C46" w:rsidRPr="002A0AED" w:rsidRDefault="00BB1C46" w:rsidP="00BB1C46">
      <w:pPr>
        <w:spacing w:line="276" w:lineRule="auto"/>
        <w:rPr>
          <w:rFonts w:cs="Arial"/>
          <w:szCs w:val="18"/>
        </w:rPr>
      </w:pPr>
    </w:p>
    <w:p w14:paraId="050A76BB" w14:textId="77777777" w:rsidR="00BB1C46" w:rsidRPr="002A0AED" w:rsidRDefault="00BB1C46" w:rsidP="00BB1C46">
      <w:pPr>
        <w:spacing w:line="276" w:lineRule="auto"/>
        <w:rPr>
          <w:rFonts w:cs="Arial"/>
          <w:szCs w:val="18"/>
        </w:rPr>
      </w:pPr>
      <w:r w:rsidRPr="002A0AED">
        <w:rPr>
          <w:rFonts w:cs="Arial"/>
          <w:szCs w:val="18"/>
        </w:rPr>
        <w:t>An agreement between the Municipal Council and any other municipalities to establish a Joint Municipal Planning Tribunal should at least make provision for the following items:</w:t>
      </w:r>
    </w:p>
    <w:p w14:paraId="7D7998E8"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participating municipalities; </w:t>
      </w:r>
    </w:p>
    <w:p w14:paraId="3CEBE63B"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the rights, obligations and responsibilities of each of the participating municipalities;</w:t>
      </w:r>
    </w:p>
    <w:p w14:paraId="40EC3947"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how the joint Municipal Planning </w:t>
      </w:r>
      <w:r>
        <w:rPr>
          <w:rFonts w:cs="Arial"/>
          <w:szCs w:val="18"/>
        </w:rPr>
        <w:t>Appeal Authority</w:t>
      </w:r>
      <w:r w:rsidRPr="002A0AED">
        <w:rPr>
          <w:rFonts w:cs="Arial"/>
          <w:szCs w:val="18"/>
        </w:rPr>
        <w:t xml:space="preserve"> will be funded;</w:t>
      </w:r>
    </w:p>
    <w:p w14:paraId="415E3C73"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how the Municipal Planning </w:t>
      </w:r>
      <w:r>
        <w:rPr>
          <w:rFonts w:cs="Arial"/>
          <w:szCs w:val="18"/>
        </w:rPr>
        <w:t>Appeal Authority</w:t>
      </w:r>
      <w:r w:rsidRPr="002A0AED">
        <w:rPr>
          <w:rFonts w:cs="Arial"/>
          <w:szCs w:val="18"/>
        </w:rPr>
        <w:t xml:space="preserve"> Registrar and Municipal Planning </w:t>
      </w:r>
      <w:r>
        <w:rPr>
          <w:rFonts w:cs="Arial"/>
          <w:szCs w:val="18"/>
        </w:rPr>
        <w:t>Appeal Authority</w:t>
      </w:r>
      <w:r w:rsidRPr="002A0AED">
        <w:rPr>
          <w:rFonts w:cs="Arial"/>
          <w:szCs w:val="18"/>
        </w:rPr>
        <w:t xml:space="preserve"> Deputy Registrar will be appointed;</w:t>
      </w:r>
    </w:p>
    <w:p w14:paraId="5741D195"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the  following functionaries will be elected –</w:t>
      </w:r>
    </w:p>
    <w:p w14:paraId="131217C0"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 xml:space="preserve">the Municipal Planning </w:t>
      </w:r>
      <w:r>
        <w:rPr>
          <w:rFonts w:cs="Arial"/>
          <w:szCs w:val="18"/>
        </w:rPr>
        <w:t>Appeal Authority</w:t>
      </w:r>
      <w:r w:rsidRPr="002A0AED">
        <w:rPr>
          <w:rFonts w:cs="Arial"/>
          <w:szCs w:val="18"/>
        </w:rPr>
        <w:t xml:space="preserve"> members;</w:t>
      </w:r>
    </w:p>
    <w:p w14:paraId="3825D354"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 xml:space="preserve">the Chairperson of the Municipal Planning </w:t>
      </w:r>
      <w:r>
        <w:rPr>
          <w:rFonts w:cs="Arial"/>
          <w:szCs w:val="18"/>
        </w:rPr>
        <w:t>Appeal Authority</w:t>
      </w:r>
      <w:r w:rsidRPr="002A0AED">
        <w:rPr>
          <w:rFonts w:cs="Arial"/>
          <w:szCs w:val="18"/>
        </w:rPr>
        <w:t>;</w:t>
      </w:r>
    </w:p>
    <w:p w14:paraId="1E29084C"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the Deputy Chairperson of the Municipal Planning Appeal  Tribunal;</w:t>
      </w:r>
    </w:p>
    <w:p w14:paraId="273009BA"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the participating municipalities will publish legal notices, including –</w:t>
      </w:r>
    </w:p>
    <w:p w14:paraId="78F1EE4C"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notice calling for the persons to serve on the joint Municipal Planning </w:t>
      </w:r>
      <w:r>
        <w:rPr>
          <w:rFonts w:cs="Arial"/>
          <w:szCs w:val="18"/>
        </w:rPr>
        <w:t>Appeal Authority</w:t>
      </w:r>
      <w:r w:rsidRPr="002A0AED">
        <w:rPr>
          <w:rFonts w:cs="Arial"/>
          <w:szCs w:val="18"/>
        </w:rPr>
        <w:t>;</w:t>
      </w:r>
    </w:p>
    <w:p w14:paraId="744FCF9E"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notice confirming the appointment of the members of the joint Municipal Planning </w:t>
      </w:r>
      <w:r>
        <w:rPr>
          <w:rFonts w:cs="Arial"/>
          <w:szCs w:val="18"/>
        </w:rPr>
        <w:t>Appeal Authority</w:t>
      </w:r>
      <w:r w:rsidRPr="002A0AED">
        <w:rPr>
          <w:rFonts w:cs="Arial"/>
          <w:szCs w:val="18"/>
        </w:rPr>
        <w:t>;</w:t>
      </w:r>
    </w:p>
    <w:p w14:paraId="34DCE3E6"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and where records will be kept, including –</w:t>
      </w:r>
    </w:p>
    <w:p w14:paraId="191FC001"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a register of applications for municipal planning approval decided by the joint Municipal Planning Tribunal in terms of  section 151(1);</w:t>
      </w:r>
    </w:p>
    <w:p w14:paraId="7215AAD8"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documents to which the public has a right of access in terms of  section 156(b) to (j) read with section 157(2); and</w:t>
      </w:r>
    </w:p>
    <w:p w14:paraId="4448216C"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 xml:space="preserve">a register of interests disclosed by members of the joint Municipal Planning </w:t>
      </w:r>
      <w:r>
        <w:rPr>
          <w:rFonts w:cs="Arial"/>
          <w:szCs w:val="18"/>
        </w:rPr>
        <w:t>Appeal Authority</w:t>
      </w:r>
      <w:r w:rsidRPr="002A0AED">
        <w:rPr>
          <w:rFonts w:cs="Arial"/>
          <w:szCs w:val="18"/>
        </w:rPr>
        <w:t xml:space="preserve"> in terms of  section 67(6);</w:t>
      </w:r>
    </w:p>
    <w:p w14:paraId="1E36F6F1"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appeal fees will be determined and managed;</w:t>
      </w:r>
    </w:p>
    <w:p w14:paraId="3DAC32B3"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where applications for municipal planning appeals must be lodged;</w:t>
      </w:r>
    </w:p>
    <w:p w14:paraId="1221CAE2"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how a participating </w:t>
      </w:r>
      <w:r>
        <w:rPr>
          <w:rFonts w:cs="Arial"/>
          <w:szCs w:val="18"/>
        </w:rPr>
        <w:t>municipality</w:t>
      </w:r>
      <w:r w:rsidRPr="002A0AED">
        <w:rPr>
          <w:rFonts w:cs="Arial"/>
          <w:szCs w:val="18"/>
        </w:rPr>
        <w:t xml:space="preserve"> will be informed that an appeal against a decision for a development in its area has been lodged with the Municipal Planning </w:t>
      </w:r>
      <w:r>
        <w:rPr>
          <w:rFonts w:cs="Arial"/>
          <w:szCs w:val="18"/>
        </w:rPr>
        <w:t>Appeal Authority</w:t>
      </w:r>
      <w:r w:rsidRPr="002A0AED">
        <w:rPr>
          <w:rFonts w:cs="Arial"/>
          <w:szCs w:val="18"/>
        </w:rPr>
        <w:t xml:space="preserve"> Registrar;</w:t>
      </w:r>
    </w:p>
    <w:p w14:paraId="3570E903"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administrative support and office accommodation for the Joint Municipal Planning </w:t>
      </w:r>
      <w:r>
        <w:rPr>
          <w:rFonts w:cs="Arial"/>
          <w:szCs w:val="18"/>
        </w:rPr>
        <w:t>Appeal Authority</w:t>
      </w:r>
      <w:r w:rsidRPr="002A0AED">
        <w:rPr>
          <w:rFonts w:cs="Arial"/>
          <w:szCs w:val="18"/>
        </w:rPr>
        <w:t>, if necessary;  and</w:t>
      </w:r>
    </w:p>
    <w:p w14:paraId="47A7F8AC"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legal implications of the withdrawal of a participating </w:t>
      </w:r>
      <w:r>
        <w:rPr>
          <w:rFonts w:cs="Arial"/>
          <w:szCs w:val="18"/>
        </w:rPr>
        <w:t>municipality</w:t>
      </w:r>
      <w:r w:rsidRPr="002A0AED">
        <w:rPr>
          <w:rFonts w:cs="Arial"/>
          <w:szCs w:val="18"/>
        </w:rPr>
        <w:t xml:space="preserve"> from the joint Municipal Planning </w:t>
      </w:r>
      <w:r>
        <w:rPr>
          <w:rFonts w:cs="Arial"/>
          <w:szCs w:val="18"/>
        </w:rPr>
        <w:t>Appeal Authority</w:t>
      </w:r>
      <w:r w:rsidRPr="002A0AED">
        <w:rPr>
          <w:rFonts w:cs="Arial"/>
          <w:szCs w:val="18"/>
        </w:rPr>
        <w:t>.</w:t>
      </w:r>
    </w:p>
    <w:p w14:paraId="3D079093" w14:textId="77777777" w:rsidR="006B4DD6" w:rsidRDefault="006B4DD6" w:rsidP="002A0AED">
      <w:pPr>
        <w:pStyle w:val="Kappie3"/>
        <w:numPr>
          <w:ilvl w:val="0"/>
          <w:numId w:val="0"/>
        </w:numPr>
        <w:tabs>
          <w:tab w:val="left" w:pos="7965"/>
        </w:tabs>
        <w:spacing w:line="276" w:lineRule="auto"/>
        <w:ind w:left="1571"/>
        <w:rPr>
          <w:rFonts w:cs="Arial"/>
          <w:szCs w:val="18"/>
        </w:rPr>
      </w:pPr>
    </w:p>
    <w:p w14:paraId="294D6F0A" w14:textId="77777777" w:rsidR="003B409B" w:rsidRPr="002A0AED" w:rsidRDefault="003B409B" w:rsidP="002A0AED">
      <w:pPr>
        <w:pStyle w:val="Kappie3"/>
        <w:numPr>
          <w:ilvl w:val="0"/>
          <w:numId w:val="0"/>
        </w:numPr>
        <w:tabs>
          <w:tab w:val="left" w:pos="7965"/>
        </w:tabs>
        <w:spacing w:line="276" w:lineRule="auto"/>
        <w:ind w:left="1571"/>
        <w:rPr>
          <w:rFonts w:cs="Arial"/>
          <w:szCs w:val="18"/>
        </w:rPr>
      </w:pPr>
    </w:p>
    <w:sectPr w:rsidR="003B409B" w:rsidRPr="002A0AED" w:rsidSect="00F648F3">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454" w:footer="47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539ED" w14:textId="77777777" w:rsidR="00445DB1" w:rsidRDefault="00445DB1">
      <w:pPr>
        <w:spacing w:after="0" w:line="240" w:lineRule="auto"/>
      </w:pPr>
      <w:r>
        <w:separator/>
      </w:r>
    </w:p>
  </w:endnote>
  <w:endnote w:type="continuationSeparator" w:id="0">
    <w:p w14:paraId="1AD3AD55" w14:textId="77777777" w:rsidR="00445DB1" w:rsidRDefault="0044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0A9D" w14:textId="77777777" w:rsidR="00A84996" w:rsidRDefault="00A84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543630097"/>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1AD4D5A3" w14:textId="77777777" w:rsidR="00A84996" w:rsidRPr="007C316B" w:rsidRDefault="00A84996">
            <w:pPr>
              <w:pStyle w:val="Footer"/>
              <w:jc w:val="right"/>
              <w:rPr>
                <w:sz w:val="16"/>
              </w:rPr>
            </w:pPr>
            <w:r w:rsidRPr="007C316B">
              <w:rPr>
                <w:sz w:val="16"/>
              </w:rPr>
              <w:t xml:space="preserve">Page </w:t>
            </w:r>
            <w:r w:rsidRPr="007C316B">
              <w:rPr>
                <w:b/>
                <w:bCs/>
                <w:sz w:val="16"/>
              </w:rPr>
              <w:fldChar w:fldCharType="begin"/>
            </w:r>
            <w:r w:rsidRPr="007C316B">
              <w:rPr>
                <w:b/>
                <w:bCs/>
                <w:sz w:val="16"/>
              </w:rPr>
              <w:instrText xml:space="preserve"> PAGE </w:instrText>
            </w:r>
            <w:r w:rsidRPr="007C316B">
              <w:rPr>
                <w:b/>
                <w:bCs/>
                <w:sz w:val="16"/>
              </w:rPr>
              <w:fldChar w:fldCharType="separate"/>
            </w:r>
            <w:r w:rsidR="00445DB1">
              <w:rPr>
                <w:b/>
                <w:bCs/>
                <w:noProof/>
                <w:sz w:val="16"/>
              </w:rPr>
              <w:t>1</w:t>
            </w:r>
            <w:r w:rsidRPr="007C316B">
              <w:rPr>
                <w:b/>
                <w:bCs/>
                <w:sz w:val="16"/>
              </w:rPr>
              <w:fldChar w:fldCharType="end"/>
            </w:r>
            <w:r w:rsidRPr="007C316B">
              <w:rPr>
                <w:sz w:val="16"/>
              </w:rPr>
              <w:t xml:space="preserve"> of </w:t>
            </w:r>
            <w:r w:rsidRPr="007C316B">
              <w:rPr>
                <w:b/>
                <w:bCs/>
                <w:sz w:val="16"/>
              </w:rPr>
              <w:fldChar w:fldCharType="begin"/>
            </w:r>
            <w:r w:rsidRPr="007C316B">
              <w:rPr>
                <w:b/>
                <w:bCs/>
                <w:sz w:val="16"/>
              </w:rPr>
              <w:instrText xml:space="preserve"> NUMPAGES  </w:instrText>
            </w:r>
            <w:r w:rsidRPr="007C316B">
              <w:rPr>
                <w:b/>
                <w:bCs/>
                <w:sz w:val="16"/>
              </w:rPr>
              <w:fldChar w:fldCharType="separate"/>
            </w:r>
            <w:r w:rsidR="00445DB1">
              <w:rPr>
                <w:b/>
                <w:bCs/>
                <w:noProof/>
                <w:sz w:val="16"/>
              </w:rPr>
              <w:t>1</w:t>
            </w:r>
            <w:r w:rsidRPr="007C316B">
              <w:rPr>
                <w:b/>
                <w:bCs/>
                <w:sz w:val="16"/>
              </w:rPr>
              <w:fldChar w:fldCharType="end"/>
            </w:r>
          </w:p>
        </w:sdtContent>
      </w:sdt>
    </w:sdtContent>
  </w:sdt>
  <w:p w14:paraId="7214850F" w14:textId="77777777" w:rsidR="00A84996" w:rsidRDefault="00A849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D302" w14:textId="77777777" w:rsidR="00A84996" w:rsidRDefault="00A84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68933" w14:textId="77777777" w:rsidR="00445DB1" w:rsidRDefault="00445DB1">
      <w:pPr>
        <w:spacing w:after="0" w:line="240" w:lineRule="auto"/>
      </w:pPr>
      <w:r>
        <w:separator/>
      </w:r>
    </w:p>
  </w:footnote>
  <w:footnote w:type="continuationSeparator" w:id="0">
    <w:p w14:paraId="14B8693E" w14:textId="77777777" w:rsidR="00445DB1" w:rsidRDefault="00445DB1">
      <w:pPr>
        <w:spacing w:after="0" w:line="240" w:lineRule="auto"/>
      </w:pPr>
      <w:r>
        <w:continuationSeparator/>
      </w:r>
    </w:p>
  </w:footnote>
  <w:footnote w:id="1">
    <w:p w14:paraId="1FAB8ED4" w14:textId="76590E22" w:rsidR="00A84996" w:rsidRPr="00B57F18" w:rsidRDefault="00A84996">
      <w:pPr>
        <w:pStyle w:val="FootnoteText"/>
        <w:rPr>
          <w:sz w:val="14"/>
        </w:rPr>
      </w:pPr>
      <w:r>
        <w:rPr>
          <w:rStyle w:val="FootnoteReference"/>
        </w:rPr>
        <w:footnoteRef/>
      </w:r>
      <w:r>
        <w:t xml:space="preserve"> </w:t>
      </w:r>
      <w:r w:rsidRPr="00B57F18">
        <w:rPr>
          <w:sz w:val="14"/>
        </w:rPr>
        <w:t>Municipalities have a choice in regard to the establishment of an Appeal Authority. See the Appendix to these By-Laws.</w:t>
      </w:r>
    </w:p>
  </w:footnote>
  <w:footnote w:id="2">
    <w:p w14:paraId="61BF5D59" w14:textId="6E54EC10" w:rsidR="00A84996" w:rsidRDefault="00A84996">
      <w:pPr>
        <w:pStyle w:val="FootnoteText"/>
      </w:pPr>
      <w:r>
        <w:rPr>
          <w:rStyle w:val="FootnoteReference"/>
        </w:rPr>
        <w:footnoteRef/>
      </w:r>
      <w:r>
        <w:t xml:space="preserve"> </w:t>
      </w:r>
      <w:r w:rsidRPr="004F454F">
        <w:rPr>
          <w:sz w:val="14"/>
        </w:rPr>
        <w:t xml:space="preserve">Please see the Appendix at the end of </w:t>
      </w:r>
      <w:r>
        <w:rPr>
          <w:sz w:val="14"/>
        </w:rPr>
        <w:t>these By-Laws</w:t>
      </w:r>
      <w:r w:rsidRPr="004F454F">
        <w:rPr>
          <w:sz w:val="14"/>
        </w:rPr>
        <w:t xml:space="preserve"> which provides alternative Appeal Authorities</w:t>
      </w:r>
      <w:r>
        <w:t>.</w:t>
      </w:r>
    </w:p>
  </w:footnote>
  <w:footnote w:id="3">
    <w:p w14:paraId="6BC53DA9" w14:textId="1FC6E45F" w:rsidR="00A84996" w:rsidRPr="00BB1C46" w:rsidRDefault="00A84996">
      <w:pPr>
        <w:pStyle w:val="FootnoteText"/>
        <w:rPr>
          <w:sz w:val="14"/>
        </w:rPr>
      </w:pPr>
      <w:r>
        <w:rPr>
          <w:rStyle w:val="FootnoteReference"/>
        </w:rPr>
        <w:footnoteRef/>
      </w:r>
      <w:r>
        <w:t xml:space="preserve"> </w:t>
      </w:r>
      <w:r w:rsidRPr="00BB1C46">
        <w:rPr>
          <w:sz w:val="14"/>
        </w:rPr>
        <w:t xml:space="preserve">If a Municipality adopts the above provisions to establish a Joint Municipal Appeal Tribunal, Schedule F should be included in </w:t>
      </w:r>
      <w:r>
        <w:rPr>
          <w:sz w:val="14"/>
        </w:rPr>
        <w:t>these By-Laws</w:t>
      </w:r>
      <w:r w:rsidRPr="00BB1C46">
        <w:rPr>
          <w:sz w:val="14"/>
        </w:rPr>
        <w:t>:</w:t>
      </w:r>
    </w:p>
    <w:p w14:paraId="23565CC9" w14:textId="77777777" w:rsidR="00A84996" w:rsidRDefault="00A84996">
      <w:pPr>
        <w:pStyle w:val="FootnoteText"/>
      </w:pPr>
    </w:p>
    <w:p w14:paraId="7AFE8F83" w14:textId="77777777" w:rsidR="00A84996" w:rsidRDefault="00A84996">
      <w:pPr>
        <w:pStyle w:val="FootnoteText"/>
      </w:pPr>
    </w:p>
  </w:footnote>
  <w:footnote w:id="4">
    <w:p w14:paraId="0036F66D" w14:textId="10A6173C" w:rsidR="00A84996" w:rsidRDefault="00A84996">
      <w:pPr>
        <w:pStyle w:val="FootnoteText"/>
      </w:pPr>
      <w:r>
        <w:rPr>
          <w:rStyle w:val="FootnoteReference"/>
        </w:rPr>
        <w:footnoteRef/>
      </w:r>
      <w:r>
        <w:t xml:space="preserve"> </w:t>
      </w:r>
      <w:r w:rsidRPr="00312C28">
        <w:rPr>
          <w:sz w:val="14"/>
        </w:rPr>
        <w:t>See below</w:t>
      </w:r>
      <w:r>
        <w:t>.</w:t>
      </w:r>
    </w:p>
  </w:footnote>
  <w:footnote w:id="5">
    <w:p w14:paraId="5B39476C" w14:textId="7BD3BD29" w:rsidR="00A84996" w:rsidRPr="00BB1C46" w:rsidRDefault="00A84996">
      <w:pPr>
        <w:pStyle w:val="FootnoteText"/>
        <w:rPr>
          <w:sz w:val="14"/>
        </w:rPr>
      </w:pPr>
      <w:r>
        <w:rPr>
          <w:rStyle w:val="FootnoteReference"/>
        </w:rPr>
        <w:footnoteRef/>
      </w:r>
      <w:r>
        <w:t xml:space="preserve"> </w:t>
      </w:r>
      <w:r w:rsidRPr="00BB1C46">
        <w:rPr>
          <w:sz w:val="14"/>
        </w:rPr>
        <w:t xml:space="preserve">This Schedule must be inserted if a Municipality opts to </w:t>
      </w:r>
      <w:r>
        <w:rPr>
          <w:sz w:val="14"/>
        </w:rPr>
        <w:t xml:space="preserve">provide for </w:t>
      </w:r>
      <w:r w:rsidRPr="00BB1C46">
        <w:rPr>
          <w:sz w:val="14"/>
        </w:rPr>
        <w:t>a Joint Planning Appeals Tribunal.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40A" w14:textId="47673B5A" w:rsidR="00A84996" w:rsidRDefault="00D31C4D" w:rsidP="0054023D">
    <w:pPr>
      <w:pStyle w:val="Header"/>
      <w:framePr w:wrap="around" w:vAnchor="text" w:hAnchor="margin" w:xAlign="center" w:y="1"/>
      <w:rPr>
        <w:rStyle w:val="PageNumber"/>
      </w:rPr>
    </w:pPr>
    <w:r>
      <w:rPr>
        <w:noProof/>
      </w:rPr>
      <w:pict w14:anchorId="5B542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01907" o:spid="_x0000_s2050" type="#_x0000_t136" style="position:absolute;margin-left:0;margin-top:0;width:520.6pt;height:115.65pt;rotation:315;z-index:-251655168;mso-position-horizontal:center;mso-position-horizontal-relative:margin;mso-position-vertical:center;mso-position-vertical-relative:margin" o:allowincell="f" fillcolor="#7f7f7f [1612]" stroked="f">
          <v:fill opacity=".5"/>
          <v:textpath style="font-family:&quot;Arial&quot;;font-size:1pt" string="Final Draft"/>
        </v:shape>
      </w:pict>
    </w:r>
    <w:r w:rsidR="00A84996">
      <w:rPr>
        <w:rStyle w:val="PageNumber"/>
      </w:rPr>
      <w:fldChar w:fldCharType="begin"/>
    </w:r>
    <w:r w:rsidR="00A84996">
      <w:rPr>
        <w:rStyle w:val="PageNumber"/>
      </w:rPr>
      <w:instrText xml:space="preserve">PAGE  </w:instrText>
    </w:r>
    <w:r w:rsidR="00A84996">
      <w:rPr>
        <w:rStyle w:val="PageNumber"/>
      </w:rPr>
      <w:fldChar w:fldCharType="end"/>
    </w:r>
  </w:p>
  <w:p w14:paraId="5DF6AFB9" w14:textId="77777777" w:rsidR="00A84996" w:rsidRDefault="00A84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8690B" w14:textId="37B61D3A" w:rsidR="00A84996" w:rsidRDefault="00D31C4D">
    <w:pPr>
      <w:pStyle w:val="Header"/>
    </w:pPr>
    <w:r>
      <w:rPr>
        <w:noProof/>
      </w:rPr>
      <w:pict w14:anchorId="50CF3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01908" o:spid="_x0000_s2051" type="#_x0000_t136" style="position:absolute;margin-left:0;margin-top:0;width:520.6pt;height:115.65pt;rotation:315;z-index:-251653120;mso-position-horizontal:center;mso-position-horizontal-relative:margin;mso-position-vertical:center;mso-position-vertical-relative:margin" o:allowincell="f" fillcolor="#7f7f7f [1612]" stroked="f">
          <v:fill opacity=".5"/>
          <v:textpath style="font-family:&quot;Arial&quot;;font-size:1pt" string="Final 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6A7DB" w14:textId="2DB4A3EB" w:rsidR="00A84996" w:rsidRDefault="00D31C4D">
    <w:pPr>
      <w:pStyle w:val="Header"/>
    </w:pPr>
    <w:r>
      <w:rPr>
        <w:noProof/>
      </w:rPr>
      <w:pict w14:anchorId="56E86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01906" o:spid="_x0000_s2049" type="#_x0000_t136" style="position:absolute;margin-left:0;margin-top:0;width:520.6pt;height:115.65pt;rotation:315;z-index:-251657216;mso-position-horizontal:center;mso-position-horizontal-relative:margin;mso-position-vertical:center;mso-position-vertical-relative:margin" o:allowincell="f" fillcolor="#7f7f7f [1612]" stroked="f">
          <v:fill opacity=".5"/>
          <v:textpath style="font-family:&quot;Arial&quot;;font-size:1pt" string="Final 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B99"/>
    <w:multiLevelType w:val="hybridMultilevel"/>
    <w:tmpl w:val="CD8AB3FE"/>
    <w:lvl w:ilvl="0" w:tplc="73866EFA">
      <w:start w:val="1"/>
      <w:numFmt w:val="lowerLetter"/>
      <w:pStyle w:val="Contentsx2"/>
      <w:lvlText w:val="(%1)."/>
      <w:lvlJc w:val="right"/>
      <w:pPr>
        <w:ind w:left="1494" w:hanging="360"/>
      </w:pPr>
      <w:rPr>
        <w:rFonts w:ascii="Calibri" w:hAnsi="Calibri" w:hint="default"/>
        <w:b w:val="0"/>
        <w:i w:val="0"/>
        <w:caps w:val="0"/>
        <w:strike w:val="0"/>
        <w:dstrike w:val="0"/>
        <w:outline w:val="0"/>
        <w:shadow w:val="0"/>
        <w:emboss w:val="0"/>
        <w:imprint w:val="0"/>
        <w:vanish w:val="0"/>
        <w:color w:val="000000" w:themeColor="text1"/>
        <w:sz w:val="24"/>
        <w:vertAlign w:val="baseline"/>
      </w:rPr>
    </w:lvl>
    <w:lvl w:ilvl="1" w:tplc="1C090019" w:tentative="1">
      <w:start w:val="1"/>
      <w:numFmt w:val="lowerLetter"/>
      <w:lvlText w:val="%2."/>
      <w:lvlJc w:val="left"/>
      <w:pPr>
        <w:ind w:left="7034" w:hanging="360"/>
      </w:pPr>
    </w:lvl>
    <w:lvl w:ilvl="2" w:tplc="1C09001B" w:tentative="1">
      <w:start w:val="1"/>
      <w:numFmt w:val="lowerRoman"/>
      <w:lvlText w:val="%3."/>
      <w:lvlJc w:val="right"/>
      <w:pPr>
        <w:ind w:left="7754" w:hanging="180"/>
      </w:pPr>
    </w:lvl>
    <w:lvl w:ilvl="3" w:tplc="1C09000F" w:tentative="1">
      <w:start w:val="1"/>
      <w:numFmt w:val="decimal"/>
      <w:lvlText w:val="%4."/>
      <w:lvlJc w:val="left"/>
      <w:pPr>
        <w:ind w:left="8474" w:hanging="360"/>
      </w:pPr>
    </w:lvl>
    <w:lvl w:ilvl="4" w:tplc="1C090019" w:tentative="1">
      <w:start w:val="1"/>
      <w:numFmt w:val="lowerLetter"/>
      <w:lvlText w:val="%5."/>
      <w:lvlJc w:val="left"/>
      <w:pPr>
        <w:ind w:left="9194" w:hanging="360"/>
      </w:pPr>
    </w:lvl>
    <w:lvl w:ilvl="5" w:tplc="1C09001B" w:tentative="1">
      <w:start w:val="1"/>
      <w:numFmt w:val="lowerRoman"/>
      <w:lvlText w:val="%6."/>
      <w:lvlJc w:val="right"/>
      <w:pPr>
        <w:ind w:left="9914" w:hanging="180"/>
      </w:pPr>
    </w:lvl>
    <w:lvl w:ilvl="6" w:tplc="1C09000F" w:tentative="1">
      <w:start w:val="1"/>
      <w:numFmt w:val="decimal"/>
      <w:lvlText w:val="%7."/>
      <w:lvlJc w:val="left"/>
      <w:pPr>
        <w:ind w:left="10634" w:hanging="360"/>
      </w:pPr>
    </w:lvl>
    <w:lvl w:ilvl="7" w:tplc="1C090019" w:tentative="1">
      <w:start w:val="1"/>
      <w:numFmt w:val="lowerLetter"/>
      <w:lvlText w:val="%8."/>
      <w:lvlJc w:val="left"/>
      <w:pPr>
        <w:ind w:left="11354" w:hanging="360"/>
      </w:pPr>
    </w:lvl>
    <w:lvl w:ilvl="8" w:tplc="1C09001B" w:tentative="1">
      <w:start w:val="1"/>
      <w:numFmt w:val="lowerRoman"/>
      <w:lvlText w:val="%9."/>
      <w:lvlJc w:val="right"/>
      <w:pPr>
        <w:ind w:left="12074" w:hanging="180"/>
      </w:pPr>
    </w:lvl>
  </w:abstractNum>
  <w:abstractNum w:abstractNumId="1">
    <w:nsid w:val="0B671B44"/>
    <w:multiLevelType w:val="hybridMultilevel"/>
    <w:tmpl w:val="E8523F46"/>
    <w:lvl w:ilvl="0" w:tplc="DBCCAD2A">
      <w:start w:val="1"/>
      <w:numFmt w:val="decimal"/>
      <w:pStyle w:val="Heading8"/>
      <w:lvlText w:val="(%1)"/>
      <w:lvlJc w:val="left"/>
      <w:pPr>
        <w:ind w:left="720" w:hanging="360"/>
      </w:pPr>
      <w:rPr>
        <w:rFonts w:ascii="Arial" w:hAnsi="Arial" w:hint="default"/>
        <w:b w:val="0"/>
        <w:i w:val="0"/>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1575AEE"/>
    <w:multiLevelType w:val="hybridMultilevel"/>
    <w:tmpl w:val="2C1CA5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61C5CDA"/>
    <w:multiLevelType w:val="hybridMultilevel"/>
    <w:tmpl w:val="C71E7AEC"/>
    <w:lvl w:ilvl="0" w:tplc="29945B0A">
      <w:start w:val="1"/>
      <w:numFmt w:val="lowerLetter"/>
      <w:pStyle w:val="Kappie3"/>
      <w:lvlText w:val="(%1)."/>
      <w:lvlJc w:val="right"/>
      <w:pPr>
        <w:ind w:left="1571" w:hanging="360"/>
      </w:pPr>
      <w:rPr>
        <w:rFonts w:ascii="Calibri" w:hAnsi="Calibri" w:hint="default"/>
        <w:b w:val="0"/>
        <w:i w:val="0"/>
        <w:caps w:val="0"/>
        <w:strike w:val="0"/>
        <w:dstrike w:val="0"/>
        <w:outline w:val="0"/>
        <w:shadow w:val="0"/>
        <w:emboss w:val="0"/>
        <w:imprint w:val="0"/>
        <w:vanish w:val="0"/>
        <w:sz w:val="24"/>
        <w:vertAlign w:val="baseline"/>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
    <w:nsid w:val="187C7467"/>
    <w:multiLevelType w:val="hybridMultilevel"/>
    <w:tmpl w:val="64ACB3BE"/>
    <w:lvl w:ilvl="0" w:tplc="28F22456">
      <w:start w:val="1"/>
      <w:numFmt w:val="decimal"/>
      <w:pStyle w:val="Appendix1"/>
      <w:lvlText w:val="%1."/>
      <w:lvlJc w:val="left"/>
      <w:pPr>
        <w:ind w:left="360" w:hanging="360"/>
      </w:pPr>
      <w:rPr>
        <w:rFonts w:hint="default"/>
        <w:b w:val="0"/>
        <w:i w:val="0"/>
        <w:caps w:val="0"/>
        <w:strike w:val="0"/>
        <w:dstrike w:val="0"/>
        <w:vanish w:val="0"/>
        <w:color w:val="000000" w:themeColor="text1"/>
        <w:sz w:val="18"/>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9A05263"/>
    <w:multiLevelType w:val="hybridMultilevel"/>
    <w:tmpl w:val="D9029A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AD64740"/>
    <w:multiLevelType w:val="hybridMultilevel"/>
    <w:tmpl w:val="26584BAE"/>
    <w:lvl w:ilvl="0" w:tplc="7E0E55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C577F50"/>
    <w:multiLevelType w:val="hybridMultilevel"/>
    <w:tmpl w:val="CA36F77A"/>
    <w:lvl w:ilvl="0" w:tplc="8EB66AA8">
      <w:start w:val="1"/>
      <w:numFmt w:val="decimal"/>
      <w:pStyle w:val="Kappie1"/>
      <w:lvlText w:val="%1."/>
      <w:lvlJc w:val="left"/>
      <w:pPr>
        <w:ind w:left="720" w:hanging="360"/>
      </w:pPr>
      <w:rPr>
        <w:rFonts w:hint="default"/>
        <w:caps w:val="0"/>
        <w:strike w:val="0"/>
        <w:dstrike w:val="0"/>
        <w:vanish w:val="0"/>
        <w:color w:val="000000" w:themeColor="text1"/>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E1C6064"/>
    <w:multiLevelType w:val="hybridMultilevel"/>
    <w:tmpl w:val="246A6B24"/>
    <w:lvl w:ilvl="0" w:tplc="AAF0344A">
      <w:start w:val="1"/>
      <w:numFmt w:val="decimal"/>
      <w:pStyle w:val="Heading1"/>
      <w:lvlText w:val="CHAPTER %1."/>
      <w:lvlJc w:val="center"/>
      <w:pPr>
        <w:ind w:left="4330" w:hanging="360"/>
      </w:pPr>
      <w:rPr>
        <w:rFonts w:hint="default"/>
      </w:rPr>
    </w:lvl>
    <w:lvl w:ilvl="1" w:tplc="1C090019" w:tentative="1">
      <w:start w:val="1"/>
      <w:numFmt w:val="lowerLetter"/>
      <w:lvlText w:val="%2."/>
      <w:lvlJc w:val="left"/>
      <w:pPr>
        <w:ind w:left="5268" w:hanging="360"/>
      </w:pPr>
    </w:lvl>
    <w:lvl w:ilvl="2" w:tplc="1C09001B" w:tentative="1">
      <w:start w:val="1"/>
      <w:numFmt w:val="lowerRoman"/>
      <w:lvlText w:val="%3."/>
      <w:lvlJc w:val="right"/>
      <w:pPr>
        <w:ind w:left="5988" w:hanging="180"/>
      </w:pPr>
    </w:lvl>
    <w:lvl w:ilvl="3" w:tplc="1C09000F" w:tentative="1">
      <w:start w:val="1"/>
      <w:numFmt w:val="decimal"/>
      <w:lvlText w:val="%4."/>
      <w:lvlJc w:val="left"/>
      <w:pPr>
        <w:ind w:left="6708" w:hanging="360"/>
      </w:pPr>
    </w:lvl>
    <w:lvl w:ilvl="4" w:tplc="1C090019" w:tentative="1">
      <w:start w:val="1"/>
      <w:numFmt w:val="lowerLetter"/>
      <w:lvlText w:val="%5."/>
      <w:lvlJc w:val="left"/>
      <w:pPr>
        <w:ind w:left="7428" w:hanging="360"/>
      </w:pPr>
    </w:lvl>
    <w:lvl w:ilvl="5" w:tplc="1C09001B" w:tentative="1">
      <w:start w:val="1"/>
      <w:numFmt w:val="lowerRoman"/>
      <w:lvlText w:val="%6."/>
      <w:lvlJc w:val="right"/>
      <w:pPr>
        <w:ind w:left="8148" w:hanging="180"/>
      </w:pPr>
    </w:lvl>
    <w:lvl w:ilvl="6" w:tplc="1C09000F" w:tentative="1">
      <w:start w:val="1"/>
      <w:numFmt w:val="decimal"/>
      <w:lvlText w:val="%7."/>
      <w:lvlJc w:val="left"/>
      <w:pPr>
        <w:ind w:left="8868" w:hanging="360"/>
      </w:pPr>
    </w:lvl>
    <w:lvl w:ilvl="7" w:tplc="1C090019" w:tentative="1">
      <w:start w:val="1"/>
      <w:numFmt w:val="lowerLetter"/>
      <w:lvlText w:val="%8."/>
      <w:lvlJc w:val="left"/>
      <w:pPr>
        <w:ind w:left="9588" w:hanging="360"/>
      </w:pPr>
    </w:lvl>
    <w:lvl w:ilvl="8" w:tplc="1C09001B" w:tentative="1">
      <w:start w:val="1"/>
      <w:numFmt w:val="lowerRoman"/>
      <w:lvlText w:val="%9."/>
      <w:lvlJc w:val="right"/>
      <w:pPr>
        <w:ind w:left="10308" w:hanging="180"/>
      </w:pPr>
    </w:lvl>
  </w:abstractNum>
  <w:abstractNum w:abstractNumId="9">
    <w:nsid w:val="2289103B"/>
    <w:multiLevelType w:val="multilevel"/>
    <w:tmpl w:val="7DB4ECD8"/>
    <w:lvl w:ilvl="0">
      <w:start w:val="1"/>
      <w:numFmt w:val="decimal"/>
      <w:pStyle w:val="Heading2"/>
      <w:lvlText w:val="Part %1."/>
      <w:lvlJc w:val="left"/>
      <w:pPr>
        <w:ind w:left="360" w:hanging="360"/>
      </w:pPr>
      <w:rPr>
        <w:rFonts w:ascii="Arial Bold" w:hAnsi="Arial Bold" w:hint="default"/>
        <w:b/>
        <w:i w:val="0"/>
        <w:caps w:val="0"/>
        <w:strike w:val="0"/>
        <w:dstrike w:val="0"/>
        <w:vanish w:val="0"/>
        <w:color w:val="auto"/>
        <w:sz w:val="18"/>
        <w:u w:val="none"/>
        <w:vertAlign w:val="baseline"/>
      </w:rPr>
    </w:lvl>
    <w:lvl w:ilvl="1">
      <w:start w:val="1"/>
      <w:numFmt w:val="lowerLetter"/>
      <w:lvlText w:val="%2."/>
      <w:lvlJc w:val="left"/>
      <w:pPr>
        <w:ind w:left="4985" w:hanging="360"/>
      </w:pPr>
      <w:rPr>
        <w:rFonts w:hint="default"/>
      </w:rPr>
    </w:lvl>
    <w:lvl w:ilvl="2">
      <w:start w:val="1"/>
      <w:numFmt w:val="lowerRoman"/>
      <w:lvlText w:val="%3."/>
      <w:lvlJc w:val="right"/>
      <w:pPr>
        <w:ind w:left="5705" w:hanging="180"/>
      </w:pPr>
      <w:rPr>
        <w:rFonts w:hint="default"/>
      </w:rPr>
    </w:lvl>
    <w:lvl w:ilvl="3">
      <w:start w:val="1"/>
      <w:numFmt w:val="decimal"/>
      <w:lvlText w:val="%4."/>
      <w:lvlJc w:val="left"/>
      <w:pPr>
        <w:ind w:left="6425" w:hanging="360"/>
      </w:pPr>
      <w:rPr>
        <w:rFonts w:hint="default"/>
      </w:rPr>
    </w:lvl>
    <w:lvl w:ilvl="4">
      <w:start w:val="1"/>
      <w:numFmt w:val="lowerLetter"/>
      <w:lvlText w:val="%5."/>
      <w:lvlJc w:val="left"/>
      <w:pPr>
        <w:ind w:left="7145" w:hanging="360"/>
      </w:pPr>
      <w:rPr>
        <w:rFonts w:hint="default"/>
      </w:rPr>
    </w:lvl>
    <w:lvl w:ilvl="5">
      <w:start w:val="1"/>
      <w:numFmt w:val="lowerRoman"/>
      <w:lvlText w:val="%6."/>
      <w:lvlJc w:val="right"/>
      <w:pPr>
        <w:ind w:left="7865" w:hanging="180"/>
      </w:pPr>
      <w:rPr>
        <w:rFonts w:hint="default"/>
      </w:rPr>
    </w:lvl>
    <w:lvl w:ilvl="6">
      <w:start w:val="1"/>
      <w:numFmt w:val="decimal"/>
      <w:lvlText w:val="%7."/>
      <w:lvlJc w:val="left"/>
      <w:pPr>
        <w:ind w:left="8585" w:hanging="360"/>
      </w:pPr>
      <w:rPr>
        <w:rFonts w:hint="default"/>
      </w:rPr>
    </w:lvl>
    <w:lvl w:ilvl="7">
      <w:start w:val="1"/>
      <w:numFmt w:val="lowerLetter"/>
      <w:lvlText w:val="%8."/>
      <w:lvlJc w:val="left"/>
      <w:pPr>
        <w:ind w:left="9305" w:hanging="360"/>
      </w:pPr>
      <w:rPr>
        <w:rFonts w:hint="default"/>
      </w:rPr>
    </w:lvl>
    <w:lvl w:ilvl="8">
      <w:start w:val="1"/>
      <w:numFmt w:val="lowerRoman"/>
      <w:lvlText w:val="%9."/>
      <w:lvlJc w:val="right"/>
      <w:pPr>
        <w:ind w:left="10025" w:hanging="180"/>
      </w:pPr>
      <w:rPr>
        <w:rFonts w:hint="default"/>
      </w:rPr>
    </w:lvl>
  </w:abstractNum>
  <w:abstractNum w:abstractNumId="10">
    <w:nsid w:val="232E60B9"/>
    <w:multiLevelType w:val="hybridMultilevel"/>
    <w:tmpl w:val="7B2E0C74"/>
    <w:lvl w:ilvl="0" w:tplc="3FD2C4FC">
      <w:start w:val="1"/>
      <w:numFmt w:val="decimal"/>
      <w:pStyle w:val="AppendixPart"/>
      <w:lvlText w:val="Part %1."/>
      <w:lvlJc w:val="left"/>
      <w:pPr>
        <w:ind w:left="720" w:hanging="360"/>
      </w:pPr>
      <w:rPr>
        <w:rFonts w:ascii="Arial Bold" w:hAnsi="Arial Bold" w:hint="default"/>
        <w:b/>
        <w:i w:val="0"/>
        <w:caps w:val="0"/>
        <w:strike w:val="0"/>
        <w:dstrike w:val="0"/>
        <w:vanish w:val="0"/>
        <w:color w:val="auto"/>
        <w:sz w:val="18"/>
        <w:u w:val="none"/>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4EB7415"/>
    <w:multiLevelType w:val="hybridMultilevel"/>
    <w:tmpl w:val="3CB666B2"/>
    <w:lvl w:ilvl="0" w:tplc="539CF022">
      <w:start w:val="1"/>
      <w:numFmt w:val="lowerLetter"/>
      <w:pStyle w:val="Heading9"/>
      <w:lvlText w:val="(%1)."/>
      <w:lvlJc w:val="right"/>
      <w:pPr>
        <w:ind w:left="1571" w:hanging="360"/>
      </w:pPr>
      <w:rPr>
        <w:rFonts w:ascii="Arial" w:hAnsi="Arial" w:hint="default"/>
        <w:b w:val="0"/>
        <w:i w:val="0"/>
        <w:caps w:val="0"/>
        <w:strike w:val="0"/>
        <w:dstrike w:val="0"/>
        <w:outline w:val="0"/>
        <w:shadow w:val="0"/>
        <w:emboss w:val="0"/>
        <w:imprint w:val="0"/>
        <w:vanish w:val="0"/>
        <w:sz w:val="18"/>
        <w:vertAlign w:val="baseline"/>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2">
    <w:nsid w:val="311A5E63"/>
    <w:multiLevelType w:val="hybridMultilevel"/>
    <w:tmpl w:val="CC70796A"/>
    <w:lvl w:ilvl="0" w:tplc="6A22026A">
      <w:start w:val="1"/>
      <w:numFmt w:val="lowerLetter"/>
      <w:pStyle w:val="Definitions2"/>
      <w:lvlText w:val="(%1)."/>
      <w:lvlJc w:val="right"/>
      <w:pPr>
        <w:ind w:left="4122" w:hanging="360"/>
      </w:pPr>
      <w:rPr>
        <w:rFonts w:ascii="Arial" w:hAnsi="Arial" w:hint="default"/>
        <w:b w:val="0"/>
        <w:i w:val="0"/>
        <w:caps w:val="0"/>
        <w:strike w:val="0"/>
        <w:dstrike w:val="0"/>
        <w:outline w:val="0"/>
        <w:shadow w:val="0"/>
        <w:emboss w:val="0"/>
        <w:imprint w:val="0"/>
        <w:vanish w:val="0"/>
        <w:sz w:val="18"/>
        <w:vertAlign w:val="baseline"/>
      </w:rPr>
    </w:lvl>
    <w:lvl w:ilvl="1" w:tplc="1C090019" w:tentative="1">
      <w:start w:val="1"/>
      <w:numFmt w:val="lowerLetter"/>
      <w:lvlText w:val="%2."/>
      <w:lvlJc w:val="left"/>
      <w:pPr>
        <w:ind w:left="4842" w:hanging="360"/>
      </w:pPr>
    </w:lvl>
    <w:lvl w:ilvl="2" w:tplc="1C09001B" w:tentative="1">
      <w:start w:val="1"/>
      <w:numFmt w:val="lowerRoman"/>
      <w:lvlText w:val="%3."/>
      <w:lvlJc w:val="right"/>
      <w:pPr>
        <w:ind w:left="5562" w:hanging="180"/>
      </w:pPr>
    </w:lvl>
    <w:lvl w:ilvl="3" w:tplc="1C09000F" w:tentative="1">
      <w:start w:val="1"/>
      <w:numFmt w:val="decimal"/>
      <w:lvlText w:val="%4."/>
      <w:lvlJc w:val="left"/>
      <w:pPr>
        <w:ind w:left="6282" w:hanging="360"/>
      </w:pPr>
    </w:lvl>
    <w:lvl w:ilvl="4" w:tplc="1C090019" w:tentative="1">
      <w:start w:val="1"/>
      <w:numFmt w:val="lowerLetter"/>
      <w:lvlText w:val="%5."/>
      <w:lvlJc w:val="left"/>
      <w:pPr>
        <w:ind w:left="7002" w:hanging="360"/>
      </w:pPr>
    </w:lvl>
    <w:lvl w:ilvl="5" w:tplc="1C09001B" w:tentative="1">
      <w:start w:val="1"/>
      <w:numFmt w:val="lowerRoman"/>
      <w:lvlText w:val="%6."/>
      <w:lvlJc w:val="right"/>
      <w:pPr>
        <w:ind w:left="7722" w:hanging="180"/>
      </w:pPr>
    </w:lvl>
    <w:lvl w:ilvl="6" w:tplc="1C09000F" w:tentative="1">
      <w:start w:val="1"/>
      <w:numFmt w:val="decimal"/>
      <w:lvlText w:val="%7."/>
      <w:lvlJc w:val="left"/>
      <w:pPr>
        <w:ind w:left="8442" w:hanging="360"/>
      </w:pPr>
    </w:lvl>
    <w:lvl w:ilvl="7" w:tplc="1C090019" w:tentative="1">
      <w:start w:val="1"/>
      <w:numFmt w:val="lowerLetter"/>
      <w:lvlText w:val="%8."/>
      <w:lvlJc w:val="left"/>
      <w:pPr>
        <w:ind w:left="9162" w:hanging="360"/>
      </w:pPr>
    </w:lvl>
    <w:lvl w:ilvl="8" w:tplc="1C09001B" w:tentative="1">
      <w:start w:val="1"/>
      <w:numFmt w:val="lowerRoman"/>
      <w:lvlText w:val="%9."/>
      <w:lvlJc w:val="right"/>
      <w:pPr>
        <w:ind w:left="9882" w:hanging="180"/>
      </w:pPr>
    </w:lvl>
  </w:abstractNum>
  <w:abstractNum w:abstractNumId="13">
    <w:nsid w:val="3ECE1BFE"/>
    <w:multiLevelType w:val="hybridMultilevel"/>
    <w:tmpl w:val="2C622A68"/>
    <w:lvl w:ilvl="0" w:tplc="F42E3FB6">
      <w:start w:val="1"/>
      <w:numFmt w:val="lowerLetter"/>
      <w:pStyle w:val="Title"/>
      <w:lvlText w:val="[%1]."/>
      <w:lvlJc w:val="left"/>
      <w:pPr>
        <w:ind w:left="1571" w:hanging="360"/>
      </w:pPr>
      <w:rPr>
        <w:rFonts w:ascii="Calibri Light" w:hAnsi="Calibri Light" w:hint="default"/>
        <w:caps w:val="0"/>
        <w:strike w:val="0"/>
        <w:dstrike w:val="0"/>
        <w:vanish w:val="0"/>
        <w:vertAlign w:val="baseline"/>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
    <w:nsid w:val="3F880513"/>
    <w:multiLevelType w:val="multilevel"/>
    <w:tmpl w:val="1330A0D4"/>
    <w:lvl w:ilvl="0">
      <w:start w:val="1"/>
      <w:numFmt w:val="decimal"/>
      <w:lvlText w:val="%1."/>
      <w:lvlJc w:val="left"/>
      <w:pPr>
        <w:ind w:left="360" w:hanging="360"/>
      </w:pPr>
      <w:rPr>
        <w:rFonts w:ascii="Calibri" w:hAnsi="Calibri" w:hint="default"/>
        <w:b/>
        <w:bCs w:val="0"/>
        <w:i w:val="0"/>
        <w:iCs w:val="0"/>
        <w:caps w:val="0"/>
        <w:smallCaps w:val="0"/>
        <w:strike w:val="0"/>
        <w:dstrike w:val="0"/>
        <w:outline w:val="0"/>
        <w:shadow w:val="0"/>
        <w:emboss w:val="0"/>
        <w:imprint w:val="0"/>
        <w:noProof w:val="0"/>
        <w:snapToGrid w:val="0"/>
        <w:vanish w:val="0"/>
        <w:color w:val="auto"/>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656" w:hanging="851"/>
      </w:pPr>
      <w:rPr>
        <w:rFonts w:ascii="Calibri" w:hAnsi="Calibri" w:hint="default"/>
        <w:b w:val="0"/>
        <w:i w:val="0"/>
        <w:sz w:val="24"/>
      </w:rPr>
    </w:lvl>
    <w:lvl w:ilvl="2">
      <w:start w:val="1"/>
      <w:numFmt w:val="lowerLetter"/>
      <w:lvlText w:val="(%3)"/>
      <w:lvlJc w:val="left"/>
      <w:pPr>
        <w:ind w:left="2553" w:hanging="851"/>
      </w:pPr>
      <w:rPr>
        <w:rFonts w:ascii="Calibri" w:hAnsi="Calibri" w:hint="default"/>
        <w:b w:val="0"/>
        <w:i w:val="0"/>
        <w:sz w:val="24"/>
      </w:rPr>
    </w:lvl>
    <w:lvl w:ilvl="3">
      <w:start w:val="1"/>
      <w:numFmt w:val="lowerRoman"/>
      <w:lvlText w:val="(%4)"/>
      <w:lvlJc w:val="left"/>
      <w:pPr>
        <w:ind w:left="3404" w:hanging="851"/>
      </w:pPr>
      <w:rPr>
        <w:rFonts w:ascii="Calibri Light" w:hAnsi="Calibri Light" w:hint="default"/>
        <w:b w:val="0"/>
        <w:i w:val="0"/>
        <w:sz w:val="28"/>
      </w:rPr>
    </w:lvl>
    <w:lvl w:ilvl="4">
      <w:start w:val="1"/>
      <w:numFmt w:val="lowerLetter"/>
      <w:lvlText w:val="(a%5)"/>
      <w:lvlJc w:val="left"/>
      <w:pPr>
        <w:ind w:left="4255" w:hanging="851"/>
      </w:pPr>
      <w:rPr>
        <w:rFonts w:ascii="Calibri Light" w:hAnsi="Calibri Light" w:hint="default"/>
        <w:b w:val="0"/>
        <w:i w:val="0"/>
        <w:sz w:val="28"/>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nsid w:val="49B74571"/>
    <w:multiLevelType w:val="hybridMultilevel"/>
    <w:tmpl w:val="1BB097B2"/>
    <w:lvl w:ilvl="0" w:tplc="CFF470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0033730"/>
    <w:multiLevelType w:val="hybridMultilevel"/>
    <w:tmpl w:val="FBE2D940"/>
    <w:lvl w:ilvl="0" w:tplc="FA86ABC2">
      <w:start w:val="1"/>
      <w:numFmt w:val="lowerLetter"/>
      <w:pStyle w:val="Definition3"/>
      <w:lvlText w:val="(a%1)"/>
      <w:lvlJc w:val="right"/>
      <w:pPr>
        <w:ind w:left="4689" w:hanging="360"/>
      </w:pPr>
      <w:rPr>
        <w:rFonts w:hint="default"/>
      </w:rPr>
    </w:lvl>
    <w:lvl w:ilvl="1" w:tplc="1C090019" w:tentative="1">
      <w:start w:val="1"/>
      <w:numFmt w:val="lowerLetter"/>
      <w:lvlText w:val="%2."/>
      <w:lvlJc w:val="left"/>
      <w:pPr>
        <w:ind w:left="5409" w:hanging="360"/>
      </w:pPr>
    </w:lvl>
    <w:lvl w:ilvl="2" w:tplc="1C09001B" w:tentative="1">
      <w:start w:val="1"/>
      <w:numFmt w:val="lowerRoman"/>
      <w:lvlText w:val="%3."/>
      <w:lvlJc w:val="right"/>
      <w:pPr>
        <w:ind w:left="6129" w:hanging="180"/>
      </w:pPr>
    </w:lvl>
    <w:lvl w:ilvl="3" w:tplc="1C09000F" w:tentative="1">
      <w:start w:val="1"/>
      <w:numFmt w:val="decimal"/>
      <w:lvlText w:val="%4."/>
      <w:lvlJc w:val="left"/>
      <w:pPr>
        <w:ind w:left="6849" w:hanging="360"/>
      </w:pPr>
    </w:lvl>
    <w:lvl w:ilvl="4" w:tplc="1C090019" w:tentative="1">
      <w:start w:val="1"/>
      <w:numFmt w:val="lowerLetter"/>
      <w:lvlText w:val="%5."/>
      <w:lvlJc w:val="left"/>
      <w:pPr>
        <w:ind w:left="7569" w:hanging="360"/>
      </w:pPr>
    </w:lvl>
    <w:lvl w:ilvl="5" w:tplc="1C09001B" w:tentative="1">
      <w:start w:val="1"/>
      <w:numFmt w:val="lowerRoman"/>
      <w:lvlText w:val="%6."/>
      <w:lvlJc w:val="right"/>
      <w:pPr>
        <w:ind w:left="8289" w:hanging="180"/>
      </w:pPr>
    </w:lvl>
    <w:lvl w:ilvl="6" w:tplc="1C09000F" w:tentative="1">
      <w:start w:val="1"/>
      <w:numFmt w:val="decimal"/>
      <w:lvlText w:val="%7."/>
      <w:lvlJc w:val="left"/>
      <w:pPr>
        <w:ind w:left="9009" w:hanging="360"/>
      </w:pPr>
    </w:lvl>
    <w:lvl w:ilvl="7" w:tplc="1C090019" w:tentative="1">
      <w:start w:val="1"/>
      <w:numFmt w:val="lowerLetter"/>
      <w:lvlText w:val="%8."/>
      <w:lvlJc w:val="left"/>
      <w:pPr>
        <w:ind w:left="9729" w:hanging="360"/>
      </w:pPr>
    </w:lvl>
    <w:lvl w:ilvl="8" w:tplc="1C09001B" w:tentative="1">
      <w:start w:val="1"/>
      <w:numFmt w:val="lowerRoman"/>
      <w:lvlText w:val="%9."/>
      <w:lvlJc w:val="right"/>
      <w:pPr>
        <w:ind w:left="10449" w:hanging="180"/>
      </w:pPr>
    </w:lvl>
  </w:abstractNum>
  <w:abstractNum w:abstractNumId="17">
    <w:nsid w:val="52960AE1"/>
    <w:multiLevelType w:val="hybridMultilevel"/>
    <w:tmpl w:val="2398C4EE"/>
    <w:lvl w:ilvl="0" w:tplc="701408E4">
      <w:start w:val="1"/>
      <w:numFmt w:val="decimal"/>
      <w:pStyle w:val="Centred"/>
      <w:lvlText w:val="CHAPTER %1."/>
      <w:lvlJc w:val="center"/>
      <w:pPr>
        <w:ind w:left="418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A9B2FAD"/>
    <w:multiLevelType w:val="multilevel"/>
    <w:tmpl w:val="915A97D4"/>
    <w:lvl w:ilvl="0">
      <w:start w:val="1"/>
      <w:numFmt w:val="decimal"/>
      <w:pStyle w:val="Heading3"/>
      <w:lvlText w:val="%1."/>
      <w:lvlJc w:val="left"/>
      <w:pPr>
        <w:ind w:left="360" w:hanging="360"/>
      </w:pPr>
      <w:rPr>
        <w:rFonts w:ascii="Arial Bold" w:hAnsi="Arial Bold" w:hint="default"/>
        <w:b/>
        <w:i w:val="0"/>
        <w:caps w:val="0"/>
        <w:strike w:val="0"/>
        <w:dstrike w:val="0"/>
        <w:vanish w:val="0"/>
        <w:color w:val="auto"/>
        <w:sz w:val="18"/>
        <w:u w:val="none"/>
        <w:vertAlign w:val="baseline"/>
      </w:rPr>
    </w:lvl>
    <w:lvl w:ilvl="1">
      <w:start w:val="1"/>
      <w:numFmt w:val="decimal"/>
      <w:pStyle w:val="Heading4"/>
      <w:lvlText w:val="(%2)."/>
      <w:lvlJc w:val="left"/>
      <w:pPr>
        <w:ind w:left="2269" w:hanging="851"/>
      </w:pPr>
      <w:rPr>
        <w:rFonts w:hint="default"/>
      </w:rPr>
    </w:lvl>
    <w:lvl w:ilvl="2">
      <w:start w:val="1"/>
      <w:numFmt w:val="lowerLetter"/>
      <w:pStyle w:val="Heading5"/>
      <w:lvlText w:val="(%3)."/>
      <w:lvlJc w:val="right"/>
      <w:pPr>
        <w:ind w:left="851" w:firstLine="0"/>
      </w:pPr>
      <w:rPr>
        <w:rFonts w:hint="default"/>
      </w:rPr>
    </w:lvl>
    <w:lvl w:ilvl="3">
      <w:start w:val="1"/>
      <w:numFmt w:val="lowerRoman"/>
      <w:pStyle w:val="Heading6"/>
      <w:lvlText w:val="(%4)."/>
      <w:lvlJc w:val="left"/>
      <w:pPr>
        <w:ind w:left="851" w:firstLine="850"/>
      </w:pPr>
      <w:rPr>
        <w:rFonts w:hint="default"/>
      </w:rPr>
    </w:lvl>
    <w:lvl w:ilvl="4">
      <w:start w:val="1"/>
      <w:numFmt w:val="lowerLetter"/>
      <w:lvlText w:val="%5."/>
      <w:lvlJc w:val="left"/>
      <w:pPr>
        <w:ind w:left="3600" w:hanging="360"/>
      </w:pPr>
      <w:rPr>
        <w:rFonts w:hint="default"/>
      </w:rPr>
    </w:lvl>
    <w:lvl w:ilvl="5">
      <w:start w:val="1"/>
      <w:numFmt w:val="lowerLetter"/>
      <w:pStyle w:val="Heading7"/>
      <w:lvlText w:val="(a%6)."/>
      <w:lvlJc w:val="left"/>
      <w:pPr>
        <w:ind w:left="3402" w:hanging="85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D7464C2"/>
    <w:multiLevelType w:val="hybridMultilevel"/>
    <w:tmpl w:val="81F8ADEC"/>
    <w:lvl w:ilvl="0" w:tplc="88F821BE">
      <w:start w:val="1"/>
      <w:numFmt w:val="lowerRoman"/>
      <w:pStyle w:val="MediumGrid21"/>
      <w:lvlText w:val="%1."/>
      <w:lvlJc w:val="right"/>
      <w:pPr>
        <w:ind w:left="2421" w:hanging="360"/>
      </w:pPr>
    </w:lvl>
    <w:lvl w:ilvl="1" w:tplc="1C090019" w:tentative="1">
      <w:start w:val="1"/>
      <w:numFmt w:val="lowerLetter"/>
      <w:lvlText w:val="%2."/>
      <w:lvlJc w:val="left"/>
      <w:pPr>
        <w:ind w:left="3141" w:hanging="360"/>
      </w:pPr>
    </w:lvl>
    <w:lvl w:ilvl="2" w:tplc="1C09001B" w:tentative="1">
      <w:start w:val="1"/>
      <w:numFmt w:val="lowerRoman"/>
      <w:lvlText w:val="%3."/>
      <w:lvlJc w:val="right"/>
      <w:pPr>
        <w:ind w:left="3861" w:hanging="180"/>
      </w:pPr>
    </w:lvl>
    <w:lvl w:ilvl="3" w:tplc="1C09000F" w:tentative="1">
      <w:start w:val="1"/>
      <w:numFmt w:val="decimal"/>
      <w:lvlText w:val="%4."/>
      <w:lvlJc w:val="left"/>
      <w:pPr>
        <w:ind w:left="4581" w:hanging="360"/>
      </w:pPr>
    </w:lvl>
    <w:lvl w:ilvl="4" w:tplc="1C090019" w:tentative="1">
      <w:start w:val="1"/>
      <w:numFmt w:val="lowerLetter"/>
      <w:lvlText w:val="%5."/>
      <w:lvlJc w:val="left"/>
      <w:pPr>
        <w:ind w:left="5301" w:hanging="360"/>
      </w:pPr>
    </w:lvl>
    <w:lvl w:ilvl="5" w:tplc="1C09001B" w:tentative="1">
      <w:start w:val="1"/>
      <w:numFmt w:val="lowerRoman"/>
      <w:lvlText w:val="%6."/>
      <w:lvlJc w:val="right"/>
      <w:pPr>
        <w:ind w:left="6021" w:hanging="180"/>
      </w:pPr>
    </w:lvl>
    <w:lvl w:ilvl="6" w:tplc="1C09000F" w:tentative="1">
      <w:start w:val="1"/>
      <w:numFmt w:val="decimal"/>
      <w:lvlText w:val="%7."/>
      <w:lvlJc w:val="left"/>
      <w:pPr>
        <w:ind w:left="6741" w:hanging="360"/>
      </w:pPr>
    </w:lvl>
    <w:lvl w:ilvl="7" w:tplc="1C090019" w:tentative="1">
      <w:start w:val="1"/>
      <w:numFmt w:val="lowerLetter"/>
      <w:lvlText w:val="%8."/>
      <w:lvlJc w:val="left"/>
      <w:pPr>
        <w:ind w:left="7461" w:hanging="360"/>
      </w:pPr>
    </w:lvl>
    <w:lvl w:ilvl="8" w:tplc="1C09001B" w:tentative="1">
      <w:start w:val="1"/>
      <w:numFmt w:val="lowerRoman"/>
      <w:lvlText w:val="%9."/>
      <w:lvlJc w:val="right"/>
      <w:pPr>
        <w:ind w:left="8181" w:hanging="180"/>
      </w:pPr>
    </w:lvl>
  </w:abstractNum>
  <w:abstractNum w:abstractNumId="20">
    <w:nsid w:val="610A0082"/>
    <w:multiLevelType w:val="hybridMultilevel"/>
    <w:tmpl w:val="6F7076B4"/>
    <w:lvl w:ilvl="0" w:tplc="85A45A9E">
      <w:start w:val="1"/>
      <w:numFmt w:val="lowerRoman"/>
      <w:pStyle w:val="Heading10"/>
      <w:lvlText w:val="(%1)"/>
      <w:lvlJc w:val="right"/>
      <w:pPr>
        <w:ind w:left="2421" w:hanging="360"/>
      </w:pPr>
      <w:rPr>
        <w:rFonts w:hint="default"/>
      </w:rPr>
    </w:lvl>
    <w:lvl w:ilvl="1" w:tplc="1C090019" w:tentative="1">
      <w:start w:val="1"/>
      <w:numFmt w:val="lowerLetter"/>
      <w:lvlText w:val="%2."/>
      <w:lvlJc w:val="left"/>
      <w:pPr>
        <w:ind w:left="3141" w:hanging="360"/>
      </w:pPr>
    </w:lvl>
    <w:lvl w:ilvl="2" w:tplc="1C09001B" w:tentative="1">
      <w:start w:val="1"/>
      <w:numFmt w:val="lowerRoman"/>
      <w:lvlText w:val="%3."/>
      <w:lvlJc w:val="right"/>
      <w:pPr>
        <w:ind w:left="3861" w:hanging="180"/>
      </w:pPr>
    </w:lvl>
    <w:lvl w:ilvl="3" w:tplc="1C09000F" w:tentative="1">
      <w:start w:val="1"/>
      <w:numFmt w:val="decimal"/>
      <w:lvlText w:val="%4."/>
      <w:lvlJc w:val="left"/>
      <w:pPr>
        <w:ind w:left="4581" w:hanging="360"/>
      </w:pPr>
    </w:lvl>
    <w:lvl w:ilvl="4" w:tplc="1C090019" w:tentative="1">
      <w:start w:val="1"/>
      <w:numFmt w:val="lowerLetter"/>
      <w:lvlText w:val="%5."/>
      <w:lvlJc w:val="left"/>
      <w:pPr>
        <w:ind w:left="5301" w:hanging="360"/>
      </w:pPr>
    </w:lvl>
    <w:lvl w:ilvl="5" w:tplc="1C09001B" w:tentative="1">
      <w:start w:val="1"/>
      <w:numFmt w:val="lowerRoman"/>
      <w:lvlText w:val="%6."/>
      <w:lvlJc w:val="right"/>
      <w:pPr>
        <w:ind w:left="6021" w:hanging="180"/>
      </w:pPr>
    </w:lvl>
    <w:lvl w:ilvl="6" w:tplc="1C09000F" w:tentative="1">
      <w:start w:val="1"/>
      <w:numFmt w:val="decimal"/>
      <w:lvlText w:val="%7."/>
      <w:lvlJc w:val="left"/>
      <w:pPr>
        <w:ind w:left="6741" w:hanging="360"/>
      </w:pPr>
    </w:lvl>
    <w:lvl w:ilvl="7" w:tplc="1C090019" w:tentative="1">
      <w:start w:val="1"/>
      <w:numFmt w:val="lowerLetter"/>
      <w:lvlText w:val="%8."/>
      <w:lvlJc w:val="left"/>
      <w:pPr>
        <w:ind w:left="7461" w:hanging="360"/>
      </w:pPr>
    </w:lvl>
    <w:lvl w:ilvl="8" w:tplc="1C09001B" w:tentative="1">
      <w:start w:val="1"/>
      <w:numFmt w:val="lowerRoman"/>
      <w:lvlText w:val="%9."/>
      <w:lvlJc w:val="right"/>
      <w:pPr>
        <w:ind w:left="8181" w:hanging="180"/>
      </w:pPr>
    </w:lvl>
  </w:abstractNum>
  <w:abstractNum w:abstractNumId="21">
    <w:nsid w:val="61985A54"/>
    <w:multiLevelType w:val="hybridMultilevel"/>
    <w:tmpl w:val="03B22422"/>
    <w:lvl w:ilvl="0" w:tplc="77EAB726">
      <w:start w:val="1"/>
      <w:numFmt w:val="lowerLetter"/>
      <w:pStyle w:val="Contentsaa"/>
      <w:lvlText w:val="(a%1)"/>
      <w:lvlJc w:val="left"/>
      <w:pPr>
        <w:ind w:left="6107" w:hanging="360"/>
      </w:pPr>
      <w:rPr>
        <w:rFonts w:hint="default"/>
      </w:rPr>
    </w:lvl>
    <w:lvl w:ilvl="1" w:tplc="1C090019" w:tentative="1">
      <w:start w:val="1"/>
      <w:numFmt w:val="lowerLetter"/>
      <w:lvlText w:val="%2."/>
      <w:lvlJc w:val="left"/>
      <w:pPr>
        <w:ind w:left="6827" w:hanging="360"/>
      </w:pPr>
    </w:lvl>
    <w:lvl w:ilvl="2" w:tplc="1C09001B" w:tentative="1">
      <w:start w:val="1"/>
      <w:numFmt w:val="lowerRoman"/>
      <w:lvlText w:val="%3."/>
      <w:lvlJc w:val="right"/>
      <w:pPr>
        <w:ind w:left="7547" w:hanging="180"/>
      </w:pPr>
    </w:lvl>
    <w:lvl w:ilvl="3" w:tplc="1C09000F" w:tentative="1">
      <w:start w:val="1"/>
      <w:numFmt w:val="decimal"/>
      <w:lvlText w:val="%4."/>
      <w:lvlJc w:val="left"/>
      <w:pPr>
        <w:ind w:left="8267" w:hanging="360"/>
      </w:pPr>
    </w:lvl>
    <w:lvl w:ilvl="4" w:tplc="1C090019" w:tentative="1">
      <w:start w:val="1"/>
      <w:numFmt w:val="lowerLetter"/>
      <w:lvlText w:val="%5."/>
      <w:lvlJc w:val="left"/>
      <w:pPr>
        <w:ind w:left="8987" w:hanging="360"/>
      </w:pPr>
    </w:lvl>
    <w:lvl w:ilvl="5" w:tplc="1C09001B" w:tentative="1">
      <w:start w:val="1"/>
      <w:numFmt w:val="lowerRoman"/>
      <w:lvlText w:val="%6."/>
      <w:lvlJc w:val="right"/>
      <w:pPr>
        <w:ind w:left="9707" w:hanging="180"/>
      </w:pPr>
    </w:lvl>
    <w:lvl w:ilvl="6" w:tplc="1C09000F" w:tentative="1">
      <w:start w:val="1"/>
      <w:numFmt w:val="decimal"/>
      <w:lvlText w:val="%7."/>
      <w:lvlJc w:val="left"/>
      <w:pPr>
        <w:ind w:left="10427" w:hanging="360"/>
      </w:pPr>
    </w:lvl>
    <w:lvl w:ilvl="7" w:tplc="1C090019" w:tentative="1">
      <w:start w:val="1"/>
      <w:numFmt w:val="lowerLetter"/>
      <w:lvlText w:val="%8."/>
      <w:lvlJc w:val="left"/>
      <w:pPr>
        <w:ind w:left="11147" w:hanging="360"/>
      </w:pPr>
    </w:lvl>
    <w:lvl w:ilvl="8" w:tplc="1C09001B" w:tentative="1">
      <w:start w:val="1"/>
      <w:numFmt w:val="lowerRoman"/>
      <w:lvlText w:val="%9."/>
      <w:lvlJc w:val="right"/>
      <w:pPr>
        <w:ind w:left="11867" w:hanging="180"/>
      </w:pPr>
    </w:lvl>
  </w:abstractNum>
  <w:abstractNum w:abstractNumId="22">
    <w:nsid w:val="6A691378"/>
    <w:multiLevelType w:val="hybridMultilevel"/>
    <w:tmpl w:val="10F8718E"/>
    <w:lvl w:ilvl="0" w:tplc="C258462E">
      <w:start w:val="1"/>
      <w:numFmt w:val="decimal"/>
      <w:pStyle w:val="Kappie2"/>
      <w:lvlText w:val="(%1)"/>
      <w:lvlJc w:val="left"/>
      <w:pPr>
        <w:ind w:left="720" w:hanging="360"/>
      </w:pPr>
      <w:rPr>
        <w:rFonts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6E2B40FA"/>
    <w:multiLevelType w:val="hybridMultilevel"/>
    <w:tmpl w:val="947CEF6E"/>
    <w:lvl w:ilvl="0" w:tplc="D8FA6C90">
      <w:start w:val="1"/>
      <w:numFmt w:val="lowerRoman"/>
      <w:pStyle w:val="Contentsi"/>
      <w:lvlText w:val="(%1)"/>
      <w:lvlJc w:val="left"/>
      <w:pPr>
        <w:ind w:left="6107" w:hanging="360"/>
      </w:pPr>
      <w:rPr>
        <w:rFonts w:hint="default"/>
      </w:rPr>
    </w:lvl>
    <w:lvl w:ilvl="1" w:tplc="1C090019" w:tentative="1">
      <w:start w:val="1"/>
      <w:numFmt w:val="lowerLetter"/>
      <w:lvlText w:val="%2."/>
      <w:lvlJc w:val="left"/>
      <w:pPr>
        <w:ind w:left="6827" w:hanging="360"/>
      </w:pPr>
    </w:lvl>
    <w:lvl w:ilvl="2" w:tplc="1C09001B" w:tentative="1">
      <w:start w:val="1"/>
      <w:numFmt w:val="lowerRoman"/>
      <w:lvlText w:val="%3."/>
      <w:lvlJc w:val="right"/>
      <w:pPr>
        <w:ind w:left="7547" w:hanging="180"/>
      </w:pPr>
    </w:lvl>
    <w:lvl w:ilvl="3" w:tplc="1C09000F" w:tentative="1">
      <w:start w:val="1"/>
      <w:numFmt w:val="decimal"/>
      <w:lvlText w:val="%4."/>
      <w:lvlJc w:val="left"/>
      <w:pPr>
        <w:ind w:left="8267" w:hanging="360"/>
      </w:pPr>
    </w:lvl>
    <w:lvl w:ilvl="4" w:tplc="1C090019" w:tentative="1">
      <w:start w:val="1"/>
      <w:numFmt w:val="lowerLetter"/>
      <w:lvlText w:val="%5."/>
      <w:lvlJc w:val="left"/>
      <w:pPr>
        <w:ind w:left="8987" w:hanging="360"/>
      </w:pPr>
    </w:lvl>
    <w:lvl w:ilvl="5" w:tplc="1C09001B" w:tentative="1">
      <w:start w:val="1"/>
      <w:numFmt w:val="lowerRoman"/>
      <w:lvlText w:val="%6."/>
      <w:lvlJc w:val="right"/>
      <w:pPr>
        <w:ind w:left="9707" w:hanging="180"/>
      </w:pPr>
    </w:lvl>
    <w:lvl w:ilvl="6" w:tplc="1C09000F" w:tentative="1">
      <w:start w:val="1"/>
      <w:numFmt w:val="decimal"/>
      <w:lvlText w:val="%7."/>
      <w:lvlJc w:val="left"/>
      <w:pPr>
        <w:ind w:left="10427" w:hanging="360"/>
      </w:pPr>
    </w:lvl>
    <w:lvl w:ilvl="7" w:tplc="1C090019" w:tentative="1">
      <w:start w:val="1"/>
      <w:numFmt w:val="lowerLetter"/>
      <w:lvlText w:val="%8."/>
      <w:lvlJc w:val="left"/>
      <w:pPr>
        <w:ind w:left="11147" w:hanging="360"/>
      </w:pPr>
    </w:lvl>
    <w:lvl w:ilvl="8" w:tplc="1C09001B" w:tentative="1">
      <w:start w:val="1"/>
      <w:numFmt w:val="lowerRoman"/>
      <w:lvlText w:val="%9."/>
      <w:lvlJc w:val="right"/>
      <w:pPr>
        <w:ind w:left="11867" w:hanging="180"/>
      </w:pPr>
    </w:lvl>
  </w:abstractNum>
  <w:num w:numId="1">
    <w:abstractNumId w:val="14"/>
  </w:num>
  <w:num w:numId="2">
    <w:abstractNumId w:val="0"/>
  </w:num>
  <w:num w:numId="3">
    <w:abstractNumId w:val="17"/>
  </w:num>
  <w:num w:numId="4">
    <w:abstractNumId w:val="18"/>
  </w:num>
  <w:num w:numId="5">
    <w:abstractNumId w:val="8"/>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
  </w:num>
  <w:num w:numId="12">
    <w:abstractNumId w:val="11"/>
  </w:num>
  <w:num w:numId="13">
    <w:abstractNumId w:val="13"/>
  </w:num>
  <w:num w:numId="14">
    <w:abstractNumId w:val="19"/>
  </w:num>
  <w:num w:numId="15">
    <w:abstractNumId w:val="6"/>
  </w:num>
  <w:num w:numId="16">
    <w:abstractNumId w:val="15"/>
  </w:num>
  <w:num w:numId="17">
    <w:abstractNumId w:val="23"/>
  </w:num>
  <w:num w:numId="18">
    <w:abstractNumId w:val="21"/>
  </w:num>
  <w:num w:numId="19">
    <w:abstractNumId w:val="7"/>
  </w:num>
  <w:num w:numId="20">
    <w:abstractNumId w:val="22"/>
  </w:num>
  <w:num w:numId="21">
    <w:abstractNumId w:val="3"/>
  </w:num>
  <w:num w:numId="22">
    <w:abstractNumId w:val="22"/>
    <w:lvlOverride w:ilvl="0">
      <w:startOverride w:val="1"/>
    </w:lvlOverride>
  </w:num>
  <w:num w:numId="23">
    <w:abstractNumId w:val="22"/>
    <w:lvlOverride w:ilvl="0">
      <w:startOverride w:val="1"/>
    </w:lvlOverride>
  </w:num>
  <w:num w:numId="24">
    <w:abstractNumId w:val="3"/>
    <w:lvlOverride w:ilvl="0">
      <w:startOverride w:val="1"/>
    </w:lvlOverride>
  </w:num>
  <w:num w:numId="25">
    <w:abstractNumId w:val="22"/>
    <w:lvlOverride w:ilvl="0">
      <w:startOverride w:val="1"/>
    </w:lvlOverride>
  </w:num>
  <w:num w:numId="26">
    <w:abstractNumId w:val="3"/>
    <w:lvlOverride w:ilvl="0">
      <w:startOverride w:val="1"/>
    </w:lvlOverride>
  </w:num>
  <w:num w:numId="27">
    <w:abstractNumId w:val="0"/>
    <w:lvlOverride w:ilvl="0">
      <w:startOverride w:val="1"/>
    </w:lvlOverride>
  </w:num>
  <w:num w:numId="28">
    <w:abstractNumId w:val="12"/>
  </w:num>
  <w:num w:numId="29">
    <w:abstractNumId w:val="16"/>
  </w:num>
  <w:num w:numId="30">
    <w:abstractNumId w:val="16"/>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num>
  <w:num w:numId="39">
    <w:abstractNumId w:val="0"/>
    <w:lvlOverride w:ilvl="0">
      <w:startOverride w:val="1"/>
    </w:lvlOverride>
  </w:num>
  <w:num w:numId="40">
    <w:abstractNumId w:val="1"/>
    <w:lvlOverride w:ilvl="0">
      <w:startOverride w:val="1"/>
    </w:lvlOverride>
  </w:num>
  <w:num w:numId="41">
    <w:abstractNumId w:val="20"/>
  </w:num>
  <w:num w:numId="42">
    <w:abstractNumId w:val="1"/>
    <w:lvlOverride w:ilvl="0">
      <w:startOverride w:val="1"/>
    </w:lvlOverride>
  </w:num>
  <w:num w:numId="43">
    <w:abstractNumId w:val="1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1"/>
    <w:lvlOverride w:ilvl="0">
      <w:startOverride w:val="1"/>
    </w:lvlOverride>
  </w:num>
  <w:num w:numId="47">
    <w:abstractNumId w:val="20"/>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C4"/>
    <w:rsid w:val="000006C5"/>
    <w:rsid w:val="00003189"/>
    <w:rsid w:val="00005D38"/>
    <w:rsid w:val="000125E9"/>
    <w:rsid w:val="00013F66"/>
    <w:rsid w:val="00014885"/>
    <w:rsid w:val="00014B72"/>
    <w:rsid w:val="00016890"/>
    <w:rsid w:val="000175CF"/>
    <w:rsid w:val="00017811"/>
    <w:rsid w:val="000252D6"/>
    <w:rsid w:val="00025F7A"/>
    <w:rsid w:val="000326B1"/>
    <w:rsid w:val="00034914"/>
    <w:rsid w:val="00036739"/>
    <w:rsid w:val="00037742"/>
    <w:rsid w:val="0004147E"/>
    <w:rsid w:val="00043C86"/>
    <w:rsid w:val="00045CCD"/>
    <w:rsid w:val="00046331"/>
    <w:rsid w:val="00050350"/>
    <w:rsid w:val="00054AE6"/>
    <w:rsid w:val="000653AD"/>
    <w:rsid w:val="00065F10"/>
    <w:rsid w:val="00066215"/>
    <w:rsid w:val="00072F58"/>
    <w:rsid w:val="000734E7"/>
    <w:rsid w:val="00073A37"/>
    <w:rsid w:val="00073EC3"/>
    <w:rsid w:val="00076B21"/>
    <w:rsid w:val="000804C9"/>
    <w:rsid w:val="00081D4F"/>
    <w:rsid w:val="00085473"/>
    <w:rsid w:val="00085721"/>
    <w:rsid w:val="000861A4"/>
    <w:rsid w:val="0009348C"/>
    <w:rsid w:val="00095E78"/>
    <w:rsid w:val="000A7DC0"/>
    <w:rsid w:val="000B19F0"/>
    <w:rsid w:val="000B2D1F"/>
    <w:rsid w:val="000B5065"/>
    <w:rsid w:val="000B521C"/>
    <w:rsid w:val="000B738E"/>
    <w:rsid w:val="000C76CC"/>
    <w:rsid w:val="000D1ECF"/>
    <w:rsid w:val="000D2630"/>
    <w:rsid w:val="000D29AE"/>
    <w:rsid w:val="000E1CDC"/>
    <w:rsid w:val="000E2801"/>
    <w:rsid w:val="000E460C"/>
    <w:rsid w:val="000E4C42"/>
    <w:rsid w:val="000E6FFB"/>
    <w:rsid w:val="000E7FC7"/>
    <w:rsid w:val="000F2ED4"/>
    <w:rsid w:val="000F6380"/>
    <w:rsid w:val="001052B0"/>
    <w:rsid w:val="00111404"/>
    <w:rsid w:val="00115CD3"/>
    <w:rsid w:val="0012185B"/>
    <w:rsid w:val="00122BA6"/>
    <w:rsid w:val="00130034"/>
    <w:rsid w:val="001337C5"/>
    <w:rsid w:val="00136234"/>
    <w:rsid w:val="00136690"/>
    <w:rsid w:val="0014335B"/>
    <w:rsid w:val="001446C5"/>
    <w:rsid w:val="0014699F"/>
    <w:rsid w:val="0015010C"/>
    <w:rsid w:val="00155707"/>
    <w:rsid w:val="001571F6"/>
    <w:rsid w:val="0016215C"/>
    <w:rsid w:val="001667CF"/>
    <w:rsid w:val="00166FC5"/>
    <w:rsid w:val="00170AAF"/>
    <w:rsid w:val="00170CF5"/>
    <w:rsid w:val="00171AC2"/>
    <w:rsid w:val="00174E1A"/>
    <w:rsid w:val="00182A98"/>
    <w:rsid w:val="001839ED"/>
    <w:rsid w:val="00183E2A"/>
    <w:rsid w:val="00187086"/>
    <w:rsid w:val="001871AA"/>
    <w:rsid w:val="00187CD8"/>
    <w:rsid w:val="001958A9"/>
    <w:rsid w:val="0019606F"/>
    <w:rsid w:val="001A2B00"/>
    <w:rsid w:val="001A4B4E"/>
    <w:rsid w:val="001A527A"/>
    <w:rsid w:val="001C18A0"/>
    <w:rsid w:val="001D609D"/>
    <w:rsid w:val="001D63F5"/>
    <w:rsid w:val="001E3470"/>
    <w:rsid w:val="001E396D"/>
    <w:rsid w:val="001E48C1"/>
    <w:rsid w:val="001E66CA"/>
    <w:rsid w:val="001F08AD"/>
    <w:rsid w:val="001F4CA0"/>
    <w:rsid w:val="001F5F0D"/>
    <w:rsid w:val="001F5FC9"/>
    <w:rsid w:val="0020638E"/>
    <w:rsid w:val="0021010A"/>
    <w:rsid w:val="00210238"/>
    <w:rsid w:val="00213A67"/>
    <w:rsid w:val="00216795"/>
    <w:rsid w:val="00221673"/>
    <w:rsid w:val="00222DD1"/>
    <w:rsid w:val="00223477"/>
    <w:rsid w:val="00224095"/>
    <w:rsid w:val="00230E05"/>
    <w:rsid w:val="0023103A"/>
    <w:rsid w:val="00233101"/>
    <w:rsid w:val="00233926"/>
    <w:rsid w:val="0024252F"/>
    <w:rsid w:val="00242C6F"/>
    <w:rsid w:val="00247534"/>
    <w:rsid w:val="0025058A"/>
    <w:rsid w:val="00254D66"/>
    <w:rsid w:val="00255AA1"/>
    <w:rsid w:val="00261ADE"/>
    <w:rsid w:val="002624DF"/>
    <w:rsid w:val="00262F83"/>
    <w:rsid w:val="00264FDE"/>
    <w:rsid w:val="0026512C"/>
    <w:rsid w:val="002656C2"/>
    <w:rsid w:val="002670CC"/>
    <w:rsid w:val="00267484"/>
    <w:rsid w:val="0028218D"/>
    <w:rsid w:val="002A0AED"/>
    <w:rsid w:val="002A0C63"/>
    <w:rsid w:val="002A19C6"/>
    <w:rsid w:val="002A5606"/>
    <w:rsid w:val="002B1800"/>
    <w:rsid w:val="002B21CF"/>
    <w:rsid w:val="002B399F"/>
    <w:rsid w:val="002B49BF"/>
    <w:rsid w:val="002B6630"/>
    <w:rsid w:val="002B6868"/>
    <w:rsid w:val="002B6DFD"/>
    <w:rsid w:val="002C052F"/>
    <w:rsid w:val="002C42D3"/>
    <w:rsid w:val="002C73D4"/>
    <w:rsid w:val="002C7B89"/>
    <w:rsid w:val="002C7C84"/>
    <w:rsid w:val="002D3D64"/>
    <w:rsid w:val="002D61EA"/>
    <w:rsid w:val="002D68D6"/>
    <w:rsid w:val="002E05DF"/>
    <w:rsid w:val="002E1472"/>
    <w:rsid w:val="002E165C"/>
    <w:rsid w:val="002E201F"/>
    <w:rsid w:val="002E6990"/>
    <w:rsid w:val="002E78F9"/>
    <w:rsid w:val="002F06C0"/>
    <w:rsid w:val="002F09F4"/>
    <w:rsid w:val="002F3108"/>
    <w:rsid w:val="002F43D6"/>
    <w:rsid w:val="002F47DF"/>
    <w:rsid w:val="002F6C44"/>
    <w:rsid w:val="00301694"/>
    <w:rsid w:val="00306581"/>
    <w:rsid w:val="0030725E"/>
    <w:rsid w:val="00312C28"/>
    <w:rsid w:val="00315EE0"/>
    <w:rsid w:val="00317139"/>
    <w:rsid w:val="00317409"/>
    <w:rsid w:val="003227FB"/>
    <w:rsid w:val="00323B05"/>
    <w:rsid w:val="00324BCC"/>
    <w:rsid w:val="0032527B"/>
    <w:rsid w:val="0033040C"/>
    <w:rsid w:val="003304EE"/>
    <w:rsid w:val="003337B9"/>
    <w:rsid w:val="00335A58"/>
    <w:rsid w:val="0034076D"/>
    <w:rsid w:val="00345791"/>
    <w:rsid w:val="00347A17"/>
    <w:rsid w:val="00347AE6"/>
    <w:rsid w:val="00356EEF"/>
    <w:rsid w:val="00357337"/>
    <w:rsid w:val="003604E1"/>
    <w:rsid w:val="0036081A"/>
    <w:rsid w:val="003609F5"/>
    <w:rsid w:val="003722D6"/>
    <w:rsid w:val="003734A7"/>
    <w:rsid w:val="003747EC"/>
    <w:rsid w:val="00374AB6"/>
    <w:rsid w:val="00380476"/>
    <w:rsid w:val="00384BCA"/>
    <w:rsid w:val="00386CDB"/>
    <w:rsid w:val="00387309"/>
    <w:rsid w:val="00387E01"/>
    <w:rsid w:val="003919BF"/>
    <w:rsid w:val="0039221C"/>
    <w:rsid w:val="003928B9"/>
    <w:rsid w:val="00393AEB"/>
    <w:rsid w:val="00394046"/>
    <w:rsid w:val="003A214F"/>
    <w:rsid w:val="003A2A58"/>
    <w:rsid w:val="003A4661"/>
    <w:rsid w:val="003A63CC"/>
    <w:rsid w:val="003A6FDC"/>
    <w:rsid w:val="003A7B66"/>
    <w:rsid w:val="003B2B56"/>
    <w:rsid w:val="003B326D"/>
    <w:rsid w:val="003B39A9"/>
    <w:rsid w:val="003B409B"/>
    <w:rsid w:val="003B7F1D"/>
    <w:rsid w:val="003C0065"/>
    <w:rsid w:val="003C0C31"/>
    <w:rsid w:val="003C2558"/>
    <w:rsid w:val="003C53F1"/>
    <w:rsid w:val="003C60B7"/>
    <w:rsid w:val="003D1C17"/>
    <w:rsid w:val="003D3AE5"/>
    <w:rsid w:val="003D4E89"/>
    <w:rsid w:val="003D5087"/>
    <w:rsid w:val="003D6F6E"/>
    <w:rsid w:val="003D71A9"/>
    <w:rsid w:val="003E4EC3"/>
    <w:rsid w:val="003E5E4E"/>
    <w:rsid w:val="003E6747"/>
    <w:rsid w:val="003F0339"/>
    <w:rsid w:val="00402773"/>
    <w:rsid w:val="00402AFA"/>
    <w:rsid w:val="004101CC"/>
    <w:rsid w:val="00410517"/>
    <w:rsid w:val="0041417E"/>
    <w:rsid w:val="00415650"/>
    <w:rsid w:val="00417678"/>
    <w:rsid w:val="004212C1"/>
    <w:rsid w:val="00424932"/>
    <w:rsid w:val="00427C41"/>
    <w:rsid w:val="00432705"/>
    <w:rsid w:val="0043348F"/>
    <w:rsid w:val="00435ACC"/>
    <w:rsid w:val="00436468"/>
    <w:rsid w:val="00444E5F"/>
    <w:rsid w:val="00445DB1"/>
    <w:rsid w:val="004466FD"/>
    <w:rsid w:val="00452F22"/>
    <w:rsid w:val="00455441"/>
    <w:rsid w:val="00457150"/>
    <w:rsid w:val="00457E84"/>
    <w:rsid w:val="00460816"/>
    <w:rsid w:val="0046528C"/>
    <w:rsid w:val="0048007A"/>
    <w:rsid w:val="0048057A"/>
    <w:rsid w:val="00480FA4"/>
    <w:rsid w:val="00482791"/>
    <w:rsid w:val="004834CC"/>
    <w:rsid w:val="00487D5C"/>
    <w:rsid w:val="00490502"/>
    <w:rsid w:val="0049316A"/>
    <w:rsid w:val="00495C23"/>
    <w:rsid w:val="00497A7C"/>
    <w:rsid w:val="004A5291"/>
    <w:rsid w:val="004B1DD8"/>
    <w:rsid w:val="004B22C4"/>
    <w:rsid w:val="004B2487"/>
    <w:rsid w:val="004B5452"/>
    <w:rsid w:val="004B682E"/>
    <w:rsid w:val="004C1CB6"/>
    <w:rsid w:val="004C1D62"/>
    <w:rsid w:val="004C218D"/>
    <w:rsid w:val="004C4EAA"/>
    <w:rsid w:val="004D16BA"/>
    <w:rsid w:val="004D1967"/>
    <w:rsid w:val="004D3D29"/>
    <w:rsid w:val="004E58B1"/>
    <w:rsid w:val="004E629D"/>
    <w:rsid w:val="004F2547"/>
    <w:rsid w:val="004F454F"/>
    <w:rsid w:val="005010DB"/>
    <w:rsid w:val="005032BE"/>
    <w:rsid w:val="00506452"/>
    <w:rsid w:val="00507F0A"/>
    <w:rsid w:val="00510ECE"/>
    <w:rsid w:val="00514B81"/>
    <w:rsid w:val="00522DEA"/>
    <w:rsid w:val="00527D30"/>
    <w:rsid w:val="00531D96"/>
    <w:rsid w:val="0053285A"/>
    <w:rsid w:val="0053451A"/>
    <w:rsid w:val="00535F4D"/>
    <w:rsid w:val="00537BD3"/>
    <w:rsid w:val="0054023D"/>
    <w:rsid w:val="00547BBB"/>
    <w:rsid w:val="00553682"/>
    <w:rsid w:val="0056169E"/>
    <w:rsid w:val="00566F75"/>
    <w:rsid w:val="00571181"/>
    <w:rsid w:val="00573668"/>
    <w:rsid w:val="005745D4"/>
    <w:rsid w:val="00576EAB"/>
    <w:rsid w:val="005801B5"/>
    <w:rsid w:val="00582DA4"/>
    <w:rsid w:val="00583B47"/>
    <w:rsid w:val="00584C69"/>
    <w:rsid w:val="00586BE3"/>
    <w:rsid w:val="005925B3"/>
    <w:rsid w:val="0059638F"/>
    <w:rsid w:val="00597E2B"/>
    <w:rsid w:val="005A08E6"/>
    <w:rsid w:val="005A32CA"/>
    <w:rsid w:val="005A70F6"/>
    <w:rsid w:val="005B3C24"/>
    <w:rsid w:val="005B691F"/>
    <w:rsid w:val="005B6DA2"/>
    <w:rsid w:val="005B71DA"/>
    <w:rsid w:val="005C1A87"/>
    <w:rsid w:val="005C6134"/>
    <w:rsid w:val="005C6B74"/>
    <w:rsid w:val="005D0198"/>
    <w:rsid w:val="005D23AF"/>
    <w:rsid w:val="005E0DA9"/>
    <w:rsid w:val="005E5417"/>
    <w:rsid w:val="006036D8"/>
    <w:rsid w:val="00603960"/>
    <w:rsid w:val="006239C4"/>
    <w:rsid w:val="006250C2"/>
    <w:rsid w:val="0062530A"/>
    <w:rsid w:val="00625FC6"/>
    <w:rsid w:val="0062640B"/>
    <w:rsid w:val="00627CCD"/>
    <w:rsid w:val="00632184"/>
    <w:rsid w:val="00634880"/>
    <w:rsid w:val="00654DF7"/>
    <w:rsid w:val="00655DD1"/>
    <w:rsid w:val="006625DF"/>
    <w:rsid w:val="00662B05"/>
    <w:rsid w:val="00662D8D"/>
    <w:rsid w:val="00663AD3"/>
    <w:rsid w:val="00665F5B"/>
    <w:rsid w:val="006702F6"/>
    <w:rsid w:val="006705F2"/>
    <w:rsid w:val="006711E6"/>
    <w:rsid w:val="006715A0"/>
    <w:rsid w:val="0068497F"/>
    <w:rsid w:val="006854F1"/>
    <w:rsid w:val="00685EF9"/>
    <w:rsid w:val="00692A99"/>
    <w:rsid w:val="00695C2F"/>
    <w:rsid w:val="00696403"/>
    <w:rsid w:val="006A299D"/>
    <w:rsid w:val="006A6782"/>
    <w:rsid w:val="006A6A64"/>
    <w:rsid w:val="006B47D3"/>
    <w:rsid w:val="006B4DD6"/>
    <w:rsid w:val="006C06CD"/>
    <w:rsid w:val="006C356E"/>
    <w:rsid w:val="006C3FF4"/>
    <w:rsid w:val="006C703B"/>
    <w:rsid w:val="006C7EE9"/>
    <w:rsid w:val="006D788D"/>
    <w:rsid w:val="006D7E3D"/>
    <w:rsid w:val="006E3906"/>
    <w:rsid w:val="006E39BE"/>
    <w:rsid w:val="006E68F5"/>
    <w:rsid w:val="006F1DC6"/>
    <w:rsid w:val="006F27C5"/>
    <w:rsid w:val="006F53BE"/>
    <w:rsid w:val="006F5BBC"/>
    <w:rsid w:val="00706E7A"/>
    <w:rsid w:val="00712C5E"/>
    <w:rsid w:val="00712F3B"/>
    <w:rsid w:val="00731CC2"/>
    <w:rsid w:val="00731F07"/>
    <w:rsid w:val="00732388"/>
    <w:rsid w:val="0073293F"/>
    <w:rsid w:val="00741BD5"/>
    <w:rsid w:val="00742A5E"/>
    <w:rsid w:val="007447A5"/>
    <w:rsid w:val="00745C0B"/>
    <w:rsid w:val="00755933"/>
    <w:rsid w:val="007612C2"/>
    <w:rsid w:val="007649E6"/>
    <w:rsid w:val="00765DC7"/>
    <w:rsid w:val="00773769"/>
    <w:rsid w:val="00774D16"/>
    <w:rsid w:val="007764C4"/>
    <w:rsid w:val="007773C4"/>
    <w:rsid w:val="007846CC"/>
    <w:rsid w:val="00792083"/>
    <w:rsid w:val="00792B5D"/>
    <w:rsid w:val="007A0DF1"/>
    <w:rsid w:val="007A2D3E"/>
    <w:rsid w:val="007A5488"/>
    <w:rsid w:val="007A5738"/>
    <w:rsid w:val="007A57EF"/>
    <w:rsid w:val="007B0C12"/>
    <w:rsid w:val="007B36C8"/>
    <w:rsid w:val="007B6148"/>
    <w:rsid w:val="007B6AE6"/>
    <w:rsid w:val="007B751D"/>
    <w:rsid w:val="007C290C"/>
    <w:rsid w:val="007C2CD6"/>
    <w:rsid w:val="007C6D47"/>
    <w:rsid w:val="007C74ED"/>
    <w:rsid w:val="007D06FD"/>
    <w:rsid w:val="007D0EE5"/>
    <w:rsid w:val="007D321C"/>
    <w:rsid w:val="007D3CEB"/>
    <w:rsid w:val="007D78F3"/>
    <w:rsid w:val="007E05C5"/>
    <w:rsid w:val="007E5F85"/>
    <w:rsid w:val="007E6991"/>
    <w:rsid w:val="007E7E92"/>
    <w:rsid w:val="008002CB"/>
    <w:rsid w:val="008021E7"/>
    <w:rsid w:val="008033C7"/>
    <w:rsid w:val="00803D9E"/>
    <w:rsid w:val="00812D9A"/>
    <w:rsid w:val="00814B7C"/>
    <w:rsid w:val="00823DA6"/>
    <w:rsid w:val="0082484A"/>
    <w:rsid w:val="00825E26"/>
    <w:rsid w:val="00832556"/>
    <w:rsid w:val="00832FE6"/>
    <w:rsid w:val="008341D3"/>
    <w:rsid w:val="00837908"/>
    <w:rsid w:val="00842DBF"/>
    <w:rsid w:val="00844560"/>
    <w:rsid w:val="008450DC"/>
    <w:rsid w:val="008468E0"/>
    <w:rsid w:val="008468FF"/>
    <w:rsid w:val="008471E3"/>
    <w:rsid w:val="008505FD"/>
    <w:rsid w:val="00850CC6"/>
    <w:rsid w:val="00857023"/>
    <w:rsid w:val="00857682"/>
    <w:rsid w:val="00860EA2"/>
    <w:rsid w:val="00867431"/>
    <w:rsid w:val="00873C84"/>
    <w:rsid w:val="008744D1"/>
    <w:rsid w:val="008768D1"/>
    <w:rsid w:val="008770AB"/>
    <w:rsid w:val="00880090"/>
    <w:rsid w:val="00883694"/>
    <w:rsid w:val="008838EE"/>
    <w:rsid w:val="00883E62"/>
    <w:rsid w:val="008873C5"/>
    <w:rsid w:val="008876CF"/>
    <w:rsid w:val="008907F0"/>
    <w:rsid w:val="0089152D"/>
    <w:rsid w:val="00896994"/>
    <w:rsid w:val="008A2241"/>
    <w:rsid w:val="008A3B3B"/>
    <w:rsid w:val="008B4A83"/>
    <w:rsid w:val="008B4B17"/>
    <w:rsid w:val="008B5082"/>
    <w:rsid w:val="008B64A4"/>
    <w:rsid w:val="008B6628"/>
    <w:rsid w:val="008B71C4"/>
    <w:rsid w:val="008B7C46"/>
    <w:rsid w:val="008C021B"/>
    <w:rsid w:val="008C027E"/>
    <w:rsid w:val="008C0401"/>
    <w:rsid w:val="008C758E"/>
    <w:rsid w:val="008D066B"/>
    <w:rsid w:val="008D40BF"/>
    <w:rsid w:val="008D4C3C"/>
    <w:rsid w:val="008D7F7E"/>
    <w:rsid w:val="008E008B"/>
    <w:rsid w:val="008E6ADF"/>
    <w:rsid w:val="008F1DA8"/>
    <w:rsid w:val="008F3BEC"/>
    <w:rsid w:val="008F4203"/>
    <w:rsid w:val="008F61C4"/>
    <w:rsid w:val="00901FA5"/>
    <w:rsid w:val="00907A57"/>
    <w:rsid w:val="00911D2B"/>
    <w:rsid w:val="0091347B"/>
    <w:rsid w:val="0091391B"/>
    <w:rsid w:val="00920121"/>
    <w:rsid w:val="00923E85"/>
    <w:rsid w:val="00926026"/>
    <w:rsid w:val="0092705B"/>
    <w:rsid w:val="00927D71"/>
    <w:rsid w:val="00933ABA"/>
    <w:rsid w:val="00935688"/>
    <w:rsid w:val="00942247"/>
    <w:rsid w:val="009435BF"/>
    <w:rsid w:val="00945A47"/>
    <w:rsid w:val="0094795B"/>
    <w:rsid w:val="009537E6"/>
    <w:rsid w:val="0095664D"/>
    <w:rsid w:val="00957E44"/>
    <w:rsid w:val="00963416"/>
    <w:rsid w:val="0096505C"/>
    <w:rsid w:val="0096621F"/>
    <w:rsid w:val="00977242"/>
    <w:rsid w:val="0098731F"/>
    <w:rsid w:val="00987524"/>
    <w:rsid w:val="00991D38"/>
    <w:rsid w:val="00993846"/>
    <w:rsid w:val="009959D5"/>
    <w:rsid w:val="009A2862"/>
    <w:rsid w:val="009B5CEA"/>
    <w:rsid w:val="009B6BD8"/>
    <w:rsid w:val="009B6D14"/>
    <w:rsid w:val="009B7F48"/>
    <w:rsid w:val="009C262E"/>
    <w:rsid w:val="009C4338"/>
    <w:rsid w:val="009C771A"/>
    <w:rsid w:val="009D2E73"/>
    <w:rsid w:val="009D623A"/>
    <w:rsid w:val="009F0305"/>
    <w:rsid w:val="009F4B5F"/>
    <w:rsid w:val="009F4BDD"/>
    <w:rsid w:val="00A10D6C"/>
    <w:rsid w:val="00A14717"/>
    <w:rsid w:val="00A15FDC"/>
    <w:rsid w:val="00A16202"/>
    <w:rsid w:val="00A17264"/>
    <w:rsid w:val="00A17A53"/>
    <w:rsid w:val="00A2304E"/>
    <w:rsid w:val="00A25B34"/>
    <w:rsid w:val="00A34666"/>
    <w:rsid w:val="00A37E29"/>
    <w:rsid w:val="00A43A1C"/>
    <w:rsid w:val="00A50FBA"/>
    <w:rsid w:val="00A52735"/>
    <w:rsid w:val="00A530F1"/>
    <w:rsid w:val="00A564DD"/>
    <w:rsid w:val="00A625CA"/>
    <w:rsid w:val="00A66D87"/>
    <w:rsid w:val="00A721FB"/>
    <w:rsid w:val="00A7330E"/>
    <w:rsid w:val="00A74369"/>
    <w:rsid w:val="00A74D01"/>
    <w:rsid w:val="00A77D47"/>
    <w:rsid w:val="00A84996"/>
    <w:rsid w:val="00A858A8"/>
    <w:rsid w:val="00A90FE6"/>
    <w:rsid w:val="00A918D4"/>
    <w:rsid w:val="00A962CF"/>
    <w:rsid w:val="00A97BBE"/>
    <w:rsid w:val="00AA1967"/>
    <w:rsid w:val="00AA1FD8"/>
    <w:rsid w:val="00AB0277"/>
    <w:rsid w:val="00AB330C"/>
    <w:rsid w:val="00AB3F38"/>
    <w:rsid w:val="00AB6AD8"/>
    <w:rsid w:val="00AC0632"/>
    <w:rsid w:val="00AC122C"/>
    <w:rsid w:val="00AC40A5"/>
    <w:rsid w:val="00AC79CE"/>
    <w:rsid w:val="00AD2E47"/>
    <w:rsid w:val="00AD7EDB"/>
    <w:rsid w:val="00AE09ED"/>
    <w:rsid w:val="00AE5369"/>
    <w:rsid w:val="00AE6A4E"/>
    <w:rsid w:val="00AE7676"/>
    <w:rsid w:val="00AE7781"/>
    <w:rsid w:val="00AF1668"/>
    <w:rsid w:val="00AF2427"/>
    <w:rsid w:val="00AF27A9"/>
    <w:rsid w:val="00AF5281"/>
    <w:rsid w:val="00B004C0"/>
    <w:rsid w:val="00B00715"/>
    <w:rsid w:val="00B02B81"/>
    <w:rsid w:val="00B03148"/>
    <w:rsid w:val="00B0553C"/>
    <w:rsid w:val="00B071C2"/>
    <w:rsid w:val="00B1313F"/>
    <w:rsid w:val="00B1352E"/>
    <w:rsid w:val="00B15077"/>
    <w:rsid w:val="00B21AF5"/>
    <w:rsid w:val="00B22BF0"/>
    <w:rsid w:val="00B23AA8"/>
    <w:rsid w:val="00B25B64"/>
    <w:rsid w:val="00B3070A"/>
    <w:rsid w:val="00B334BA"/>
    <w:rsid w:val="00B34D0F"/>
    <w:rsid w:val="00B37443"/>
    <w:rsid w:val="00B40D1E"/>
    <w:rsid w:val="00B44A69"/>
    <w:rsid w:val="00B4545A"/>
    <w:rsid w:val="00B516F7"/>
    <w:rsid w:val="00B51C70"/>
    <w:rsid w:val="00B54183"/>
    <w:rsid w:val="00B549A3"/>
    <w:rsid w:val="00B54E1B"/>
    <w:rsid w:val="00B57F18"/>
    <w:rsid w:val="00B61F71"/>
    <w:rsid w:val="00B64A48"/>
    <w:rsid w:val="00B64F42"/>
    <w:rsid w:val="00B6517E"/>
    <w:rsid w:val="00B654CA"/>
    <w:rsid w:val="00B67969"/>
    <w:rsid w:val="00B70CDC"/>
    <w:rsid w:val="00B7125F"/>
    <w:rsid w:val="00B77134"/>
    <w:rsid w:val="00B82BEE"/>
    <w:rsid w:val="00B84A5A"/>
    <w:rsid w:val="00B8544D"/>
    <w:rsid w:val="00B95D2A"/>
    <w:rsid w:val="00B9661B"/>
    <w:rsid w:val="00BA0D0A"/>
    <w:rsid w:val="00BA2A61"/>
    <w:rsid w:val="00BB1C46"/>
    <w:rsid w:val="00BB5D7E"/>
    <w:rsid w:val="00BB62C4"/>
    <w:rsid w:val="00BB720D"/>
    <w:rsid w:val="00BC168E"/>
    <w:rsid w:val="00BC207A"/>
    <w:rsid w:val="00BD037D"/>
    <w:rsid w:val="00BD3C09"/>
    <w:rsid w:val="00BD4CF5"/>
    <w:rsid w:val="00BD6E02"/>
    <w:rsid w:val="00BD70BC"/>
    <w:rsid w:val="00BE452B"/>
    <w:rsid w:val="00BE63D3"/>
    <w:rsid w:val="00BE66DD"/>
    <w:rsid w:val="00BF6E00"/>
    <w:rsid w:val="00C02E88"/>
    <w:rsid w:val="00C0494D"/>
    <w:rsid w:val="00C04F43"/>
    <w:rsid w:val="00C05CD8"/>
    <w:rsid w:val="00C05D4E"/>
    <w:rsid w:val="00C07AF2"/>
    <w:rsid w:val="00C115ED"/>
    <w:rsid w:val="00C13BD6"/>
    <w:rsid w:val="00C13D93"/>
    <w:rsid w:val="00C14C6F"/>
    <w:rsid w:val="00C223FF"/>
    <w:rsid w:val="00C314CE"/>
    <w:rsid w:val="00C374CD"/>
    <w:rsid w:val="00C411B2"/>
    <w:rsid w:val="00C42F97"/>
    <w:rsid w:val="00C441DA"/>
    <w:rsid w:val="00C455E4"/>
    <w:rsid w:val="00C46FBE"/>
    <w:rsid w:val="00C47533"/>
    <w:rsid w:val="00C566A0"/>
    <w:rsid w:val="00C56D79"/>
    <w:rsid w:val="00C670F1"/>
    <w:rsid w:val="00C70565"/>
    <w:rsid w:val="00C70FB3"/>
    <w:rsid w:val="00C764C5"/>
    <w:rsid w:val="00C769D5"/>
    <w:rsid w:val="00C82168"/>
    <w:rsid w:val="00C83348"/>
    <w:rsid w:val="00C85DD2"/>
    <w:rsid w:val="00C85FF0"/>
    <w:rsid w:val="00C91268"/>
    <w:rsid w:val="00C91C73"/>
    <w:rsid w:val="00C95E6B"/>
    <w:rsid w:val="00C95F78"/>
    <w:rsid w:val="00C969A0"/>
    <w:rsid w:val="00C96FBC"/>
    <w:rsid w:val="00CA0969"/>
    <w:rsid w:val="00CA198E"/>
    <w:rsid w:val="00CB118B"/>
    <w:rsid w:val="00CB18B2"/>
    <w:rsid w:val="00CD1DFF"/>
    <w:rsid w:val="00CD31CD"/>
    <w:rsid w:val="00CD6490"/>
    <w:rsid w:val="00CE02B9"/>
    <w:rsid w:val="00CE3A57"/>
    <w:rsid w:val="00CE4090"/>
    <w:rsid w:val="00CF0C11"/>
    <w:rsid w:val="00CF3C5C"/>
    <w:rsid w:val="00CF42B2"/>
    <w:rsid w:val="00CF4314"/>
    <w:rsid w:val="00CF5460"/>
    <w:rsid w:val="00D00DF9"/>
    <w:rsid w:val="00D02648"/>
    <w:rsid w:val="00D07D83"/>
    <w:rsid w:val="00D10557"/>
    <w:rsid w:val="00D11C16"/>
    <w:rsid w:val="00D120DB"/>
    <w:rsid w:val="00D12B0C"/>
    <w:rsid w:val="00D1306B"/>
    <w:rsid w:val="00D17C18"/>
    <w:rsid w:val="00D233E8"/>
    <w:rsid w:val="00D26C63"/>
    <w:rsid w:val="00D307C5"/>
    <w:rsid w:val="00D31C4D"/>
    <w:rsid w:val="00D36EA1"/>
    <w:rsid w:val="00D3785F"/>
    <w:rsid w:val="00D4336E"/>
    <w:rsid w:val="00D44F04"/>
    <w:rsid w:val="00D47AFC"/>
    <w:rsid w:val="00D53FE2"/>
    <w:rsid w:val="00D548A9"/>
    <w:rsid w:val="00D70966"/>
    <w:rsid w:val="00D71EC8"/>
    <w:rsid w:val="00D728D8"/>
    <w:rsid w:val="00D738E6"/>
    <w:rsid w:val="00D75DFF"/>
    <w:rsid w:val="00D775A7"/>
    <w:rsid w:val="00D775F8"/>
    <w:rsid w:val="00D8056E"/>
    <w:rsid w:val="00D809C2"/>
    <w:rsid w:val="00D87A20"/>
    <w:rsid w:val="00D94342"/>
    <w:rsid w:val="00D94B95"/>
    <w:rsid w:val="00D96F42"/>
    <w:rsid w:val="00DB1748"/>
    <w:rsid w:val="00DB394C"/>
    <w:rsid w:val="00DB3B41"/>
    <w:rsid w:val="00DB5DDE"/>
    <w:rsid w:val="00DC320B"/>
    <w:rsid w:val="00DC6948"/>
    <w:rsid w:val="00DC756F"/>
    <w:rsid w:val="00DD1104"/>
    <w:rsid w:val="00DD78D2"/>
    <w:rsid w:val="00DE1218"/>
    <w:rsid w:val="00DE3D72"/>
    <w:rsid w:val="00DE5518"/>
    <w:rsid w:val="00DE759F"/>
    <w:rsid w:val="00DF10F3"/>
    <w:rsid w:val="00DF18E1"/>
    <w:rsid w:val="00DF5882"/>
    <w:rsid w:val="00E06722"/>
    <w:rsid w:val="00E074A1"/>
    <w:rsid w:val="00E07837"/>
    <w:rsid w:val="00E07D11"/>
    <w:rsid w:val="00E101CC"/>
    <w:rsid w:val="00E14BB6"/>
    <w:rsid w:val="00E2131A"/>
    <w:rsid w:val="00E2213E"/>
    <w:rsid w:val="00E24F29"/>
    <w:rsid w:val="00E26C5A"/>
    <w:rsid w:val="00E3193E"/>
    <w:rsid w:val="00E32189"/>
    <w:rsid w:val="00E324AA"/>
    <w:rsid w:val="00E34140"/>
    <w:rsid w:val="00E34544"/>
    <w:rsid w:val="00E34CEF"/>
    <w:rsid w:val="00E357FC"/>
    <w:rsid w:val="00E4202D"/>
    <w:rsid w:val="00E43C3D"/>
    <w:rsid w:val="00E461AC"/>
    <w:rsid w:val="00E5710C"/>
    <w:rsid w:val="00E61DA8"/>
    <w:rsid w:val="00E63456"/>
    <w:rsid w:val="00E64B98"/>
    <w:rsid w:val="00E703CD"/>
    <w:rsid w:val="00E76F6E"/>
    <w:rsid w:val="00E80C3C"/>
    <w:rsid w:val="00E82B16"/>
    <w:rsid w:val="00E8757E"/>
    <w:rsid w:val="00E9010B"/>
    <w:rsid w:val="00E9046B"/>
    <w:rsid w:val="00E91EA9"/>
    <w:rsid w:val="00E92C02"/>
    <w:rsid w:val="00E93213"/>
    <w:rsid w:val="00E93D91"/>
    <w:rsid w:val="00E93F55"/>
    <w:rsid w:val="00E94CCD"/>
    <w:rsid w:val="00E95628"/>
    <w:rsid w:val="00EA3BB5"/>
    <w:rsid w:val="00EA449E"/>
    <w:rsid w:val="00EA4C19"/>
    <w:rsid w:val="00EC22BE"/>
    <w:rsid w:val="00EC676C"/>
    <w:rsid w:val="00EC73D5"/>
    <w:rsid w:val="00ED06AD"/>
    <w:rsid w:val="00ED307B"/>
    <w:rsid w:val="00ED3DB5"/>
    <w:rsid w:val="00ED487B"/>
    <w:rsid w:val="00ED5B5F"/>
    <w:rsid w:val="00EE1357"/>
    <w:rsid w:val="00EE1B8D"/>
    <w:rsid w:val="00EE3D77"/>
    <w:rsid w:val="00EE5224"/>
    <w:rsid w:val="00EE71A5"/>
    <w:rsid w:val="00EF0E34"/>
    <w:rsid w:val="00EF3C0C"/>
    <w:rsid w:val="00F004ED"/>
    <w:rsid w:val="00F01D08"/>
    <w:rsid w:val="00F01FD4"/>
    <w:rsid w:val="00F06C46"/>
    <w:rsid w:val="00F071CB"/>
    <w:rsid w:val="00F07AC9"/>
    <w:rsid w:val="00F124A9"/>
    <w:rsid w:val="00F126B1"/>
    <w:rsid w:val="00F1333F"/>
    <w:rsid w:val="00F158A8"/>
    <w:rsid w:val="00F16947"/>
    <w:rsid w:val="00F17621"/>
    <w:rsid w:val="00F25814"/>
    <w:rsid w:val="00F30437"/>
    <w:rsid w:val="00F326B3"/>
    <w:rsid w:val="00F3498B"/>
    <w:rsid w:val="00F3638C"/>
    <w:rsid w:val="00F376FA"/>
    <w:rsid w:val="00F37F1A"/>
    <w:rsid w:val="00F407AA"/>
    <w:rsid w:val="00F408C9"/>
    <w:rsid w:val="00F437AC"/>
    <w:rsid w:val="00F45FD1"/>
    <w:rsid w:val="00F54117"/>
    <w:rsid w:val="00F57167"/>
    <w:rsid w:val="00F6025B"/>
    <w:rsid w:val="00F62E67"/>
    <w:rsid w:val="00F648F3"/>
    <w:rsid w:val="00F64927"/>
    <w:rsid w:val="00F66B5F"/>
    <w:rsid w:val="00F67E8F"/>
    <w:rsid w:val="00F71C65"/>
    <w:rsid w:val="00F77717"/>
    <w:rsid w:val="00F77B3C"/>
    <w:rsid w:val="00F80773"/>
    <w:rsid w:val="00F85676"/>
    <w:rsid w:val="00F85AE9"/>
    <w:rsid w:val="00F86EBF"/>
    <w:rsid w:val="00F87E72"/>
    <w:rsid w:val="00F941B1"/>
    <w:rsid w:val="00F943F7"/>
    <w:rsid w:val="00FA2B17"/>
    <w:rsid w:val="00FA4D5B"/>
    <w:rsid w:val="00FA5F5E"/>
    <w:rsid w:val="00FA7C7A"/>
    <w:rsid w:val="00FB2105"/>
    <w:rsid w:val="00FB3127"/>
    <w:rsid w:val="00FB3E2E"/>
    <w:rsid w:val="00FB46AC"/>
    <w:rsid w:val="00FB5832"/>
    <w:rsid w:val="00FC0BD5"/>
    <w:rsid w:val="00FC2B5B"/>
    <w:rsid w:val="00FC2C1F"/>
    <w:rsid w:val="00FD2117"/>
    <w:rsid w:val="00FD2CF7"/>
    <w:rsid w:val="00FD2FEB"/>
    <w:rsid w:val="00FD3DA9"/>
    <w:rsid w:val="00FE0A76"/>
    <w:rsid w:val="00FE2587"/>
    <w:rsid w:val="00FE6DF2"/>
    <w:rsid w:val="00FF0C71"/>
    <w:rsid w:val="00FF2204"/>
    <w:rsid w:val="00FF4D38"/>
    <w:rsid w:val="00FF68D4"/>
    <w:rsid w:val="00FF73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50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20" w:line="360" w:lineRule="auto"/>
        <w:ind w:left="1702"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1"/>
    <w:qFormat/>
    <w:rsid w:val="007E6991"/>
    <w:pPr>
      <w:spacing w:before="120"/>
      <w:ind w:left="0" w:firstLine="0"/>
      <w:jc w:val="left"/>
    </w:pPr>
    <w:rPr>
      <w:rFonts w:ascii="Arial" w:hAnsi="Arial"/>
      <w:sz w:val="18"/>
    </w:rPr>
  </w:style>
  <w:style w:type="paragraph" w:styleId="Heading1">
    <w:name w:val="heading 1"/>
    <w:basedOn w:val="Centred"/>
    <w:next w:val="Normal"/>
    <w:link w:val="Heading1Char"/>
    <w:autoRedefine/>
    <w:qFormat/>
    <w:rsid w:val="00A34666"/>
    <w:pPr>
      <w:numPr>
        <w:numId w:val="5"/>
      </w:numPr>
      <w:ind w:left="0" w:firstLine="0"/>
      <w:outlineLvl w:val="0"/>
    </w:pPr>
    <w:rPr>
      <w:color w:val="000000" w:themeColor="text1"/>
    </w:rPr>
  </w:style>
  <w:style w:type="paragraph" w:styleId="Heading2">
    <w:name w:val="heading 2"/>
    <w:basedOn w:val="Normal"/>
    <w:next w:val="Normal"/>
    <w:link w:val="Heading2Char"/>
    <w:autoRedefine/>
    <w:unhideWhenUsed/>
    <w:qFormat/>
    <w:rsid w:val="00FA5F5E"/>
    <w:pPr>
      <w:widowControl w:val="0"/>
      <w:numPr>
        <w:numId w:val="6"/>
      </w:numPr>
      <w:spacing w:after="0" w:line="276" w:lineRule="auto"/>
      <w:jc w:val="center"/>
      <w:outlineLvl w:val="1"/>
    </w:pPr>
    <w:rPr>
      <w:rFonts w:eastAsiaTheme="majorEastAsia" w:cs="Arial"/>
      <w:szCs w:val="18"/>
      <w:lang w:val="en-GB"/>
    </w:rPr>
  </w:style>
  <w:style w:type="paragraph" w:styleId="Heading3">
    <w:name w:val="heading 3"/>
    <w:basedOn w:val="Normal"/>
    <w:next w:val="Normal"/>
    <w:link w:val="Heading3Char"/>
    <w:autoRedefine/>
    <w:unhideWhenUsed/>
    <w:qFormat/>
    <w:rsid w:val="00AB6AD8"/>
    <w:pPr>
      <w:widowControl w:val="0"/>
      <w:numPr>
        <w:numId w:val="4"/>
      </w:numPr>
      <w:spacing w:after="0" w:line="276" w:lineRule="auto"/>
      <w:ind w:left="851" w:hanging="851"/>
      <w:jc w:val="both"/>
      <w:outlineLvl w:val="2"/>
    </w:pPr>
    <w:rPr>
      <w:rFonts w:eastAsiaTheme="majorEastAsia" w:cs="Arial"/>
      <w:b/>
      <w:szCs w:val="18"/>
    </w:rPr>
  </w:style>
  <w:style w:type="paragraph" w:styleId="Heading4">
    <w:name w:val="heading 4"/>
    <w:basedOn w:val="Normal"/>
    <w:next w:val="Normal"/>
    <w:link w:val="Heading4Char"/>
    <w:autoRedefine/>
    <w:unhideWhenUsed/>
    <w:qFormat/>
    <w:rsid w:val="007E6991"/>
    <w:pPr>
      <w:widowControl w:val="0"/>
      <w:numPr>
        <w:ilvl w:val="1"/>
        <w:numId w:val="4"/>
      </w:numPr>
      <w:autoSpaceDE w:val="0"/>
      <w:autoSpaceDN w:val="0"/>
      <w:adjustRightInd w:val="0"/>
      <w:spacing w:after="0" w:line="276" w:lineRule="auto"/>
      <w:ind w:left="851"/>
      <w:jc w:val="both"/>
      <w:outlineLvl w:val="3"/>
    </w:pPr>
    <w:rPr>
      <w:rFonts w:eastAsia="Times New Roman" w:cstheme="minorHAnsi"/>
      <w:bCs/>
      <w:iCs/>
      <w:color w:val="000000" w:themeColor="text1"/>
      <w:szCs w:val="24"/>
      <w:lang w:val="en-GB" w:eastAsia="en-ZA"/>
    </w:rPr>
  </w:style>
  <w:style w:type="paragraph" w:styleId="Heading5">
    <w:name w:val="heading 5"/>
    <w:basedOn w:val="Normal"/>
    <w:next w:val="Normal"/>
    <w:link w:val="Heading5Char"/>
    <w:autoRedefine/>
    <w:unhideWhenUsed/>
    <w:qFormat/>
    <w:rsid w:val="0032527B"/>
    <w:pPr>
      <w:widowControl w:val="0"/>
      <w:numPr>
        <w:ilvl w:val="2"/>
        <w:numId w:val="4"/>
      </w:numPr>
      <w:autoSpaceDE w:val="0"/>
      <w:autoSpaceDN w:val="0"/>
      <w:adjustRightInd w:val="0"/>
      <w:spacing w:after="0" w:line="276" w:lineRule="auto"/>
      <w:ind w:left="1985" w:hanging="851"/>
      <w:jc w:val="both"/>
      <w:outlineLvl w:val="4"/>
    </w:pPr>
    <w:rPr>
      <w:rFonts w:eastAsiaTheme="majorEastAsia" w:cstheme="majorBidi"/>
      <w:color w:val="000000" w:themeColor="text1"/>
    </w:rPr>
  </w:style>
  <w:style w:type="paragraph" w:styleId="Heading6">
    <w:name w:val="heading 6"/>
    <w:basedOn w:val="Normal"/>
    <w:next w:val="Normal"/>
    <w:link w:val="Heading6Char"/>
    <w:autoRedefine/>
    <w:unhideWhenUsed/>
    <w:qFormat/>
    <w:rsid w:val="0032527B"/>
    <w:pPr>
      <w:widowControl w:val="0"/>
      <w:numPr>
        <w:ilvl w:val="3"/>
        <w:numId w:val="4"/>
      </w:numPr>
      <w:spacing w:after="0" w:line="276" w:lineRule="auto"/>
      <w:ind w:left="2836" w:hanging="851"/>
      <w:outlineLvl w:val="5"/>
    </w:pPr>
    <w:rPr>
      <w:rFonts w:eastAsiaTheme="majorEastAsia" w:cstheme="majorBidi"/>
    </w:rPr>
  </w:style>
  <w:style w:type="paragraph" w:styleId="Heading7">
    <w:name w:val="heading 7"/>
    <w:basedOn w:val="Normal"/>
    <w:next w:val="Normal"/>
    <w:link w:val="Heading7Char"/>
    <w:qFormat/>
    <w:rsid w:val="007A5488"/>
    <w:pPr>
      <w:widowControl w:val="0"/>
      <w:numPr>
        <w:ilvl w:val="5"/>
        <w:numId w:val="4"/>
      </w:numPr>
      <w:tabs>
        <w:tab w:val="left" w:pos="-2127"/>
        <w:tab w:val="left" w:pos="-1701"/>
      </w:tabs>
      <w:autoSpaceDE w:val="0"/>
      <w:autoSpaceDN w:val="0"/>
      <w:adjustRightInd w:val="0"/>
      <w:spacing w:after="0"/>
      <w:jc w:val="both"/>
      <w:outlineLvl w:val="6"/>
    </w:pPr>
    <w:rPr>
      <w:rFonts w:asciiTheme="minorHAnsi" w:eastAsia="Times New Roman" w:hAnsiTheme="minorHAnsi" w:cs="Times New Roman"/>
      <w:lang w:val="x-none"/>
    </w:rPr>
  </w:style>
  <w:style w:type="paragraph" w:styleId="Heading8">
    <w:name w:val="heading 8"/>
    <w:basedOn w:val="Normal"/>
    <w:next w:val="Normal"/>
    <w:link w:val="Heading8Char"/>
    <w:qFormat/>
    <w:rsid w:val="008873C5"/>
    <w:pPr>
      <w:keepNext/>
      <w:numPr>
        <w:numId w:val="11"/>
      </w:numPr>
      <w:tabs>
        <w:tab w:val="left" w:pos="3402"/>
      </w:tabs>
      <w:autoSpaceDE w:val="0"/>
      <w:autoSpaceDN w:val="0"/>
      <w:adjustRightInd w:val="0"/>
      <w:spacing w:after="0"/>
      <w:ind w:left="851" w:hanging="851"/>
      <w:jc w:val="both"/>
      <w:outlineLvl w:val="7"/>
    </w:pPr>
    <w:rPr>
      <w:rFonts w:eastAsia="Times New Roman" w:cs="Times New Roman"/>
      <w:lang w:val="x-none"/>
    </w:rPr>
  </w:style>
  <w:style w:type="paragraph" w:styleId="Heading9">
    <w:name w:val="heading 9"/>
    <w:basedOn w:val="Normal"/>
    <w:next w:val="Normal"/>
    <w:link w:val="Heading9Char"/>
    <w:qFormat/>
    <w:rsid w:val="008873C5"/>
    <w:pPr>
      <w:keepNext/>
      <w:numPr>
        <w:numId w:val="12"/>
      </w:numPr>
      <w:autoSpaceDE w:val="0"/>
      <w:autoSpaceDN w:val="0"/>
      <w:adjustRightInd w:val="0"/>
      <w:spacing w:after="0"/>
      <w:jc w:val="both"/>
      <w:outlineLvl w:val="8"/>
    </w:pPr>
    <w:rPr>
      <w:rFonts w:eastAsia="Times New Roman" w:cs="Times New Roman"/>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666"/>
    <w:rPr>
      <w:b/>
      <w:color w:val="000000" w:themeColor="text1"/>
      <w:sz w:val="18"/>
    </w:rPr>
  </w:style>
  <w:style w:type="character" w:customStyle="1" w:styleId="Heading2Char">
    <w:name w:val="Heading 2 Char"/>
    <w:basedOn w:val="DefaultParagraphFont"/>
    <w:link w:val="Heading2"/>
    <w:rsid w:val="00FA5F5E"/>
    <w:rPr>
      <w:rFonts w:ascii="Arial" w:eastAsiaTheme="majorEastAsia" w:hAnsi="Arial" w:cs="Arial"/>
      <w:sz w:val="18"/>
      <w:szCs w:val="18"/>
      <w:lang w:val="en-GB"/>
    </w:rPr>
  </w:style>
  <w:style w:type="character" w:customStyle="1" w:styleId="Heading3Char">
    <w:name w:val="Heading 3 Char"/>
    <w:basedOn w:val="DefaultParagraphFont"/>
    <w:link w:val="Heading3"/>
    <w:rsid w:val="00AB6AD8"/>
    <w:rPr>
      <w:rFonts w:ascii="Arial" w:eastAsiaTheme="majorEastAsia" w:hAnsi="Arial" w:cs="Arial"/>
      <w:b/>
      <w:sz w:val="18"/>
      <w:szCs w:val="18"/>
    </w:rPr>
  </w:style>
  <w:style w:type="character" w:customStyle="1" w:styleId="Heading4Char">
    <w:name w:val="Heading 4 Char"/>
    <w:basedOn w:val="DefaultParagraphFont"/>
    <w:link w:val="Heading4"/>
    <w:rsid w:val="007E6991"/>
    <w:rPr>
      <w:rFonts w:ascii="Arial" w:eastAsia="Times New Roman" w:hAnsi="Arial" w:cstheme="minorHAnsi"/>
      <w:bCs/>
      <w:iCs/>
      <w:color w:val="000000" w:themeColor="text1"/>
      <w:sz w:val="18"/>
      <w:szCs w:val="24"/>
      <w:lang w:val="en-GB" w:eastAsia="en-ZA"/>
    </w:rPr>
  </w:style>
  <w:style w:type="character" w:customStyle="1" w:styleId="Heading5Char">
    <w:name w:val="Heading 5 Char"/>
    <w:basedOn w:val="DefaultParagraphFont"/>
    <w:link w:val="Heading5"/>
    <w:rsid w:val="0032527B"/>
    <w:rPr>
      <w:rFonts w:ascii="Arial" w:eastAsiaTheme="majorEastAsia" w:hAnsi="Arial" w:cstheme="majorBidi"/>
      <w:color w:val="000000" w:themeColor="text1"/>
      <w:sz w:val="18"/>
    </w:rPr>
  </w:style>
  <w:style w:type="character" w:customStyle="1" w:styleId="Heading6Char">
    <w:name w:val="Heading 6 Char"/>
    <w:basedOn w:val="DefaultParagraphFont"/>
    <w:link w:val="Heading6"/>
    <w:rsid w:val="0032527B"/>
    <w:rPr>
      <w:rFonts w:ascii="Arial" w:eastAsiaTheme="majorEastAsia" w:hAnsi="Arial" w:cstheme="majorBidi"/>
      <w:sz w:val="18"/>
    </w:rPr>
  </w:style>
  <w:style w:type="character" w:customStyle="1" w:styleId="Heading7Char">
    <w:name w:val="Heading 7 Char"/>
    <w:basedOn w:val="DefaultParagraphFont"/>
    <w:link w:val="Heading7"/>
    <w:rsid w:val="007A5488"/>
    <w:rPr>
      <w:rFonts w:eastAsia="Times New Roman" w:cs="Times New Roman"/>
      <w:sz w:val="18"/>
      <w:lang w:val="x-none"/>
    </w:rPr>
  </w:style>
  <w:style w:type="character" w:customStyle="1" w:styleId="Heading8Char">
    <w:name w:val="Heading 8 Char"/>
    <w:basedOn w:val="DefaultParagraphFont"/>
    <w:link w:val="Heading8"/>
    <w:rsid w:val="008873C5"/>
    <w:rPr>
      <w:rFonts w:ascii="Arial" w:eastAsia="Times New Roman" w:hAnsi="Arial" w:cs="Times New Roman"/>
      <w:sz w:val="18"/>
      <w:lang w:val="x-none"/>
    </w:rPr>
  </w:style>
  <w:style w:type="character" w:customStyle="1" w:styleId="Heading9Char">
    <w:name w:val="Heading 9 Char"/>
    <w:basedOn w:val="DefaultParagraphFont"/>
    <w:link w:val="Heading9"/>
    <w:rsid w:val="008873C5"/>
    <w:rPr>
      <w:rFonts w:ascii="Arial" w:eastAsia="Times New Roman" w:hAnsi="Arial" w:cs="Times New Roman"/>
      <w:sz w:val="18"/>
      <w:szCs w:val="24"/>
      <w:lang w:val="x-none"/>
    </w:rPr>
  </w:style>
  <w:style w:type="paragraph" w:customStyle="1" w:styleId="Extract">
    <w:name w:val="Extract"/>
    <w:basedOn w:val="Normal"/>
    <w:link w:val="ExtractChar"/>
    <w:autoRedefine/>
    <w:qFormat/>
    <w:rsid w:val="00ED307B"/>
    <w:pPr>
      <w:spacing w:after="0" w:line="240" w:lineRule="auto"/>
      <w:ind w:left="567" w:right="567"/>
    </w:pPr>
    <w:rPr>
      <w:rFonts w:ascii="Garamond" w:hAnsi="Garamond"/>
    </w:rPr>
  </w:style>
  <w:style w:type="character" w:customStyle="1" w:styleId="ExtractChar">
    <w:name w:val="Extract Char"/>
    <w:basedOn w:val="DefaultParagraphFont"/>
    <w:link w:val="Extract"/>
    <w:rsid w:val="00ED307B"/>
    <w:rPr>
      <w:rFonts w:ascii="Garamond" w:hAnsi="Garamond"/>
      <w:sz w:val="24"/>
    </w:rPr>
  </w:style>
  <w:style w:type="paragraph" w:styleId="Header">
    <w:name w:val="header"/>
    <w:basedOn w:val="Normal"/>
    <w:link w:val="HeaderChar"/>
    <w:uiPriority w:val="99"/>
    <w:rsid w:val="008674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HeaderChar">
    <w:name w:val="Header Char"/>
    <w:basedOn w:val="DefaultParagraphFont"/>
    <w:link w:val="Header"/>
    <w:uiPriority w:val="99"/>
    <w:rsid w:val="0086743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674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867431"/>
    <w:rPr>
      <w:rFonts w:ascii="Times New Roman" w:eastAsia="Times New Roman" w:hAnsi="Times New Roman" w:cs="Times New Roman"/>
      <w:sz w:val="24"/>
      <w:szCs w:val="24"/>
      <w:lang w:val="en-US"/>
    </w:rPr>
  </w:style>
  <w:style w:type="character" w:styleId="PageNumber">
    <w:name w:val="page number"/>
    <w:basedOn w:val="DefaultParagraphFont"/>
    <w:rsid w:val="00867431"/>
  </w:style>
  <w:style w:type="character" w:styleId="CommentReference">
    <w:name w:val="annotation reference"/>
    <w:rsid w:val="00867431"/>
    <w:rPr>
      <w:sz w:val="16"/>
      <w:szCs w:val="16"/>
    </w:rPr>
  </w:style>
  <w:style w:type="paragraph" w:styleId="CommentText">
    <w:name w:val="annotation text"/>
    <w:basedOn w:val="Normal"/>
    <w:link w:val="CommentTextChar"/>
    <w:rsid w:val="00867431"/>
    <w:pPr>
      <w:widowControl w:val="0"/>
      <w:autoSpaceDE w:val="0"/>
      <w:autoSpaceDN w:val="0"/>
      <w:adjustRightInd w:val="0"/>
      <w:spacing w:after="0" w:line="240" w:lineRule="auto"/>
    </w:pPr>
    <w:rPr>
      <w:rFonts w:eastAsia="Times New Roman" w:cs="Times New Roman"/>
      <w:sz w:val="20"/>
      <w:szCs w:val="20"/>
      <w:lang w:val="x-none"/>
    </w:rPr>
  </w:style>
  <w:style w:type="character" w:customStyle="1" w:styleId="CommentTextChar">
    <w:name w:val="Comment Text Char"/>
    <w:basedOn w:val="DefaultParagraphFont"/>
    <w:link w:val="CommentText"/>
    <w:rsid w:val="00867431"/>
    <w:rPr>
      <w:rFonts w:ascii="Arial" w:eastAsia="Times New Roman" w:hAnsi="Arial" w:cs="Times New Roman"/>
      <w:sz w:val="20"/>
      <w:szCs w:val="20"/>
      <w:lang w:val="x-none"/>
    </w:rPr>
  </w:style>
  <w:style w:type="paragraph" w:customStyle="1" w:styleId="Centred">
    <w:name w:val="Centred"/>
    <w:basedOn w:val="Normal"/>
    <w:link w:val="CentredChar"/>
    <w:qFormat/>
    <w:rsid w:val="0033040C"/>
    <w:pPr>
      <w:widowControl w:val="0"/>
      <w:numPr>
        <w:numId w:val="3"/>
      </w:numPr>
      <w:spacing w:before="240" w:after="240"/>
      <w:ind w:left="0" w:firstLine="0"/>
      <w:jc w:val="center"/>
    </w:pPr>
    <w:rPr>
      <w:rFonts w:asciiTheme="minorHAnsi" w:hAnsiTheme="minorHAnsi"/>
      <w:b/>
    </w:rPr>
  </w:style>
  <w:style w:type="character" w:customStyle="1" w:styleId="CentredChar">
    <w:name w:val="Centred Char"/>
    <w:basedOn w:val="DefaultParagraphFont"/>
    <w:link w:val="Centred"/>
    <w:rsid w:val="0033040C"/>
    <w:rPr>
      <w:b/>
      <w:sz w:val="18"/>
    </w:rPr>
  </w:style>
  <w:style w:type="paragraph" w:customStyle="1" w:styleId="Contents">
    <w:name w:val="Contents"/>
    <w:basedOn w:val="Normal"/>
    <w:link w:val="ContentsChar"/>
    <w:autoRedefine/>
    <w:qFormat/>
    <w:rsid w:val="00F62E67"/>
    <w:pPr>
      <w:widowControl w:val="0"/>
      <w:spacing w:line="276" w:lineRule="auto"/>
      <w:ind w:left="4820" w:hanging="3969"/>
      <w:jc w:val="both"/>
    </w:pPr>
    <w:rPr>
      <w:rFonts w:cs="Arial"/>
      <w:color w:val="000000" w:themeColor="text1"/>
      <w:szCs w:val="18"/>
      <w:lang w:val="en-GB"/>
    </w:rPr>
  </w:style>
  <w:style w:type="character" w:customStyle="1" w:styleId="ContentsChar">
    <w:name w:val="Contents Char"/>
    <w:basedOn w:val="DefaultParagraphFont"/>
    <w:link w:val="Contents"/>
    <w:rsid w:val="00F62E67"/>
    <w:rPr>
      <w:rFonts w:ascii="Arial" w:hAnsi="Arial" w:cs="Arial"/>
      <w:color w:val="000000" w:themeColor="text1"/>
      <w:sz w:val="18"/>
      <w:szCs w:val="18"/>
      <w:lang w:val="en-GB"/>
    </w:rPr>
  </w:style>
  <w:style w:type="table" w:styleId="TableGrid">
    <w:name w:val="Table Grid"/>
    <w:basedOn w:val="TableNormal"/>
    <w:rsid w:val="0086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link w:val="BlockChar"/>
    <w:rsid w:val="00867431"/>
    <w:pPr>
      <w:spacing w:after="0" w:line="240" w:lineRule="auto"/>
      <w:jc w:val="both"/>
    </w:pPr>
    <w:rPr>
      <w:rFonts w:ascii="Garamond" w:hAnsi="Garamond"/>
      <w:sz w:val="20"/>
    </w:rPr>
  </w:style>
  <w:style w:type="character" w:customStyle="1" w:styleId="BlockChar">
    <w:name w:val="Block Char"/>
    <w:basedOn w:val="DefaultParagraphFont"/>
    <w:link w:val="Block"/>
    <w:rsid w:val="00867431"/>
    <w:rPr>
      <w:rFonts w:ascii="Garamond" w:hAnsi="Garamond"/>
      <w:sz w:val="20"/>
    </w:rPr>
  </w:style>
  <w:style w:type="paragraph" w:customStyle="1" w:styleId="Contentsx2">
    <w:name w:val="Contents x 2"/>
    <w:basedOn w:val="Normal"/>
    <w:link w:val="Contentsx2Char"/>
    <w:qFormat/>
    <w:rsid w:val="0034076D"/>
    <w:pPr>
      <w:widowControl w:val="0"/>
      <w:numPr>
        <w:numId w:val="2"/>
      </w:numPr>
      <w:ind w:left="5670" w:hanging="567"/>
      <w:jc w:val="both"/>
    </w:pPr>
  </w:style>
  <w:style w:type="character" w:customStyle="1" w:styleId="Contentsx2Char">
    <w:name w:val="Contents x 2 Char"/>
    <w:basedOn w:val="DefaultParagraphFont"/>
    <w:link w:val="Contentsx2"/>
    <w:rsid w:val="0034076D"/>
    <w:rPr>
      <w:rFonts w:ascii="Arial" w:hAnsi="Arial"/>
      <w:sz w:val="18"/>
    </w:rPr>
  </w:style>
  <w:style w:type="paragraph" w:styleId="BalloonText">
    <w:name w:val="Balloon Text"/>
    <w:basedOn w:val="Normal"/>
    <w:link w:val="BalloonTextChar"/>
    <w:semiHidden/>
    <w:unhideWhenUsed/>
    <w:rsid w:val="0086743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67431"/>
    <w:rPr>
      <w:rFonts w:ascii="Segoe UI" w:hAnsi="Segoe UI" w:cs="Segoe UI"/>
      <w:sz w:val="18"/>
      <w:szCs w:val="18"/>
    </w:rPr>
  </w:style>
  <w:style w:type="paragraph" w:styleId="CommentSubject">
    <w:name w:val="annotation subject"/>
    <w:basedOn w:val="CommentText"/>
    <w:next w:val="CommentText"/>
    <w:link w:val="CommentSubjectChar"/>
    <w:unhideWhenUsed/>
    <w:rsid w:val="00345791"/>
    <w:pPr>
      <w:widowControl/>
      <w:autoSpaceDE/>
      <w:autoSpaceDN/>
      <w:adjustRightInd/>
      <w:spacing w:after="120"/>
    </w:pPr>
    <w:rPr>
      <w:rFonts w:ascii="Calibri" w:eastAsiaTheme="minorHAnsi" w:hAnsi="Calibri" w:cstheme="minorBidi"/>
      <w:b/>
      <w:bCs/>
      <w:lang w:val="en-ZA"/>
    </w:rPr>
  </w:style>
  <w:style w:type="character" w:customStyle="1" w:styleId="CommentSubjectChar">
    <w:name w:val="Comment Subject Char"/>
    <w:basedOn w:val="CommentTextChar"/>
    <w:link w:val="CommentSubject"/>
    <w:rsid w:val="00345791"/>
    <w:rPr>
      <w:rFonts w:ascii="Calibri" w:eastAsia="Times New Roman" w:hAnsi="Calibri" w:cs="Times New Roman"/>
      <w:b/>
      <w:bCs/>
      <w:sz w:val="20"/>
      <w:szCs w:val="20"/>
      <w:lang w:val="x-none"/>
    </w:rPr>
  </w:style>
  <w:style w:type="paragraph" w:customStyle="1" w:styleId="NoNumberNormal">
    <w:name w:val="No Number Normal"/>
    <w:basedOn w:val="Normal"/>
    <w:link w:val="NoNumberNormalChar"/>
    <w:qFormat/>
    <w:rsid w:val="00C374CD"/>
    <w:pPr>
      <w:spacing w:after="0"/>
      <w:jc w:val="both"/>
    </w:pPr>
  </w:style>
  <w:style w:type="character" w:customStyle="1" w:styleId="NoNumberNormalChar">
    <w:name w:val="No Number Normal Char"/>
    <w:basedOn w:val="DefaultParagraphFont"/>
    <w:link w:val="NoNumberNormal"/>
    <w:rsid w:val="00C374CD"/>
    <w:rPr>
      <w:rFonts w:ascii="Calibri" w:hAnsi="Calibri"/>
      <w:sz w:val="24"/>
    </w:rPr>
  </w:style>
  <w:style w:type="paragraph" w:customStyle="1" w:styleId="Level1">
    <w:name w:val="Level 1"/>
    <w:basedOn w:val="Normal"/>
    <w:rsid w:val="0054023D"/>
    <w:pPr>
      <w:widowControl w:val="0"/>
      <w:autoSpaceDE w:val="0"/>
      <w:autoSpaceDN w:val="0"/>
      <w:adjustRightInd w:val="0"/>
      <w:spacing w:after="0" w:line="240" w:lineRule="auto"/>
      <w:ind w:left="720" w:hanging="720"/>
      <w:outlineLvl w:val="0"/>
    </w:pPr>
    <w:rPr>
      <w:rFonts w:ascii="Times New Roman" w:eastAsia="Times New Roman" w:hAnsi="Times New Roman" w:cs="Times New Roman"/>
      <w:szCs w:val="24"/>
      <w:lang w:val="en-US"/>
    </w:rPr>
  </w:style>
  <w:style w:type="paragraph" w:customStyle="1" w:styleId="Level2">
    <w:name w:val="Level 2"/>
    <w:basedOn w:val="Normal"/>
    <w:rsid w:val="0054023D"/>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Cs w:val="24"/>
      <w:lang w:val="en-US"/>
    </w:rPr>
  </w:style>
  <w:style w:type="paragraph" w:customStyle="1" w:styleId="Level3">
    <w:name w:val="Level 3"/>
    <w:basedOn w:val="Normal"/>
    <w:rsid w:val="0054023D"/>
    <w:pPr>
      <w:widowControl w:val="0"/>
      <w:autoSpaceDE w:val="0"/>
      <w:autoSpaceDN w:val="0"/>
      <w:adjustRightInd w:val="0"/>
      <w:spacing w:after="0" w:line="240" w:lineRule="auto"/>
      <w:ind w:left="2160" w:hanging="720"/>
      <w:outlineLvl w:val="2"/>
    </w:pPr>
    <w:rPr>
      <w:rFonts w:ascii="Times New Roman" w:eastAsia="Times New Roman" w:hAnsi="Times New Roman" w:cs="Times New Roman"/>
      <w:szCs w:val="24"/>
      <w:lang w:val="en-US"/>
    </w:rPr>
  </w:style>
  <w:style w:type="paragraph" w:customStyle="1" w:styleId="Level4">
    <w:name w:val="Level 4"/>
    <w:basedOn w:val="Normal"/>
    <w:rsid w:val="0054023D"/>
    <w:pPr>
      <w:widowControl w:val="0"/>
      <w:autoSpaceDE w:val="0"/>
      <w:autoSpaceDN w:val="0"/>
      <w:adjustRightInd w:val="0"/>
      <w:spacing w:after="0" w:line="240" w:lineRule="auto"/>
      <w:ind w:left="2880" w:hanging="720"/>
      <w:outlineLvl w:val="3"/>
    </w:pPr>
    <w:rPr>
      <w:rFonts w:ascii="Times New Roman" w:eastAsia="Times New Roman" w:hAnsi="Times New Roman" w:cs="Times New Roman"/>
      <w:szCs w:val="24"/>
      <w:lang w:val="en-US"/>
    </w:rPr>
  </w:style>
  <w:style w:type="paragraph" w:styleId="Title">
    <w:name w:val="Title"/>
    <w:basedOn w:val="Normal"/>
    <w:link w:val="TitleChar"/>
    <w:qFormat/>
    <w:rsid w:val="00C374CD"/>
    <w:pPr>
      <w:widowControl w:val="0"/>
      <w:numPr>
        <w:numId w:val="13"/>
      </w:numPr>
      <w:autoSpaceDE w:val="0"/>
      <w:autoSpaceDN w:val="0"/>
      <w:adjustRightInd w:val="0"/>
      <w:spacing w:after="0"/>
      <w:ind w:left="1702" w:hanging="851"/>
      <w:jc w:val="both"/>
    </w:pPr>
    <w:rPr>
      <w:rFonts w:asciiTheme="minorHAnsi" w:eastAsia="Times New Roman" w:hAnsiTheme="minorHAnsi" w:cs="Times New Roman"/>
      <w:bCs/>
      <w:szCs w:val="28"/>
      <w:lang w:val="en-GB"/>
    </w:rPr>
  </w:style>
  <w:style w:type="character" w:customStyle="1" w:styleId="TitleChar">
    <w:name w:val="Title Char"/>
    <w:basedOn w:val="DefaultParagraphFont"/>
    <w:link w:val="Title"/>
    <w:rsid w:val="00C374CD"/>
    <w:rPr>
      <w:rFonts w:eastAsia="Times New Roman" w:cs="Times New Roman"/>
      <w:bCs/>
      <w:sz w:val="18"/>
      <w:szCs w:val="28"/>
      <w:lang w:val="en-GB"/>
    </w:rPr>
  </w:style>
  <w:style w:type="paragraph" w:styleId="BodyText">
    <w:name w:val="Body Text"/>
    <w:basedOn w:val="Normal"/>
    <w:link w:val="BodyTextChar"/>
    <w:rsid w:val="0054023D"/>
    <w:pPr>
      <w:widowControl w:val="0"/>
      <w:autoSpaceDE w:val="0"/>
      <w:autoSpaceDN w:val="0"/>
      <w:adjustRightInd w:val="0"/>
      <w:spacing w:after="0" w:line="240" w:lineRule="auto"/>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rsid w:val="0054023D"/>
    <w:rPr>
      <w:rFonts w:ascii="Times New Roman" w:eastAsia="Times New Roman" w:hAnsi="Times New Roman" w:cs="Times New Roman"/>
      <w:sz w:val="24"/>
      <w:szCs w:val="24"/>
      <w:lang w:val="en-GB"/>
    </w:rPr>
  </w:style>
  <w:style w:type="character" w:customStyle="1" w:styleId="MessageHeaderLabel">
    <w:name w:val="Message Header Label"/>
    <w:rsid w:val="0054023D"/>
    <w:rPr>
      <w:rFonts w:ascii="Arial Black" w:hAnsi="Arial Black"/>
      <w:sz w:val="18"/>
    </w:rPr>
  </w:style>
  <w:style w:type="character" w:styleId="Hyperlink">
    <w:name w:val="Hyperlink"/>
    <w:uiPriority w:val="99"/>
    <w:rsid w:val="0054023D"/>
    <w:rPr>
      <w:color w:val="0000FF"/>
      <w:u w:val="single"/>
    </w:rPr>
  </w:style>
  <w:style w:type="paragraph" w:styleId="BodyText2">
    <w:name w:val="Body Text 2"/>
    <w:basedOn w:val="Normal"/>
    <w:link w:val="BodyText2Char"/>
    <w:rsid w:val="0054023D"/>
    <w:pPr>
      <w:widowControl w:val="0"/>
      <w:autoSpaceDE w:val="0"/>
      <w:autoSpaceDN w:val="0"/>
      <w:adjustRightInd w:val="0"/>
      <w:spacing w:line="48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54023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2160" w:hanging="720"/>
      <w:jc w:val="both"/>
    </w:pPr>
    <w:rPr>
      <w:rFonts w:eastAsia="Times New Roman" w:cs="Times New Roman"/>
      <w:b/>
      <w:bCs/>
      <w:sz w:val="22"/>
      <w:lang w:val="x-none"/>
    </w:rPr>
  </w:style>
  <w:style w:type="character" w:customStyle="1" w:styleId="BodyTextIndentChar">
    <w:name w:val="Body Text Indent Char"/>
    <w:basedOn w:val="DefaultParagraphFont"/>
    <w:link w:val="BodyTextIndent"/>
    <w:rsid w:val="0054023D"/>
    <w:rPr>
      <w:rFonts w:ascii="Arial" w:eastAsia="Times New Roman" w:hAnsi="Arial" w:cs="Times New Roman"/>
      <w:b/>
      <w:bCs/>
      <w:lang w:val="x-none"/>
    </w:rPr>
  </w:style>
  <w:style w:type="paragraph" w:styleId="BodyTextIndent2">
    <w:name w:val="Body Text Indent 2"/>
    <w:basedOn w:val="Normal"/>
    <w:link w:val="BodyTextIndent2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720"/>
      <w:jc w:val="both"/>
    </w:pPr>
    <w:rPr>
      <w:rFonts w:eastAsia="Times New Roman" w:cs="Times New Roman"/>
      <w:b/>
      <w:bCs/>
      <w:sz w:val="22"/>
      <w:lang w:val="x-none"/>
    </w:rPr>
  </w:style>
  <w:style w:type="character" w:customStyle="1" w:styleId="BodyTextIndent2Char">
    <w:name w:val="Body Text Indent 2 Char"/>
    <w:basedOn w:val="DefaultParagraphFont"/>
    <w:link w:val="BodyTextIndent2"/>
    <w:rsid w:val="0054023D"/>
    <w:rPr>
      <w:rFonts w:ascii="Arial" w:eastAsia="Times New Roman" w:hAnsi="Arial" w:cs="Times New Roman"/>
      <w:b/>
      <w:bCs/>
      <w:lang w:val="x-none"/>
    </w:rPr>
  </w:style>
  <w:style w:type="paragraph" w:styleId="BodyTextIndent3">
    <w:name w:val="Body Text Indent 3"/>
    <w:basedOn w:val="Normal"/>
    <w:link w:val="BodyTextIndent3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both"/>
    </w:pPr>
    <w:rPr>
      <w:rFonts w:eastAsia="Times New Roman" w:cs="Times New Roman"/>
      <w:b/>
      <w:bCs/>
      <w:sz w:val="22"/>
      <w:lang w:val="x-none"/>
    </w:rPr>
  </w:style>
  <w:style w:type="character" w:customStyle="1" w:styleId="BodyTextIndent3Char">
    <w:name w:val="Body Text Indent 3 Char"/>
    <w:basedOn w:val="DefaultParagraphFont"/>
    <w:link w:val="BodyTextIndent3"/>
    <w:rsid w:val="0054023D"/>
    <w:rPr>
      <w:rFonts w:ascii="Arial" w:eastAsia="Times New Roman" w:hAnsi="Arial" w:cs="Times New Roman"/>
      <w:b/>
      <w:bCs/>
      <w:lang w:val="x-none"/>
    </w:rPr>
  </w:style>
  <w:style w:type="character" w:customStyle="1" w:styleId="Document8">
    <w:name w:val="Document 8"/>
    <w:basedOn w:val="DefaultParagraphFont"/>
    <w:rsid w:val="0054023D"/>
  </w:style>
  <w:style w:type="paragraph" w:styleId="NormalWeb">
    <w:name w:val="Normal (Web)"/>
    <w:basedOn w:val="Normal"/>
    <w:rsid w:val="0054023D"/>
    <w:pPr>
      <w:spacing w:before="100" w:beforeAutospacing="1" w:after="100" w:afterAutospacing="1" w:line="240" w:lineRule="auto"/>
    </w:pPr>
    <w:rPr>
      <w:rFonts w:ascii="Arial Unicode MS" w:eastAsia="Arial Unicode MS" w:hAnsi="Arial Unicode MS" w:cs="Arial Unicode MS"/>
      <w:szCs w:val="24"/>
      <w:lang w:val="en-GB"/>
    </w:rPr>
  </w:style>
  <w:style w:type="paragraph" w:customStyle="1" w:styleId="Default">
    <w:name w:val="Default"/>
    <w:rsid w:val="0054023D"/>
    <w:pPr>
      <w:autoSpaceDE w:val="0"/>
      <w:autoSpaceDN w:val="0"/>
      <w:adjustRightInd w:val="0"/>
      <w:spacing w:after="0" w:line="240" w:lineRule="auto"/>
      <w:ind w:left="0" w:firstLine="0"/>
      <w:jc w:val="left"/>
    </w:pPr>
    <w:rPr>
      <w:rFonts w:ascii="Arial" w:eastAsia="Times New Roman" w:hAnsi="Arial" w:cs="Arial"/>
      <w:color w:val="000000"/>
      <w:sz w:val="24"/>
      <w:szCs w:val="24"/>
      <w:lang w:val="en-GB" w:eastAsia="en-GB" w:bidi="hi-IN"/>
    </w:rPr>
  </w:style>
  <w:style w:type="paragraph" w:customStyle="1" w:styleId="normal-indent">
    <w:name w:val="normal-indent"/>
    <w:basedOn w:val="Normal"/>
    <w:rsid w:val="0054023D"/>
    <w:pPr>
      <w:spacing w:before="180" w:after="0" w:line="240" w:lineRule="auto"/>
      <w:jc w:val="both"/>
    </w:pPr>
    <w:rPr>
      <w:rFonts w:ascii="Verdana" w:eastAsia="Times New Roman" w:hAnsi="Verdana" w:cs="Times New Roman"/>
      <w:color w:val="000000"/>
      <w:szCs w:val="18"/>
      <w:lang w:val="en-US"/>
    </w:rPr>
  </w:style>
  <w:style w:type="paragraph" w:customStyle="1" w:styleId="lg-para3">
    <w:name w:val="lg-para3"/>
    <w:basedOn w:val="Normal"/>
    <w:rsid w:val="0054023D"/>
    <w:pPr>
      <w:spacing w:before="180" w:after="0" w:line="240" w:lineRule="auto"/>
      <w:ind w:firstLine="601"/>
      <w:jc w:val="both"/>
    </w:pPr>
    <w:rPr>
      <w:rFonts w:ascii="Verdana" w:eastAsia="Times New Roman" w:hAnsi="Verdana" w:cs="Times New Roman"/>
      <w:color w:val="000000"/>
      <w:szCs w:val="18"/>
      <w:lang w:val="en-US"/>
    </w:rPr>
  </w:style>
  <w:style w:type="paragraph" w:customStyle="1" w:styleId="lg-a-1">
    <w:name w:val="lg-a-1"/>
    <w:basedOn w:val="Normal"/>
    <w:rsid w:val="0054023D"/>
    <w:pPr>
      <w:spacing w:before="180" w:after="0" w:line="240" w:lineRule="auto"/>
      <w:ind w:left="1361" w:hanging="1361"/>
      <w:jc w:val="both"/>
    </w:pPr>
    <w:rPr>
      <w:rFonts w:ascii="Verdana" w:eastAsia="Times New Roman" w:hAnsi="Verdana" w:cs="Times New Roman"/>
      <w:color w:val="000000"/>
      <w:szCs w:val="18"/>
      <w:lang w:val="en-GB" w:eastAsia="en-GB"/>
    </w:rPr>
  </w:style>
  <w:style w:type="paragraph" w:customStyle="1" w:styleId="lg-i-a-1">
    <w:name w:val="lg-i-a-1"/>
    <w:basedOn w:val="Normal"/>
    <w:rsid w:val="0054023D"/>
    <w:pPr>
      <w:spacing w:before="180" w:after="0" w:line="240" w:lineRule="auto"/>
      <w:ind w:left="1758" w:hanging="1758"/>
      <w:jc w:val="both"/>
    </w:pPr>
    <w:rPr>
      <w:rFonts w:ascii="Verdana" w:eastAsia="Times New Roman" w:hAnsi="Verdana" w:cs="Times New Roman"/>
      <w:color w:val="000000"/>
      <w:szCs w:val="18"/>
      <w:lang w:val="en-GB" w:eastAsia="en-GB"/>
    </w:rPr>
  </w:style>
  <w:style w:type="paragraph" w:customStyle="1" w:styleId="lg-section">
    <w:name w:val="lg-section"/>
    <w:basedOn w:val="Normal"/>
    <w:rsid w:val="0054023D"/>
    <w:pPr>
      <w:spacing w:before="300" w:after="0" w:line="240" w:lineRule="auto"/>
      <w:ind w:firstLine="403"/>
      <w:jc w:val="both"/>
    </w:pPr>
    <w:rPr>
      <w:rFonts w:ascii="Verdana" w:eastAsia="Times New Roman" w:hAnsi="Verdana" w:cs="Times New Roman"/>
      <w:color w:val="000000"/>
      <w:szCs w:val="18"/>
      <w:lang w:val="en-GB" w:eastAsia="en-GB"/>
    </w:rPr>
  </w:style>
  <w:style w:type="paragraph" w:customStyle="1" w:styleId="MediumGrid21">
    <w:name w:val="Medium Grid 21"/>
    <w:uiPriority w:val="1"/>
    <w:qFormat/>
    <w:rsid w:val="00C374CD"/>
    <w:pPr>
      <w:widowControl w:val="0"/>
      <w:numPr>
        <w:numId w:val="14"/>
      </w:numPr>
      <w:spacing w:before="120" w:after="0"/>
    </w:pPr>
    <w:rPr>
      <w:rFonts w:eastAsia="Calibri" w:cs="Arial"/>
      <w:sz w:val="24"/>
      <w:lang w:val="en-GB"/>
    </w:rPr>
  </w:style>
  <w:style w:type="paragraph" w:customStyle="1" w:styleId="normal-text">
    <w:name w:val="normal-text"/>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54023D"/>
  </w:style>
  <w:style w:type="paragraph" w:customStyle="1" w:styleId="lg-spara2">
    <w:name w:val="lg-spara2"/>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lg-sched-a-1-2">
    <w:name w:val="lg-sched-a-1-2"/>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lg-annotation">
    <w:name w:val="lg-annotation"/>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ws-link">
    <w:name w:val="ws-link"/>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popup-link">
    <w:name w:val="popup-link"/>
    <w:basedOn w:val="DefaultParagraphFont"/>
    <w:rsid w:val="0054023D"/>
  </w:style>
  <w:style w:type="paragraph" w:styleId="NoSpacing">
    <w:name w:val="No Spacing"/>
    <w:uiPriority w:val="1"/>
    <w:qFormat/>
    <w:rsid w:val="0054023D"/>
    <w:pPr>
      <w:spacing w:after="0" w:line="240" w:lineRule="auto"/>
      <w:ind w:left="0" w:firstLine="0"/>
    </w:pPr>
    <w:rPr>
      <w:rFonts w:ascii="Arial" w:eastAsia="Garamond" w:hAnsi="Arial" w:cs="Arial"/>
      <w:sz w:val="24"/>
    </w:rPr>
  </w:style>
  <w:style w:type="paragraph" w:styleId="TOC1">
    <w:name w:val="toc 1"/>
    <w:basedOn w:val="Normal"/>
    <w:next w:val="Normal"/>
    <w:autoRedefine/>
    <w:uiPriority w:val="39"/>
    <w:unhideWhenUsed/>
    <w:rsid w:val="002A0AED"/>
    <w:pPr>
      <w:tabs>
        <w:tab w:val="left" w:pos="1540"/>
        <w:tab w:val="right" w:leader="dot" w:pos="9017"/>
      </w:tabs>
      <w:spacing w:after="100"/>
    </w:pPr>
    <w:rPr>
      <w:rFonts w:cs="Arial"/>
      <w:noProof/>
    </w:rPr>
  </w:style>
  <w:style w:type="paragraph" w:customStyle="1" w:styleId="Normal2">
    <w:name w:val="Normal 2"/>
    <w:basedOn w:val="NoNumberNormal"/>
    <w:link w:val="Normal2Char"/>
    <w:qFormat/>
    <w:rsid w:val="00016890"/>
    <w:pPr>
      <w:widowControl w:val="0"/>
      <w:ind w:left="851"/>
    </w:pPr>
  </w:style>
  <w:style w:type="character" w:customStyle="1" w:styleId="Normal2Char">
    <w:name w:val="Normal 2 Char"/>
    <w:basedOn w:val="NoNumberNormalChar"/>
    <w:link w:val="Normal2"/>
    <w:rsid w:val="00016890"/>
    <w:rPr>
      <w:rFonts w:ascii="Arial" w:hAnsi="Arial"/>
      <w:sz w:val="18"/>
    </w:rPr>
  </w:style>
  <w:style w:type="paragraph" w:customStyle="1" w:styleId="Normal4">
    <w:name w:val="Normal 4"/>
    <w:basedOn w:val="Normal2"/>
    <w:link w:val="Normal4Char"/>
    <w:qFormat/>
    <w:rsid w:val="00BC207A"/>
    <w:pPr>
      <w:ind w:left="2552"/>
    </w:pPr>
    <w:rPr>
      <w:lang w:val="en-GB"/>
    </w:rPr>
  </w:style>
  <w:style w:type="character" w:customStyle="1" w:styleId="Normal4Char">
    <w:name w:val="Normal 4 Char"/>
    <w:basedOn w:val="Normal2Char"/>
    <w:link w:val="Normal4"/>
    <w:rsid w:val="00BC207A"/>
    <w:rPr>
      <w:rFonts w:ascii="Calibri" w:hAnsi="Calibri"/>
      <w:sz w:val="24"/>
      <w:lang w:val="en-GB"/>
    </w:rPr>
  </w:style>
  <w:style w:type="paragraph" w:customStyle="1" w:styleId="Normal3">
    <w:name w:val="Normal 3"/>
    <w:basedOn w:val="Normal4"/>
    <w:link w:val="Normal3Char"/>
    <w:qFormat/>
    <w:rsid w:val="0032527B"/>
    <w:pPr>
      <w:ind w:left="1985"/>
    </w:pPr>
  </w:style>
  <w:style w:type="character" w:customStyle="1" w:styleId="Normal3Char">
    <w:name w:val="Normal 3 Char"/>
    <w:basedOn w:val="Normal4Char"/>
    <w:link w:val="Normal3"/>
    <w:rsid w:val="0032527B"/>
    <w:rPr>
      <w:rFonts w:ascii="Arial" w:hAnsi="Arial"/>
      <w:sz w:val="18"/>
      <w:lang w:val="en-GB"/>
    </w:rPr>
  </w:style>
  <w:style w:type="paragraph" w:styleId="TOC2">
    <w:name w:val="toc 2"/>
    <w:basedOn w:val="Normal"/>
    <w:next w:val="Normal"/>
    <w:autoRedefine/>
    <w:uiPriority w:val="39"/>
    <w:unhideWhenUsed/>
    <w:rsid w:val="00BD4CF5"/>
    <w:pPr>
      <w:spacing w:after="100" w:line="259" w:lineRule="auto"/>
      <w:ind w:left="220"/>
    </w:pPr>
    <w:rPr>
      <w:rFonts w:asciiTheme="minorHAnsi" w:eastAsiaTheme="minorEastAsia" w:hAnsiTheme="minorHAnsi"/>
      <w:sz w:val="22"/>
      <w:lang w:eastAsia="en-ZA"/>
    </w:rPr>
  </w:style>
  <w:style w:type="paragraph" w:styleId="TOC3">
    <w:name w:val="toc 3"/>
    <w:basedOn w:val="Normal"/>
    <w:next w:val="Normal"/>
    <w:autoRedefine/>
    <w:uiPriority w:val="39"/>
    <w:unhideWhenUsed/>
    <w:rsid w:val="00BD4CF5"/>
    <w:pPr>
      <w:spacing w:after="100" w:line="259" w:lineRule="auto"/>
      <w:ind w:left="440"/>
    </w:pPr>
    <w:rPr>
      <w:rFonts w:asciiTheme="minorHAnsi" w:eastAsiaTheme="minorEastAsia" w:hAnsiTheme="minorHAnsi"/>
      <w:sz w:val="22"/>
      <w:lang w:eastAsia="en-ZA"/>
    </w:rPr>
  </w:style>
  <w:style w:type="paragraph" w:styleId="TOC4">
    <w:name w:val="toc 4"/>
    <w:basedOn w:val="Normal"/>
    <w:next w:val="Normal"/>
    <w:autoRedefine/>
    <w:uiPriority w:val="39"/>
    <w:unhideWhenUsed/>
    <w:rsid w:val="00BD4CF5"/>
    <w:pPr>
      <w:spacing w:after="100" w:line="259" w:lineRule="auto"/>
      <w:ind w:left="660"/>
    </w:pPr>
    <w:rPr>
      <w:rFonts w:asciiTheme="minorHAnsi" w:eastAsiaTheme="minorEastAsia" w:hAnsiTheme="minorHAnsi"/>
      <w:sz w:val="22"/>
      <w:lang w:eastAsia="en-ZA"/>
    </w:rPr>
  </w:style>
  <w:style w:type="paragraph" w:styleId="TOC5">
    <w:name w:val="toc 5"/>
    <w:basedOn w:val="Normal"/>
    <w:next w:val="Normal"/>
    <w:autoRedefine/>
    <w:uiPriority w:val="39"/>
    <w:unhideWhenUsed/>
    <w:rsid w:val="00BD4CF5"/>
    <w:pPr>
      <w:spacing w:after="100" w:line="259" w:lineRule="auto"/>
      <w:ind w:left="880"/>
    </w:pPr>
    <w:rPr>
      <w:rFonts w:asciiTheme="minorHAnsi" w:eastAsiaTheme="minorEastAsia" w:hAnsiTheme="minorHAnsi"/>
      <w:sz w:val="22"/>
      <w:lang w:eastAsia="en-ZA"/>
    </w:rPr>
  </w:style>
  <w:style w:type="paragraph" w:styleId="TOC6">
    <w:name w:val="toc 6"/>
    <w:basedOn w:val="Normal"/>
    <w:next w:val="Normal"/>
    <w:autoRedefine/>
    <w:uiPriority w:val="39"/>
    <w:unhideWhenUsed/>
    <w:rsid w:val="00BD4CF5"/>
    <w:pPr>
      <w:spacing w:after="100" w:line="259" w:lineRule="auto"/>
      <w:ind w:left="1100"/>
    </w:pPr>
    <w:rPr>
      <w:rFonts w:asciiTheme="minorHAnsi" w:eastAsiaTheme="minorEastAsia" w:hAnsiTheme="minorHAnsi"/>
      <w:sz w:val="22"/>
      <w:lang w:eastAsia="en-ZA"/>
    </w:rPr>
  </w:style>
  <w:style w:type="paragraph" w:styleId="TOC7">
    <w:name w:val="toc 7"/>
    <w:basedOn w:val="Normal"/>
    <w:next w:val="Normal"/>
    <w:autoRedefine/>
    <w:uiPriority w:val="39"/>
    <w:unhideWhenUsed/>
    <w:rsid w:val="00BD4CF5"/>
    <w:pPr>
      <w:spacing w:after="100" w:line="259" w:lineRule="auto"/>
      <w:ind w:left="1320"/>
    </w:pPr>
    <w:rPr>
      <w:rFonts w:asciiTheme="minorHAnsi" w:eastAsiaTheme="minorEastAsia" w:hAnsiTheme="minorHAnsi"/>
      <w:sz w:val="22"/>
      <w:lang w:eastAsia="en-ZA"/>
    </w:rPr>
  </w:style>
  <w:style w:type="paragraph" w:styleId="TOC8">
    <w:name w:val="toc 8"/>
    <w:basedOn w:val="Normal"/>
    <w:next w:val="Normal"/>
    <w:autoRedefine/>
    <w:uiPriority w:val="39"/>
    <w:unhideWhenUsed/>
    <w:rsid w:val="00BD4CF5"/>
    <w:pPr>
      <w:spacing w:after="100" w:line="259" w:lineRule="auto"/>
      <w:ind w:left="1540"/>
    </w:pPr>
    <w:rPr>
      <w:rFonts w:asciiTheme="minorHAnsi" w:eastAsiaTheme="minorEastAsia" w:hAnsiTheme="minorHAnsi"/>
      <w:sz w:val="22"/>
      <w:lang w:eastAsia="en-ZA"/>
    </w:rPr>
  </w:style>
  <w:style w:type="paragraph" w:styleId="TOC9">
    <w:name w:val="toc 9"/>
    <w:basedOn w:val="Normal"/>
    <w:next w:val="Normal"/>
    <w:autoRedefine/>
    <w:uiPriority w:val="39"/>
    <w:unhideWhenUsed/>
    <w:rsid w:val="00BD4CF5"/>
    <w:pPr>
      <w:spacing w:after="100" w:line="259" w:lineRule="auto"/>
      <w:ind w:left="1760"/>
    </w:pPr>
    <w:rPr>
      <w:rFonts w:asciiTheme="minorHAnsi" w:eastAsiaTheme="minorEastAsia" w:hAnsiTheme="minorHAnsi"/>
      <w:sz w:val="22"/>
      <w:lang w:eastAsia="en-ZA"/>
    </w:rPr>
  </w:style>
  <w:style w:type="paragraph" w:customStyle="1" w:styleId="Centrednonumber">
    <w:name w:val="Centred no number"/>
    <w:basedOn w:val="Normal"/>
    <w:link w:val="CentrednonumberChar"/>
    <w:qFormat/>
    <w:rsid w:val="00531D96"/>
    <w:pPr>
      <w:spacing w:before="480"/>
      <w:jc w:val="center"/>
    </w:pPr>
    <w:rPr>
      <w:b/>
      <w:caps/>
    </w:rPr>
  </w:style>
  <w:style w:type="character" w:customStyle="1" w:styleId="CentrednonumberChar">
    <w:name w:val="Centred no number Char"/>
    <w:basedOn w:val="DefaultParagraphFont"/>
    <w:link w:val="Centrednonumber"/>
    <w:rsid w:val="00531D96"/>
    <w:rPr>
      <w:rFonts w:ascii="Arial" w:hAnsi="Arial"/>
      <w:b/>
      <w:caps/>
      <w:sz w:val="18"/>
    </w:rPr>
  </w:style>
  <w:style w:type="paragraph" w:customStyle="1" w:styleId="CentredPart">
    <w:name w:val="Centred Part"/>
    <w:basedOn w:val="Normal"/>
    <w:link w:val="CentredPartChar"/>
    <w:qFormat/>
    <w:rsid w:val="0033040C"/>
    <w:pPr>
      <w:widowControl w:val="0"/>
      <w:spacing w:before="240" w:after="240"/>
      <w:jc w:val="center"/>
    </w:pPr>
    <w:rPr>
      <w:b/>
    </w:rPr>
  </w:style>
  <w:style w:type="character" w:customStyle="1" w:styleId="CentredPartChar">
    <w:name w:val="Centred Part Char"/>
    <w:basedOn w:val="DefaultParagraphFont"/>
    <w:link w:val="CentredPart"/>
    <w:rsid w:val="0033040C"/>
    <w:rPr>
      <w:rFonts w:ascii="Calibri" w:hAnsi="Calibri"/>
      <w:b/>
      <w:sz w:val="24"/>
    </w:rPr>
  </w:style>
  <w:style w:type="paragraph" w:styleId="ListParagraph">
    <w:name w:val="List Paragraph"/>
    <w:basedOn w:val="Normal"/>
    <w:uiPriority w:val="34"/>
    <w:qFormat/>
    <w:rsid w:val="00706E7A"/>
    <w:pPr>
      <w:ind w:left="720"/>
      <w:contextualSpacing/>
    </w:pPr>
  </w:style>
  <w:style w:type="paragraph" w:customStyle="1" w:styleId="Kop1">
    <w:name w:val="Kop 1"/>
    <w:basedOn w:val="Normal"/>
    <w:link w:val="Kop1Char"/>
    <w:qFormat/>
    <w:rsid w:val="00CB118B"/>
    <w:pPr>
      <w:spacing w:after="0"/>
      <w:ind w:left="851" w:hanging="851"/>
      <w:jc w:val="both"/>
    </w:pPr>
    <w:rPr>
      <w:b/>
    </w:rPr>
  </w:style>
  <w:style w:type="paragraph" w:customStyle="1" w:styleId="Kop2">
    <w:name w:val="Kop 2"/>
    <w:basedOn w:val="Normal"/>
    <w:link w:val="Kop2Char"/>
    <w:qFormat/>
    <w:rsid w:val="000B738E"/>
    <w:pPr>
      <w:spacing w:after="0"/>
      <w:ind w:left="851" w:hanging="851"/>
      <w:jc w:val="both"/>
    </w:pPr>
  </w:style>
  <w:style w:type="character" w:customStyle="1" w:styleId="Kop1Char">
    <w:name w:val="Kop 1 Char"/>
    <w:basedOn w:val="DefaultParagraphFont"/>
    <w:link w:val="Kop1"/>
    <w:rsid w:val="00CB118B"/>
    <w:rPr>
      <w:rFonts w:ascii="Arial" w:hAnsi="Arial"/>
      <w:b/>
      <w:sz w:val="18"/>
    </w:rPr>
  </w:style>
  <w:style w:type="paragraph" w:customStyle="1" w:styleId="Kop3">
    <w:name w:val="Kop 3"/>
    <w:basedOn w:val="Normal"/>
    <w:link w:val="Kop3Char"/>
    <w:qFormat/>
    <w:rsid w:val="00016890"/>
    <w:pPr>
      <w:spacing w:after="0"/>
      <w:ind w:left="1702" w:hanging="851"/>
    </w:pPr>
  </w:style>
  <w:style w:type="character" w:customStyle="1" w:styleId="Kop2Char">
    <w:name w:val="Kop 2 Char"/>
    <w:basedOn w:val="DefaultParagraphFont"/>
    <w:link w:val="Kop2"/>
    <w:rsid w:val="000B738E"/>
    <w:rPr>
      <w:rFonts w:ascii="Calibri" w:hAnsi="Calibri"/>
      <w:sz w:val="24"/>
    </w:rPr>
  </w:style>
  <w:style w:type="paragraph" w:customStyle="1" w:styleId="Kop4">
    <w:name w:val="Kop 4"/>
    <w:basedOn w:val="Kop3"/>
    <w:link w:val="Kop4Char"/>
    <w:qFormat/>
    <w:rsid w:val="000B738E"/>
    <w:pPr>
      <w:ind w:left="2552"/>
      <w:jc w:val="both"/>
    </w:pPr>
  </w:style>
  <w:style w:type="character" w:customStyle="1" w:styleId="Kop3Char">
    <w:name w:val="Kop 3 Char"/>
    <w:basedOn w:val="DefaultParagraphFont"/>
    <w:link w:val="Kop3"/>
    <w:rsid w:val="00016890"/>
    <w:rPr>
      <w:rFonts w:ascii="Arial" w:hAnsi="Arial"/>
      <w:sz w:val="18"/>
    </w:rPr>
  </w:style>
  <w:style w:type="paragraph" w:customStyle="1" w:styleId="lg-aa-a-i">
    <w:name w:val="lg-aa-a-i"/>
    <w:basedOn w:val="Normal"/>
    <w:rsid w:val="00170CF5"/>
    <w:pPr>
      <w:spacing w:before="180" w:after="0" w:line="240" w:lineRule="auto"/>
      <w:ind w:left="2381" w:hanging="2381"/>
      <w:jc w:val="both"/>
    </w:pPr>
    <w:rPr>
      <w:rFonts w:ascii="Verdana" w:eastAsia="Times New Roman" w:hAnsi="Verdana" w:cs="Times New Roman"/>
      <w:color w:val="000000"/>
      <w:szCs w:val="18"/>
      <w:lang w:eastAsia="en-ZA"/>
    </w:rPr>
  </w:style>
  <w:style w:type="character" w:customStyle="1" w:styleId="Kop4Char">
    <w:name w:val="Kop 4 Char"/>
    <w:basedOn w:val="Kop3Char"/>
    <w:link w:val="Kop4"/>
    <w:rsid w:val="000B738E"/>
    <w:rPr>
      <w:rFonts w:ascii="Calibri" w:hAnsi="Calibri"/>
      <w:sz w:val="24"/>
    </w:rPr>
  </w:style>
  <w:style w:type="paragraph" w:customStyle="1" w:styleId="lg-definition">
    <w:name w:val="lg-definition"/>
    <w:basedOn w:val="Normal"/>
    <w:rsid w:val="00170CF5"/>
    <w:pPr>
      <w:spacing w:before="180" w:after="0" w:line="240" w:lineRule="auto"/>
      <w:ind w:left="198" w:firstLine="198"/>
      <w:jc w:val="both"/>
    </w:pPr>
    <w:rPr>
      <w:rFonts w:ascii="Verdana" w:eastAsia="Times New Roman" w:hAnsi="Verdana" w:cs="Times New Roman"/>
      <w:color w:val="000000"/>
      <w:szCs w:val="18"/>
      <w:lang w:eastAsia="en-ZA"/>
    </w:rPr>
  </w:style>
  <w:style w:type="paragraph" w:customStyle="1" w:styleId="lg-definitiontext">
    <w:name w:val="lg-definitiontext"/>
    <w:basedOn w:val="Normal"/>
    <w:rsid w:val="00170CF5"/>
    <w:pPr>
      <w:spacing w:before="180" w:after="0" w:line="240" w:lineRule="auto"/>
      <w:ind w:left="198"/>
      <w:jc w:val="both"/>
    </w:pPr>
    <w:rPr>
      <w:rFonts w:ascii="Verdana" w:eastAsia="Times New Roman" w:hAnsi="Verdana" w:cs="Times New Roman"/>
      <w:color w:val="000000"/>
      <w:szCs w:val="18"/>
      <w:lang w:eastAsia="en-ZA"/>
    </w:rPr>
  </w:style>
  <w:style w:type="character" w:customStyle="1" w:styleId="popup-link1">
    <w:name w:val="popup-link1"/>
    <w:basedOn w:val="DefaultParagraphFont"/>
    <w:rsid w:val="00170CF5"/>
    <w:rPr>
      <w:color w:val="CC0000"/>
      <w:u w:val="single"/>
    </w:rPr>
  </w:style>
  <w:style w:type="paragraph" w:customStyle="1" w:styleId="Contentsi">
    <w:name w:val="Contents (i)"/>
    <w:basedOn w:val="Normal"/>
    <w:link w:val="ContentsiChar"/>
    <w:qFormat/>
    <w:rsid w:val="00170CF5"/>
    <w:pPr>
      <w:numPr>
        <w:numId w:val="17"/>
      </w:numPr>
      <w:spacing w:after="0"/>
      <w:ind w:left="5670" w:hanging="567"/>
      <w:jc w:val="both"/>
    </w:pPr>
  </w:style>
  <w:style w:type="paragraph" w:customStyle="1" w:styleId="Contentsaa">
    <w:name w:val="Contents (aa)"/>
    <w:basedOn w:val="Normal"/>
    <w:link w:val="ContentsaaChar"/>
    <w:qFormat/>
    <w:rsid w:val="002A0AED"/>
    <w:pPr>
      <w:numPr>
        <w:numId w:val="18"/>
      </w:numPr>
      <w:spacing w:after="0"/>
      <w:ind w:left="6521" w:hanging="851"/>
      <w:jc w:val="both"/>
    </w:pPr>
  </w:style>
  <w:style w:type="character" w:customStyle="1" w:styleId="ContentsiChar">
    <w:name w:val="Contents (i) Char"/>
    <w:basedOn w:val="DefaultParagraphFont"/>
    <w:link w:val="Contentsi"/>
    <w:rsid w:val="00170CF5"/>
    <w:rPr>
      <w:rFonts w:ascii="Arial" w:hAnsi="Arial"/>
      <w:sz w:val="18"/>
    </w:rPr>
  </w:style>
  <w:style w:type="character" w:customStyle="1" w:styleId="ContentsaaChar">
    <w:name w:val="Contents (aa) Char"/>
    <w:basedOn w:val="DefaultParagraphFont"/>
    <w:link w:val="Contentsaa"/>
    <w:rsid w:val="002A0AED"/>
    <w:rPr>
      <w:rFonts w:ascii="Arial" w:hAnsi="Arial"/>
      <w:sz w:val="18"/>
    </w:rPr>
  </w:style>
  <w:style w:type="paragraph" w:customStyle="1" w:styleId="Kappie1">
    <w:name w:val="Kappie 1"/>
    <w:basedOn w:val="Normal"/>
    <w:link w:val="Kappie1Char"/>
    <w:qFormat/>
    <w:rsid w:val="00306581"/>
    <w:pPr>
      <w:numPr>
        <w:numId w:val="19"/>
      </w:numPr>
      <w:spacing w:after="0"/>
      <w:ind w:left="851" w:hanging="851"/>
    </w:pPr>
    <w:rPr>
      <w:b/>
    </w:rPr>
  </w:style>
  <w:style w:type="paragraph" w:customStyle="1" w:styleId="Kappie2">
    <w:name w:val="Kappie 2"/>
    <w:basedOn w:val="Normal"/>
    <w:link w:val="Kappie2Char"/>
    <w:qFormat/>
    <w:rsid w:val="009435BF"/>
    <w:pPr>
      <w:numPr>
        <w:numId w:val="20"/>
      </w:numPr>
      <w:spacing w:after="0"/>
      <w:ind w:left="851" w:hanging="851"/>
      <w:jc w:val="both"/>
    </w:pPr>
  </w:style>
  <w:style w:type="character" w:customStyle="1" w:styleId="Kappie1Char">
    <w:name w:val="Kappie 1 Char"/>
    <w:basedOn w:val="DefaultParagraphFont"/>
    <w:link w:val="Kappie1"/>
    <w:rsid w:val="00306581"/>
    <w:rPr>
      <w:rFonts w:ascii="Arial" w:hAnsi="Arial"/>
      <w:b/>
      <w:sz w:val="18"/>
    </w:rPr>
  </w:style>
  <w:style w:type="paragraph" w:customStyle="1" w:styleId="Kappie3">
    <w:name w:val="Kappie 3"/>
    <w:basedOn w:val="Normal"/>
    <w:link w:val="Kappie3Char"/>
    <w:qFormat/>
    <w:rsid w:val="009435BF"/>
    <w:pPr>
      <w:numPr>
        <w:numId w:val="21"/>
      </w:numPr>
      <w:spacing w:after="0"/>
      <w:jc w:val="both"/>
    </w:pPr>
  </w:style>
  <w:style w:type="character" w:customStyle="1" w:styleId="Kappie2Char">
    <w:name w:val="Kappie 2 Char"/>
    <w:basedOn w:val="DefaultParagraphFont"/>
    <w:link w:val="Kappie2"/>
    <w:rsid w:val="009435BF"/>
    <w:rPr>
      <w:rFonts w:ascii="Arial" w:hAnsi="Arial"/>
      <w:sz w:val="18"/>
    </w:rPr>
  </w:style>
  <w:style w:type="character" w:customStyle="1" w:styleId="Kappie3Char">
    <w:name w:val="Kappie 3 Char"/>
    <w:basedOn w:val="DefaultParagraphFont"/>
    <w:link w:val="Kappie3"/>
    <w:rsid w:val="009435BF"/>
    <w:rPr>
      <w:rFonts w:ascii="Arial" w:hAnsi="Arial"/>
      <w:sz w:val="18"/>
    </w:rPr>
  </w:style>
  <w:style w:type="paragraph" w:customStyle="1" w:styleId="Definitions1">
    <w:name w:val="Definitions 1"/>
    <w:basedOn w:val="Heading8"/>
    <w:link w:val="Definitions1Char"/>
    <w:qFormat/>
    <w:rsid w:val="00085721"/>
    <w:pPr>
      <w:numPr>
        <w:numId w:val="0"/>
      </w:numPr>
      <w:tabs>
        <w:tab w:val="clear" w:pos="3402"/>
      </w:tabs>
      <w:ind w:left="3402" w:hanging="3402"/>
    </w:pPr>
    <w:rPr>
      <w:rFonts w:cs="Arial"/>
      <w:szCs w:val="18"/>
    </w:rPr>
  </w:style>
  <w:style w:type="paragraph" w:customStyle="1" w:styleId="Definitions2">
    <w:name w:val="Definitions 2"/>
    <w:basedOn w:val="Heading9"/>
    <w:link w:val="Definitions2Char"/>
    <w:qFormat/>
    <w:rsid w:val="00085721"/>
    <w:pPr>
      <w:keepNext w:val="0"/>
      <w:widowControl w:val="0"/>
      <w:numPr>
        <w:numId w:val="28"/>
      </w:numPr>
    </w:pPr>
  </w:style>
  <w:style w:type="character" w:customStyle="1" w:styleId="Definitions1Char">
    <w:name w:val="Definitions 1 Char"/>
    <w:basedOn w:val="Heading8Char"/>
    <w:link w:val="Definitions1"/>
    <w:rsid w:val="00085721"/>
    <w:rPr>
      <w:rFonts w:ascii="Arial" w:eastAsia="Times New Roman" w:hAnsi="Arial" w:cs="Arial"/>
      <w:sz w:val="18"/>
      <w:szCs w:val="18"/>
      <w:lang w:val="x-none"/>
    </w:rPr>
  </w:style>
  <w:style w:type="paragraph" w:customStyle="1" w:styleId="Definition3">
    <w:name w:val="Definition 3"/>
    <w:basedOn w:val="Normal"/>
    <w:link w:val="Definition3Char"/>
    <w:qFormat/>
    <w:rsid w:val="00085721"/>
    <w:pPr>
      <w:widowControl w:val="0"/>
      <w:numPr>
        <w:numId w:val="29"/>
      </w:numPr>
      <w:spacing w:after="0"/>
    </w:pPr>
  </w:style>
  <w:style w:type="character" w:customStyle="1" w:styleId="Definitions2Char">
    <w:name w:val="Definitions 2 Char"/>
    <w:basedOn w:val="Heading9Char"/>
    <w:link w:val="Definitions2"/>
    <w:rsid w:val="00085721"/>
    <w:rPr>
      <w:rFonts w:ascii="Arial" w:eastAsia="Times New Roman" w:hAnsi="Arial" w:cs="Times New Roman"/>
      <w:sz w:val="18"/>
      <w:szCs w:val="24"/>
      <w:lang w:val="x-none"/>
    </w:rPr>
  </w:style>
  <w:style w:type="character" w:customStyle="1" w:styleId="Definition3Char">
    <w:name w:val="Definition 3 Char"/>
    <w:basedOn w:val="DefaultParagraphFont"/>
    <w:link w:val="Definition3"/>
    <w:rsid w:val="00085721"/>
    <w:rPr>
      <w:rFonts w:ascii="Arial" w:hAnsi="Arial"/>
      <w:sz w:val="18"/>
    </w:rPr>
  </w:style>
  <w:style w:type="paragraph" w:styleId="FootnoteText">
    <w:name w:val="footnote text"/>
    <w:basedOn w:val="Normal"/>
    <w:link w:val="FootnoteTextChar"/>
    <w:uiPriority w:val="99"/>
    <w:semiHidden/>
    <w:unhideWhenUsed/>
    <w:rsid w:val="008D4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0BF"/>
    <w:rPr>
      <w:rFonts w:ascii="Arial" w:hAnsi="Arial"/>
      <w:sz w:val="20"/>
      <w:szCs w:val="20"/>
    </w:rPr>
  </w:style>
  <w:style w:type="character" w:styleId="FootnoteReference">
    <w:name w:val="footnote reference"/>
    <w:basedOn w:val="DefaultParagraphFont"/>
    <w:semiHidden/>
    <w:unhideWhenUsed/>
    <w:rsid w:val="008D40BF"/>
    <w:rPr>
      <w:vertAlign w:val="superscript"/>
    </w:rPr>
  </w:style>
  <w:style w:type="paragraph" w:customStyle="1" w:styleId="AppendixPart">
    <w:name w:val="Appendix Part"/>
    <w:basedOn w:val="Normal"/>
    <w:link w:val="AppendixPartChar"/>
    <w:qFormat/>
    <w:rsid w:val="0034076D"/>
    <w:pPr>
      <w:numPr>
        <w:numId w:val="37"/>
      </w:numPr>
      <w:jc w:val="center"/>
    </w:pPr>
    <w:rPr>
      <w:b/>
    </w:rPr>
  </w:style>
  <w:style w:type="paragraph" w:customStyle="1" w:styleId="Appendix1">
    <w:name w:val="Appendix (1)"/>
    <w:basedOn w:val="Normal"/>
    <w:link w:val="Appendix1Char"/>
    <w:qFormat/>
    <w:rsid w:val="008873C5"/>
    <w:pPr>
      <w:numPr>
        <w:numId w:val="38"/>
      </w:numPr>
      <w:jc w:val="both"/>
    </w:pPr>
    <w:rPr>
      <w:b/>
    </w:rPr>
  </w:style>
  <w:style w:type="character" w:customStyle="1" w:styleId="AppendixPartChar">
    <w:name w:val="Appendix Part Char"/>
    <w:basedOn w:val="DefaultParagraphFont"/>
    <w:link w:val="AppendixPart"/>
    <w:rsid w:val="0034076D"/>
    <w:rPr>
      <w:rFonts w:ascii="Arial" w:hAnsi="Arial"/>
      <w:b/>
      <w:sz w:val="18"/>
    </w:rPr>
  </w:style>
  <w:style w:type="paragraph" w:customStyle="1" w:styleId="Heading10">
    <w:name w:val="Heading 10"/>
    <w:basedOn w:val="Normal"/>
    <w:link w:val="Heading10Char"/>
    <w:qFormat/>
    <w:rsid w:val="008873C5"/>
    <w:pPr>
      <w:numPr>
        <w:numId w:val="41"/>
      </w:numPr>
      <w:ind w:left="2552" w:hanging="851"/>
    </w:pPr>
    <w:rPr>
      <w:lang w:val="en-GB" w:eastAsia="en-ZA"/>
    </w:rPr>
  </w:style>
  <w:style w:type="character" w:customStyle="1" w:styleId="Appendix1Char">
    <w:name w:val="Appendix (1) Char"/>
    <w:basedOn w:val="DefaultParagraphFont"/>
    <w:link w:val="Appendix1"/>
    <w:rsid w:val="008873C5"/>
    <w:rPr>
      <w:rFonts w:ascii="Arial" w:hAnsi="Arial"/>
      <w:b/>
      <w:sz w:val="18"/>
    </w:rPr>
  </w:style>
  <w:style w:type="character" w:customStyle="1" w:styleId="Heading10Char">
    <w:name w:val="Heading 10 Char"/>
    <w:basedOn w:val="DefaultParagraphFont"/>
    <w:link w:val="Heading10"/>
    <w:rsid w:val="008873C5"/>
    <w:rPr>
      <w:rFonts w:ascii="Arial" w:hAnsi="Arial"/>
      <w:sz w:val="18"/>
      <w:lang w:val="en-GB"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20" w:line="360" w:lineRule="auto"/>
        <w:ind w:left="1702"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1"/>
    <w:qFormat/>
    <w:rsid w:val="007E6991"/>
    <w:pPr>
      <w:spacing w:before="120"/>
      <w:ind w:left="0" w:firstLine="0"/>
      <w:jc w:val="left"/>
    </w:pPr>
    <w:rPr>
      <w:rFonts w:ascii="Arial" w:hAnsi="Arial"/>
      <w:sz w:val="18"/>
    </w:rPr>
  </w:style>
  <w:style w:type="paragraph" w:styleId="Heading1">
    <w:name w:val="heading 1"/>
    <w:basedOn w:val="Centred"/>
    <w:next w:val="Normal"/>
    <w:link w:val="Heading1Char"/>
    <w:autoRedefine/>
    <w:qFormat/>
    <w:rsid w:val="00A34666"/>
    <w:pPr>
      <w:numPr>
        <w:numId w:val="5"/>
      </w:numPr>
      <w:ind w:left="0" w:firstLine="0"/>
      <w:outlineLvl w:val="0"/>
    </w:pPr>
    <w:rPr>
      <w:color w:val="000000" w:themeColor="text1"/>
    </w:rPr>
  </w:style>
  <w:style w:type="paragraph" w:styleId="Heading2">
    <w:name w:val="heading 2"/>
    <w:basedOn w:val="Normal"/>
    <w:next w:val="Normal"/>
    <w:link w:val="Heading2Char"/>
    <w:autoRedefine/>
    <w:unhideWhenUsed/>
    <w:qFormat/>
    <w:rsid w:val="00FA5F5E"/>
    <w:pPr>
      <w:widowControl w:val="0"/>
      <w:numPr>
        <w:numId w:val="6"/>
      </w:numPr>
      <w:spacing w:after="0" w:line="276" w:lineRule="auto"/>
      <w:jc w:val="center"/>
      <w:outlineLvl w:val="1"/>
    </w:pPr>
    <w:rPr>
      <w:rFonts w:eastAsiaTheme="majorEastAsia" w:cs="Arial"/>
      <w:szCs w:val="18"/>
      <w:lang w:val="en-GB"/>
    </w:rPr>
  </w:style>
  <w:style w:type="paragraph" w:styleId="Heading3">
    <w:name w:val="heading 3"/>
    <w:basedOn w:val="Normal"/>
    <w:next w:val="Normal"/>
    <w:link w:val="Heading3Char"/>
    <w:autoRedefine/>
    <w:unhideWhenUsed/>
    <w:qFormat/>
    <w:rsid w:val="00AB6AD8"/>
    <w:pPr>
      <w:widowControl w:val="0"/>
      <w:numPr>
        <w:numId w:val="4"/>
      </w:numPr>
      <w:spacing w:after="0" w:line="276" w:lineRule="auto"/>
      <w:ind w:left="851" w:hanging="851"/>
      <w:jc w:val="both"/>
      <w:outlineLvl w:val="2"/>
    </w:pPr>
    <w:rPr>
      <w:rFonts w:eastAsiaTheme="majorEastAsia" w:cs="Arial"/>
      <w:b/>
      <w:szCs w:val="18"/>
    </w:rPr>
  </w:style>
  <w:style w:type="paragraph" w:styleId="Heading4">
    <w:name w:val="heading 4"/>
    <w:basedOn w:val="Normal"/>
    <w:next w:val="Normal"/>
    <w:link w:val="Heading4Char"/>
    <w:autoRedefine/>
    <w:unhideWhenUsed/>
    <w:qFormat/>
    <w:rsid w:val="007E6991"/>
    <w:pPr>
      <w:widowControl w:val="0"/>
      <w:numPr>
        <w:ilvl w:val="1"/>
        <w:numId w:val="4"/>
      </w:numPr>
      <w:autoSpaceDE w:val="0"/>
      <w:autoSpaceDN w:val="0"/>
      <w:adjustRightInd w:val="0"/>
      <w:spacing w:after="0" w:line="276" w:lineRule="auto"/>
      <w:ind w:left="851"/>
      <w:jc w:val="both"/>
      <w:outlineLvl w:val="3"/>
    </w:pPr>
    <w:rPr>
      <w:rFonts w:eastAsia="Times New Roman" w:cstheme="minorHAnsi"/>
      <w:bCs/>
      <w:iCs/>
      <w:color w:val="000000" w:themeColor="text1"/>
      <w:szCs w:val="24"/>
      <w:lang w:val="en-GB" w:eastAsia="en-ZA"/>
    </w:rPr>
  </w:style>
  <w:style w:type="paragraph" w:styleId="Heading5">
    <w:name w:val="heading 5"/>
    <w:basedOn w:val="Normal"/>
    <w:next w:val="Normal"/>
    <w:link w:val="Heading5Char"/>
    <w:autoRedefine/>
    <w:unhideWhenUsed/>
    <w:qFormat/>
    <w:rsid w:val="0032527B"/>
    <w:pPr>
      <w:widowControl w:val="0"/>
      <w:numPr>
        <w:ilvl w:val="2"/>
        <w:numId w:val="4"/>
      </w:numPr>
      <w:autoSpaceDE w:val="0"/>
      <w:autoSpaceDN w:val="0"/>
      <w:adjustRightInd w:val="0"/>
      <w:spacing w:after="0" w:line="276" w:lineRule="auto"/>
      <w:ind w:left="1985" w:hanging="851"/>
      <w:jc w:val="both"/>
      <w:outlineLvl w:val="4"/>
    </w:pPr>
    <w:rPr>
      <w:rFonts w:eastAsiaTheme="majorEastAsia" w:cstheme="majorBidi"/>
      <w:color w:val="000000" w:themeColor="text1"/>
    </w:rPr>
  </w:style>
  <w:style w:type="paragraph" w:styleId="Heading6">
    <w:name w:val="heading 6"/>
    <w:basedOn w:val="Normal"/>
    <w:next w:val="Normal"/>
    <w:link w:val="Heading6Char"/>
    <w:autoRedefine/>
    <w:unhideWhenUsed/>
    <w:qFormat/>
    <w:rsid w:val="0032527B"/>
    <w:pPr>
      <w:widowControl w:val="0"/>
      <w:numPr>
        <w:ilvl w:val="3"/>
        <w:numId w:val="4"/>
      </w:numPr>
      <w:spacing w:after="0" w:line="276" w:lineRule="auto"/>
      <w:ind w:left="2836" w:hanging="851"/>
      <w:outlineLvl w:val="5"/>
    </w:pPr>
    <w:rPr>
      <w:rFonts w:eastAsiaTheme="majorEastAsia" w:cstheme="majorBidi"/>
    </w:rPr>
  </w:style>
  <w:style w:type="paragraph" w:styleId="Heading7">
    <w:name w:val="heading 7"/>
    <w:basedOn w:val="Normal"/>
    <w:next w:val="Normal"/>
    <w:link w:val="Heading7Char"/>
    <w:qFormat/>
    <w:rsid w:val="007A5488"/>
    <w:pPr>
      <w:widowControl w:val="0"/>
      <w:numPr>
        <w:ilvl w:val="5"/>
        <w:numId w:val="4"/>
      </w:numPr>
      <w:tabs>
        <w:tab w:val="left" w:pos="-2127"/>
        <w:tab w:val="left" w:pos="-1701"/>
      </w:tabs>
      <w:autoSpaceDE w:val="0"/>
      <w:autoSpaceDN w:val="0"/>
      <w:adjustRightInd w:val="0"/>
      <w:spacing w:after="0"/>
      <w:jc w:val="both"/>
      <w:outlineLvl w:val="6"/>
    </w:pPr>
    <w:rPr>
      <w:rFonts w:asciiTheme="minorHAnsi" w:eastAsia="Times New Roman" w:hAnsiTheme="minorHAnsi" w:cs="Times New Roman"/>
      <w:lang w:val="x-none"/>
    </w:rPr>
  </w:style>
  <w:style w:type="paragraph" w:styleId="Heading8">
    <w:name w:val="heading 8"/>
    <w:basedOn w:val="Normal"/>
    <w:next w:val="Normal"/>
    <w:link w:val="Heading8Char"/>
    <w:qFormat/>
    <w:rsid w:val="008873C5"/>
    <w:pPr>
      <w:keepNext/>
      <w:numPr>
        <w:numId w:val="11"/>
      </w:numPr>
      <w:tabs>
        <w:tab w:val="left" w:pos="3402"/>
      </w:tabs>
      <w:autoSpaceDE w:val="0"/>
      <w:autoSpaceDN w:val="0"/>
      <w:adjustRightInd w:val="0"/>
      <w:spacing w:after="0"/>
      <w:ind w:left="851" w:hanging="851"/>
      <w:jc w:val="both"/>
      <w:outlineLvl w:val="7"/>
    </w:pPr>
    <w:rPr>
      <w:rFonts w:eastAsia="Times New Roman" w:cs="Times New Roman"/>
      <w:lang w:val="x-none"/>
    </w:rPr>
  </w:style>
  <w:style w:type="paragraph" w:styleId="Heading9">
    <w:name w:val="heading 9"/>
    <w:basedOn w:val="Normal"/>
    <w:next w:val="Normal"/>
    <w:link w:val="Heading9Char"/>
    <w:qFormat/>
    <w:rsid w:val="008873C5"/>
    <w:pPr>
      <w:keepNext/>
      <w:numPr>
        <w:numId w:val="12"/>
      </w:numPr>
      <w:autoSpaceDE w:val="0"/>
      <w:autoSpaceDN w:val="0"/>
      <w:adjustRightInd w:val="0"/>
      <w:spacing w:after="0"/>
      <w:jc w:val="both"/>
      <w:outlineLvl w:val="8"/>
    </w:pPr>
    <w:rPr>
      <w:rFonts w:eastAsia="Times New Roman" w:cs="Times New Roman"/>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666"/>
    <w:rPr>
      <w:b/>
      <w:color w:val="000000" w:themeColor="text1"/>
      <w:sz w:val="18"/>
    </w:rPr>
  </w:style>
  <w:style w:type="character" w:customStyle="1" w:styleId="Heading2Char">
    <w:name w:val="Heading 2 Char"/>
    <w:basedOn w:val="DefaultParagraphFont"/>
    <w:link w:val="Heading2"/>
    <w:rsid w:val="00FA5F5E"/>
    <w:rPr>
      <w:rFonts w:ascii="Arial" w:eastAsiaTheme="majorEastAsia" w:hAnsi="Arial" w:cs="Arial"/>
      <w:sz w:val="18"/>
      <w:szCs w:val="18"/>
      <w:lang w:val="en-GB"/>
    </w:rPr>
  </w:style>
  <w:style w:type="character" w:customStyle="1" w:styleId="Heading3Char">
    <w:name w:val="Heading 3 Char"/>
    <w:basedOn w:val="DefaultParagraphFont"/>
    <w:link w:val="Heading3"/>
    <w:rsid w:val="00AB6AD8"/>
    <w:rPr>
      <w:rFonts w:ascii="Arial" w:eastAsiaTheme="majorEastAsia" w:hAnsi="Arial" w:cs="Arial"/>
      <w:b/>
      <w:sz w:val="18"/>
      <w:szCs w:val="18"/>
    </w:rPr>
  </w:style>
  <w:style w:type="character" w:customStyle="1" w:styleId="Heading4Char">
    <w:name w:val="Heading 4 Char"/>
    <w:basedOn w:val="DefaultParagraphFont"/>
    <w:link w:val="Heading4"/>
    <w:rsid w:val="007E6991"/>
    <w:rPr>
      <w:rFonts w:ascii="Arial" w:eastAsia="Times New Roman" w:hAnsi="Arial" w:cstheme="minorHAnsi"/>
      <w:bCs/>
      <w:iCs/>
      <w:color w:val="000000" w:themeColor="text1"/>
      <w:sz w:val="18"/>
      <w:szCs w:val="24"/>
      <w:lang w:val="en-GB" w:eastAsia="en-ZA"/>
    </w:rPr>
  </w:style>
  <w:style w:type="character" w:customStyle="1" w:styleId="Heading5Char">
    <w:name w:val="Heading 5 Char"/>
    <w:basedOn w:val="DefaultParagraphFont"/>
    <w:link w:val="Heading5"/>
    <w:rsid w:val="0032527B"/>
    <w:rPr>
      <w:rFonts w:ascii="Arial" w:eastAsiaTheme="majorEastAsia" w:hAnsi="Arial" w:cstheme="majorBidi"/>
      <w:color w:val="000000" w:themeColor="text1"/>
      <w:sz w:val="18"/>
    </w:rPr>
  </w:style>
  <w:style w:type="character" w:customStyle="1" w:styleId="Heading6Char">
    <w:name w:val="Heading 6 Char"/>
    <w:basedOn w:val="DefaultParagraphFont"/>
    <w:link w:val="Heading6"/>
    <w:rsid w:val="0032527B"/>
    <w:rPr>
      <w:rFonts w:ascii="Arial" w:eastAsiaTheme="majorEastAsia" w:hAnsi="Arial" w:cstheme="majorBidi"/>
      <w:sz w:val="18"/>
    </w:rPr>
  </w:style>
  <w:style w:type="character" w:customStyle="1" w:styleId="Heading7Char">
    <w:name w:val="Heading 7 Char"/>
    <w:basedOn w:val="DefaultParagraphFont"/>
    <w:link w:val="Heading7"/>
    <w:rsid w:val="007A5488"/>
    <w:rPr>
      <w:rFonts w:eastAsia="Times New Roman" w:cs="Times New Roman"/>
      <w:sz w:val="18"/>
      <w:lang w:val="x-none"/>
    </w:rPr>
  </w:style>
  <w:style w:type="character" w:customStyle="1" w:styleId="Heading8Char">
    <w:name w:val="Heading 8 Char"/>
    <w:basedOn w:val="DefaultParagraphFont"/>
    <w:link w:val="Heading8"/>
    <w:rsid w:val="008873C5"/>
    <w:rPr>
      <w:rFonts w:ascii="Arial" w:eastAsia="Times New Roman" w:hAnsi="Arial" w:cs="Times New Roman"/>
      <w:sz w:val="18"/>
      <w:lang w:val="x-none"/>
    </w:rPr>
  </w:style>
  <w:style w:type="character" w:customStyle="1" w:styleId="Heading9Char">
    <w:name w:val="Heading 9 Char"/>
    <w:basedOn w:val="DefaultParagraphFont"/>
    <w:link w:val="Heading9"/>
    <w:rsid w:val="008873C5"/>
    <w:rPr>
      <w:rFonts w:ascii="Arial" w:eastAsia="Times New Roman" w:hAnsi="Arial" w:cs="Times New Roman"/>
      <w:sz w:val="18"/>
      <w:szCs w:val="24"/>
      <w:lang w:val="x-none"/>
    </w:rPr>
  </w:style>
  <w:style w:type="paragraph" w:customStyle="1" w:styleId="Extract">
    <w:name w:val="Extract"/>
    <w:basedOn w:val="Normal"/>
    <w:link w:val="ExtractChar"/>
    <w:autoRedefine/>
    <w:qFormat/>
    <w:rsid w:val="00ED307B"/>
    <w:pPr>
      <w:spacing w:after="0" w:line="240" w:lineRule="auto"/>
      <w:ind w:left="567" w:right="567"/>
    </w:pPr>
    <w:rPr>
      <w:rFonts w:ascii="Garamond" w:hAnsi="Garamond"/>
    </w:rPr>
  </w:style>
  <w:style w:type="character" w:customStyle="1" w:styleId="ExtractChar">
    <w:name w:val="Extract Char"/>
    <w:basedOn w:val="DefaultParagraphFont"/>
    <w:link w:val="Extract"/>
    <w:rsid w:val="00ED307B"/>
    <w:rPr>
      <w:rFonts w:ascii="Garamond" w:hAnsi="Garamond"/>
      <w:sz w:val="24"/>
    </w:rPr>
  </w:style>
  <w:style w:type="paragraph" w:styleId="Header">
    <w:name w:val="header"/>
    <w:basedOn w:val="Normal"/>
    <w:link w:val="HeaderChar"/>
    <w:uiPriority w:val="99"/>
    <w:rsid w:val="008674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HeaderChar">
    <w:name w:val="Header Char"/>
    <w:basedOn w:val="DefaultParagraphFont"/>
    <w:link w:val="Header"/>
    <w:uiPriority w:val="99"/>
    <w:rsid w:val="0086743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674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867431"/>
    <w:rPr>
      <w:rFonts w:ascii="Times New Roman" w:eastAsia="Times New Roman" w:hAnsi="Times New Roman" w:cs="Times New Roman"/>
      <w:sz w:val="24"/>
      <w:szCs w:val="24"/>
      <w:lang w:val="en-US"/>
    </w:rPr>
  </w:style>
  <w:style w:type="character" w:styleId="PageNumber">
    <w:name w:val="page number"/>
    <w:basedOn w:val="DefaultParagraphFont"/>
    <w:rsid w:val="00867431"/>
  </w:style>
  <w:style w:type="character" w:styleId="CommentReference">
    <w:name w:val="annotation reference"/>
    <w:rsid w:val="00867431"/>
    <w:rPr>
      <w:sz w:val="16"/>
      <w:szCs w:val="16"/>
    </w:rPr>
  </w:style>
  <w:style w:type="paragraph" w:styleId="CommentText">
    <w:name w:val="annotation text"/>
    <w:basedOn w:val="Normal"/>
    <w:link w:val="CommentTextChar"/>
    <w:rsid w:val="00867431"/>
    <w:pPr>
      <w:widowControl w:val="0"/>
      <w:autoSpaceDE w:val="0"/>
      <w:autoSpaceDN w:val="0"/>
      <w:adjustRightInd w:val="0"/>
      <w:spacing w:after="0" w:line="240" w:lineRule="auto"/>
    </w:pPr>
    <w:rPr>
      <w:rFonts w:eastAsia="Times New Roman" w:cs="Times New Roman"/>
      <w:sz w:val="20"/>
      <w:szCs w:val="20"/>
      <w:lang w:val="x-none"/>
    </w:rPr>
  </w:style>
  <w:style w:type="character" w:customStyle="1" w:styleId="CommentTextChar">
    <w:name w:val="Comment Text Char"/>
    <w:basedOn w:val="DefaultParagraphFont"/>
    <w:link w:val="CommentText"/>
    <w:rsid w:val="00867431"/>
    <w:rPr>
      <w:rFonts w:ascii="Arial" w:eastAsia="Times New Roman" w:hAnsi="Arial" w:cs="Times New Roman"/>
      <w:sz w:val="20"/>
      <w:szCs w:val="20"/>
      <w:lang w:val="x-none"/>
    </w:rPr>
  </w:style>
  <w:style w:type="paragraph" w:customStyle="1" w:styleId="Centred">
    <w:name w:val="Centred"/>
    <w:basedOn w:val="Normal"/>
    <w:link w:val="CentredChar"/>
    <w:qFormat/>
    <w:rsid w:val="0033040C"/>
    <w:pPr>
      <w:widowControl w:val="0"/>
      <w:numPr>
        <w:numId w:val="3"/>
      </w:numPr>
      <w:spacing w:before="240" w:after="240"/>
      <w:ind w:left="0" w:firstLine="0"/>
      <w:jc w:val="center"/>
    </w:pPr>
    <w:rPr>
      <w:rFonts w:asciiTheme="minorHAnsi" w:hAnsiTheme="minorHAnsi"/>
      <w:b/>
    </w:rPr>
  </w:style>
  <w:style w:type="character" w:customStyle="1" w:styleId="CentredChar">
    <w:name w:val="Centred Char"/>
    <w:basedOn w:val="DefaultParagraphFont"/>
    <w:link w:val="Centred"/>
    <w:rsid w:val="0033040C"/>
    <w:rPr>
      <w:b/>
      <w:sz w:val="18"/>
    </w:rPr>
  </w:style>
  <w:style w:type="paragraph" w:customStyle="1" w:styleId="Contents">
    <w:name w:val="Contents"/>
    <w:basedOn w:val="Normal"/>
    <w:link w:val="ContentsChar"/>
    <w:autoRedefine/>
    <w:qFormat/>
    <w:rsid w:val="00F62E67"/>
    <w:pPr>
      <w:widowControl w:val="0"/>
      <w:spacing w:line="276" w:lineRule="auto"/>
      <w:ind w:left="4820" w:hanging="3969"/>
      <w:jc w:val="both"/>
    </w:pPr>
    <w:rPr>
      <w:rFonts w:cs="Arial"/>
      <w:color w:val="000000" w:themeColor="text1"/>
      <w:szCs w:val="18"/>
      <w:lang w:val="en-GB"/>
    </w:rPr>
  </w:style>
  <w:style w:type="character" w:customStyle="1" w:styleId="ContentsChar">
    <w:name w:val="Contents Char"/>
    <w:basedOn w:val="DefaultParagraphFont"/>
    <w:link w:val="Contents"/>
    <w:rsid w:val="00F62E67"/>
    <w:rPr>
      <w:rFonts w:ascii="Arial" w:hAnsi="Arial" w:cs="Arial"/>
      <w:color w:val="000000" w:themeColor="text1"/>
      <w:sz w:val="18"/>
      <w:szCs w:val="18"/>
      <w:lang w:val="en-GB"/>
    </w:rPr>
  </w:style>
  <w:style w:type="table" w:styleId="TableGrid">
    <w:name w:val="Table Grid"/>
    <w:basedOn w:val="TableNormal"/>
    <w:rsid w:val="0086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link w:val="BlockChar"/>
    <w:rsid w:val="00867431"/>
    <w:pPr>
      <w:spacing w:after="0" w:line="240" w:lineRule="auto"/>
      <w:jc w:val="both"/>
    </w:pPr>
    <w:rPr>
      <w:rFonts w:ascii="Garamond" w:hAnsi="Garamond"/>
      <w:sz w:val="20"/>
    </w:rPr>
  </w:style>
  <w:style w:type="character" w:customStyle="1" w:styleId="BlockChar">
    <w:name w:val="Block Char"/>
    <w:basedOn w:val="DefaultParagraphFont"/>
    <w:link w:val="Block"/>
    <w:rsid w:val="00867431"/>
    <w:rPr>
      <w:rFonts w:ascii="Garamond" w:hAnsi="Garamond"/>
      <w:sz w:val="20"/>
    </w:rPr>
  </w:style>
  <w:style w:type="paragraph" w:customStyle="1" w:styleId="Contentsx2">
    <w:name w:val="Contents x 2"/>
    <w:basedOn w:val="Normal"/>
    <w:link w:val="Contentsx2Char"/>
    <w:qFormat/>
    <w:rsid w:val="0034076D"/>
    <w:pPr>
      <w:widowControl w:val="0"/>
      <w:numPr>
        <w:numId w:val="2"/>
      </w:numPr>
      <w:ind w:left="5670" w:hanging="567"/>
      <w:jc w:val="both"/>
    </w:pPr>
  </w:style>
  <w:style w:type="character" w:customStyle="1" w:styleId="Contentsx2Char">
    <w:name w:val="Contents x 2 Char"/>
    <w:basedOn w:val="DefaultParagraphFont"/>
    <w:link w:val="Contentsx2"/>
    <w:rsid w:val="0034076D"/>
    <w:rPr>
      <w:rFonts w:ascii="Arial" w:hAnsi="Arial"/>
      <w:sz w:val="18"/>
    </w:rPr>
  </w:style>
  <w:style w:type="paragraph" w:styleId="BalloonText">
    <w:name w:val="Balloon Text"/>
    <w:basedOn w:val="Normal"/>
    <w:link w:val="BalloonTextChar"/>
    <w:semiHidden/>
    <w:unhideWhenUsed/>
    <w:rsid w:val="0086743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67431"/>
    <w:rPr>
      <w:rFonts w:ascii="Segoe UI" w:hAnsi="Segoe UI" w:cs="Segoe UI"/>
      <w:sz w:val="18"/>
      <w:szCs w:val="18"/>
    </w:rPr>
  </w:style>
  <w:style w:type="paragraph" w:styleId="CommentSubject">
    <w:name w:val="annotation subject"/>
    <w:basedOn w:val="CommentText"/>
    <w:next w:val="CommentText"/>
    <w:link w:val="CommentSubjectChar"/>
    <w:unhideWhenUsed/>
    <w:rsid w:val="00345791"/>
    <w:pPr>
      <w:widowControl/>
      <w:autoSpaceDE/>
      <w:autoSpaceDN/>
      <w:adjustRightInd/>
      <w:spacing w:after="120"/>
    </w:pPr>
    <w:rPr>
      <w:rFonts w:ascii="Calibri" w:eastAsiaTheme="minorHAnsi" w:hAnsi="Calibri" w:cstheme="minorBidi"/>
      <w:b/>
      <w:bCs/>
      <w:lang w:val="en-ZA"/>
    </w:rPr>
  </w:style>
  <w:style w:type="character" w:customStyle="1" w:styleId="CommentSubjectChar">
    <w:name w:val="Comment Subject Char"/>
    <w:basedOn w:val="CommentTextChar"/>
    <w:link w:val="CommentSubject"/>
    <w:rsid w:val="00345791"/>
    <w:rPr>
      <w:rFonts w:ascii="Calibri" w:eastAsia="Times New Roman" w:hAnsi="Calibri" w:cs="Times New Roman"/>
      <w:b/>
      <w:bCs/>
      <w:sz w:val="20"/>
      <w:szCs w:val="20"/>
      <w:lang w:val="x-none"/>
    </w:rPr>
  </w:style>
  <w:style w:type="paragraph" w:customStyle="1" w:styleId="NoNumberNormal">
    <w:name w:val="No Number Normal"/>
    <w:basedOn w:val="Normal"/>
    <w:link w:val="NoNumberNormalChar"/>
    <w:qFormat/>
    <w:rsid w:val="00C374CD"/>
    <w:pPr>
      <w:spacing w:after="0"/>
      <w:jc w:val="both"/>
    </w:pPr>
  </w:style>
  <w:style w:type="character" w:customStyle="1" w:styleId="NoNumberNormalChar">
    <w:name w:val="No Number Normal Char"/>
    <w:basedOn w:val="DefaultParagraphFont"/>
    <w:link w:val="NoNumberNormal"/>
    <w:rsid w:val="00C374CD"/>
    <w:rPr>
      <w:rFonts w:ascii="Calibri" w:hAnsi="Calibri"/>
      <w:sz w:val="24"/>
    </w:rPr>
  </w:style>
  <w:style w:type="paragraph" w:customStyle="1" w:styleId="Level1">
    <w:name w:val="Level 1"/>
    <w:basedOn w:val="Normal"/>
    <w:rsid w:val="0054023D"/>
    <w:pPr>
      <w:widowControl w:val="0"/>
      <w:autoSpaceDE w:val="0"/>
      <w:autoSpaceDN w:val="0"/>
      <w:adjustRightInd w:val="0"/>
      <w:spacing w:after="0" w:line="240" w:lineRule="auto"/>
      <w:ind w:left="720" w:hanging="720"/>
      <w:outlineLvl w:val="0"/>
    </w:pPr>
    <w:rPr>
      <w:rFonts w:ascii="Times New Roman" w:eastAsia="Times New Roman" w:hAnsi="Times New Roman" w:cs="Times New Roman"/>
      <w:szCs w:val="24"/>
      <w:lang w:val="en-US"/>
    </w:rPr>
  </w:style>
  <w:style w:type="paragraph" w:customStyle="1" w:styleId="Level2">
    <w:name w:val="Level 2"/>
    <w:basedOn w:val="Normal"/>
    <w:rsid w:val="0054023D"/>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Cs w:val="24"/>
      <w:lang w:val="en-US"/>
    </w:rPr>
  </w:style>
  <w:style w:type="paragraph" w:customStyle="1" w:styleId="Level3">
    <w:name w:val="Level 3"/>
    <w:basedOn w:val="Normal"/>
    <w:rsid w:val="0054023D"/>
    <w:pPr>
      <w:widowControl w:val="0"/>
      <w:autoSpaceDE w:val="0"/>
      <w:autoSpaceDN w:val="0"/>
      <w:adjustRightInd w:val="0"/>
      <w:spacing w:after="0" w:line="240" w:lineRule="auto"/>
      <w:ind w:left="2160" w:hanging="720"/>
      <w:outlineLvl w:val="2"/>
    </w:pPr>
    <w:rPr>
      <w:rFonts w:ascii="Times New Roman" w:eastAsia="Times New Roman" w:hAnsi="Times New Roman" w:cs="Times New Roman"/>
      <w:szCs w:val="24"/>
      <w:lang w:val="en-US"/>
    </w:rPr>
  </w:style>
  <w:style w:type="paragraph" w:customStyle="1" w:styleId="Level4">
    <w:name w:val="Level 4"/>
    <w:basedOn w:val="Normal"/>
    <w:rsid w:val="0054023D"/>
    <w:pPr>
      <w:widowControl w:val="0"/>
      <w:autoSpaceDE w:val="0"/>
      <w:autoSpaceDN w:val="0"/>
      <w:adjustRightInd w:val="0"/>
      <w:spacing w:after="0" w:line="240" w:lineRule="auto"/>
      <w:ind w:left="2880" w:hanging="720"/>
      <w:outlineLvl w:val="3"/>
    </w:pPr>
    <w:rPr>
      <w:rFonts w:ascii="Times New Roman" w:eastAsia="Times New Roman" w:hAnsi="Times New Roman" w:cs="Times New Roman"/>
      <w:szCs w:val="24"/>
      <w:lang w:val="en-US"/>
    </w:rPr>
  </w:style>
  <w:style w:type="paragraph" w:styleId="Title">
    <w:name w:val="Title"/>
    <w:basedOn w:val="Normal"/>
    <w:link w:val="TitleChar"/>
    <w:qFormat/>
    <w:rsid w:val="00C374CD"/>
    <w:pPr>
      <w:widowControl w:val="0"/>
      <w:numPr>
        <w:numId w:val="13"/>
      </w:numPr>
      <w:autoSpaceDE w:val="0"/>
      <w:autoSpaceDN w:val="0"/>
      <w:adjustRightInd w:val="0"/>
      <w:spacing w:after="0"/>
      <w:ind w:left="1702" w:hanging="851"/>
      <w:jc w:val="both"/>
    </w:pPr>
    <w:rPr>
      <w:rFonts w:asciiTheme="minorHAnsi" w:eastAsia="Times New Roman" w:hAnsiTheme="minorHAnsi" w:cs="Times New Roman"/>
      <w:bCs/>
      <w:szCs w:val="28"/>
      <w:lang w:val="en-GB"/>
    </w:rPr>
  </w:style>
  <w:style w:type="character" w:customStyle="1" w:styleId="TitleChar">
    <w:name w:val="Title Char"/>
    <w:basedOn w:val="DefaultParagraphFont"/>
    <w:link w:val="Title"/>
    <w:rsid w:val="00C374CD"/>
    <w:rPr>
      <w:rFonts w:eastAsia="Times New Roman" w:cs="Times New Roman"/>
      <w:bCs/>
      <w:sz w:val="18"/>
      <w:szCs w:val="28"/>
      <w:lang w:val="en-GB"/>
    </w:rPr>
  </w:style>
  <w:style w:type="paragraph" w:styleId="BodyText">
    <w:name w:val="Body Text"/>
    <w:basedOn w:val="Normal"/>
    <w:link w:val="BodyTextChar"/>
    <w:rsid w:val="0054023D"/>
    <w:pPr>
      <w:widowControl w:val="0"/>
      <w:autoSpaceDE w:val="0"/>
      <w:autoSpaceDN w:val="0"/>
      <w:adjustRightInd w:val="0"/>
      <w:spacing w:after="0" w:line="240" w:lineRule="auto"/>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rsid w:val="0054023D"/>
    <w:rPr>
      <w:rFonts w:ascii="Times New Roman" w:eastAsia="Times New Roman" w:hAnsi="Times New Roman" w:cs="Times New Roman"/>
      <w:sz w:val="24"/>
      <w:szCs w:val="24"/>
      <w:lang w:val="en-GB"/>
    </w:rPr>
  </w:style>
  <w:style w:type="character" w:customStyle="1" w:styleId="MessageHeaderLabel">
    <w:name w:val="Message Header Label"/>
    <w:rsid w:val="0054023D"/>
    <w:rPr>
      <w:rFonts w:ascii="Arial Black" w:hAnsi="Arial Black"/>
      <w:sz w:val="18"/>
    </w:rPr>
  </w:style>
  <w:style w:type="character" w:styleId="Hyperlink">
    <w:name w:val="Hyperlink"/>
    <w:uiPriority w:val="99"/>
    <w:rsid w:val="0054023D"/>
    <w:rPr>
      <w:color w:val="0000FF"/>
      <w:u w:val="single"/>
    </w:rPr>
  </w:style>
  <w:style w:type="paragraph" w:styleId="BodyText2">
    <w:name w:val="Body Text 2"/>
    <w:basedOn w:val="Normal"/>
    <w:link w:val="BodyText2Char"/>
    <w:rsid w:val="0054023D"/>
    <w:pPr>
      <w:widowControl w:val="0"/>
      <w:autoSpaceDE w:val="0"/>
      <w:autoSpaceDN w:val="0"/>
      <w:adjustRightInd w:val="0"/>
      <w:spacing w:line="48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54023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2160" w:hanging="720"/>
      <w:jc w:val="both"/>
    </w:pPr>
    <w:rPr>
      <w:rFonts w:eastAsia="Times New Roman" w:cs="Times New Roman"/>
      <w:b/>
      <w:bCs/>
      <w:sz w:val="22"/>
      <w:lang w:val="x-none"/>
    </w:rPr>
  </w:style>
  <w:style w:type="character" w:customStyle="1" w:styleId="BodyTextIndentChar">
    <w:name w:val="Body Text Indent Char"/>
    <w:basedOn w:val="DefaultParagraphFont"/>
    <w:link w:val="BodyTextIndent"/>
    <w:rsid w:val="0054023D"/>
    <w:rPr>
      <w:rFonts w:ascii="Arial" w:eastAsia="Times New Roman" w:hAnsi="Arial" w:cs="Times New Roman"/>
      <w:b/>
      <w:bCs/>
      <w:lang w:val="x-none"/>
    </w:rPr>
  </w:style>
  <w:style w:type="paragraph" w:styleId="BodyTextIndent2">
    <w:name w:val="Body Text Indent 2"/>
    <w:basedOn w:val="Normal"/>
    <w:link w:val="BodyTextIndent2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720"/>
      <w:jc w:val="both"/>
    </w:pPr>
    <w:rPr>
      <w:rFonts w:eastAsia="Times New Roman" w:cs="Times New Roman"/>
      <w:b/>
      <w:bCs/>
      <w:sz w:val="22"/>
      <w:lang w:val="x-none"/>
    </w:rPr>
  </w:style>
  <w:style w:type="character" w:customStyle="1" w:styleId="BodyTextIndent2Char">
    <w:name w:val="Body Text Indent 2 Char"/>
    <w:basedOn w:val="DefaultParagraphFont"/>
    <w:link w:val="BodyTextIndent2"/>
    <w:rsid w:val="0054023D"/>
    <w:rPr>
      <w:rFonts w:ascii="Arial" w:eastAsia="Times New Roman" w:hAnsi="Arial" w:cs="Times New Roman"/>
      <w:b/>
      <w:bCs/>
      <w:lang w:val="x-none"/>
    </w:rPr>
  </w:style>
  <w:style w:type="paragraph" w:styleId="BodyTextIndent3">
    <w:name w:val="Body Text Indent 3"/>
    <w:basedOn w:val="Normal"/>
    <w:link w:val="BodyTextIndent3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both"/>
    </w:pPr>
    <w:rPr>
      <w:rFonts w:eastAsia="Times New Roman" w:cs="Times New Roman"/>
      <w:b/>
      <w:bCs/>
      <w:sz w:val="22"/>
      <w:lang w:val="x-none"/>
    </w:rPr>
  </w:style>
  <w:style w:type="character" w:customStyle="1" w:styleId="BodyTextIndent3Char">
    <w:name w:val="Body Text Indent 3 Char"/>
    <w:basedOn w:val="DefaultParagraphFont"/>
    <w:link w:val="BodyTextIndent3"/>
    <w:rsid w:val="0054023D"/>
    <w:rPr>
      <w:rFonts w:ascii="Arial" w:eastAsia="Times New Roman" w:hAnsi="Arial" w:cs="Times New Roman"/>
      <w:b/>
      <w:bCs/>
      <w:lang w:val="x-none"/>
    </w:rPr>
  </w:style>
  <w:style w:type="character" w:customStyle="1" w:styleId="Document8">
    <w:name w:val="Document 8"/>
    <w:basedOn w:val="DefaultParagraphFont"/>
    <w:rsid w:val="0054023D"/>
  </w:style>
  <w:style w:type="paragraph" w:styleId="NormalWeb">
    <w:name w:val="Normal (Web)"/>
    <w:basedOn w:val="Normal"/>
    <w:rsid w:val="0054023D"/>
    <w:pPr>
      <w:spacing w:before="100" w:beforeAutospacing="1" w:after="100" w:afterAutospacing="1" w:line="240" w:lineRule="auto"/>
    </w:pPr>
    <w:rPr>
      <w:rFonts w:ascii="Arial Unicode MS" w:eastAsia="Arial Unicode MS" w:hAnsi="Arial Unicode MS" w:cs="Arial Unicode MS"/>
      <w:szCs w:val="24"/>
      <w:lang w:val="en-GB"/>
    </w:rPr>
  </w:style>
  <w:style w:type="paragraph" w:customStyle="1" w:styleId="Default">
    <w:name w:val="Default"/>
    <w:rsid w:val="0054023D"/>
    <w:pPr>
      <w:autoSpaceDE w:val="0"/>
      <w:autoSpaceDN w:val="0"/>
      <w:adjustRightInd w:val="0"/>
      <w:spacing w:after="0" w:line="240" w:lineRule="auto"/>
      <w:ind w:left="0" w:firstLine="0"/>
      <w:jc w:val="left"/>
    </w:pPr>
    <w:rPr>
      <w:rFonts w:ascii="Arial" w:eastAsia="Times New Roman" w:hAnsi="Arial" w:cs="Arial"/>
      <w:color w:val="000000"/>
      <w:sz w:val="24"/>
      <w:szCs w:val="24"/>
      <w:lang w:val="en-GB" w:eastAsia="en-GB" w:bidi="hi-IN"/>
    </w:rPr>
  </w:style>
  <w:style w:type="paragraph" w:customStyle="1" w:styleId="normal-indent">
    <w:name w:val="normal-indent"/>
    <w:basedOn w:val="Normal"/>
    <w:rsid w:val="0054023D"/>
    <w:pPr>
      <w:spacing w:before="180" w:after="0" w:line="240" w:lineRule="auto"/>
      <w:jc w:val="both"/>
    </w:pPr>
    <w:rPr>
      <w:rFonts w:ascii="Verdana" w:eastAsia="Times New Roman" w:hAnsi="Verdana" w:cs="Times New Roman"/>
      <w:color w:val="000000"/>
      <w:szCs w:val="18"/>
      <w:lang w:val="en-US"/>
    </w:rPr>
  </w:style>
  <w:style w:type="paragraph" w:customStyle="1" w:styleId="lg-para3">
    <w:name w:val="lg-para3"/>
    <w:basedOn w:val="Normal"/>
    <w:rsid w:val="0054023D"/>
    <w:pPr>
      <w:spacing w:before="180" w:after="0" w:line="240" w:lineRule="auto"/>
      <w:ind w:firstLine="601"/>
      <w:jc w:val="both"/>
    </w:pPr>
    <w:rPr>
      <w:rFonts w:ascii="Verdana" w:eastAsia="Times New Roman" w:hAnsi="Verdana" w:cs="Times New Roman"/>
      <w:color w:val="000000"/>
      <w:szCs w:val="18"/>
      <w:lang w:val="en-US"/>
    </w:rPr>
  </w:style>
  <w:style w:type="paragraph" w:customStyle="1" w:styleId="lg-a-1">
    <w:name w:val="lg-a-1"/>
    <w:basedOn w:val="Normal"/>
    <w:rsid w:val="0054023D"/>
    <w:pPr>
      <w:spacing w:before="180" w:after="0" w:line="240" w:lineRule="auto"/>
      <w:ind w:left="1361" w:hanging="1361"/>
      <w:jc w:val="both"/>
    </w:pPr>
    <w:rPr>
      <w:rFonts w:ascii="Verdana" w:eastAsia="Times New Roman" w:hAnsi="Verdana" w:cs="Times New Roman"/>
      <w:color w:val="000000"/>
      <w:szCs w:val="18"/>
      <w:lang w:val="en-GB" w:eastAsia="en-GB"/>
    </w:rPr>
  </w:style>
  <w:style w:type="paragraph" w:customStyle="1" w:styleId="lg-i-a-1">
    <w:name w:val="lg-i-a-1"/>
    <w:basedOn w:val="Normal"/>
    <w:rsid w:val="0054023D"/>
    <w:pPr>
      <w:spacing w:before="180" w:after="0" w:line="240" w:lineRule="auto"/>
      <w:ind w:left="1758" w:hanging="1758"/>
      <w:jc w:val="both"/>
    </w:pPr>
    <w:rPr>
      <w:rFonts w:ascii="Verdana" w:eastAsia="Times New Roman" w:hAnsi="Verdana" w:cs="Times New Roman"/>
      <w:color w:val="000000"/>
      <w:szCs w:val="18"/>
      <w:lang w:val="en-GB" w:eastAsia="en-GB"/>
    </w:rPr>
  </w:style>
  <w:style w:type="paragraph" w:customStyle="1" w:styleId="lg-section">
    <w:name w:val="lg-section"/>
    <w:basedOn w:val="Normal"/>
    <w:rsid w:val="0054023D"/>
    <w:pPr>
      <w:spacing w:before="300" w:after="0" w:line="240" w:lineRule="auto"/>
      <w:ind w:firstLine="403"/>
      <w:jc w:val="both"/>
    </w:pPr>
    <w:rPr>
      <w:rFonts w:ascii="Verdana" w:eastAsia="Times New Roman" w:hAnsi="Verdana" w:cs="Times New Roman"/>
      <w:color w:val="000000"/>
      <w:szCs w:val="18"/>
      <w:lang w:val="en-GB" w:eastAsia="en-GB"/>
    </w:rPr>
  </w:style>
  <w:style w:type="paragraph" w:customStyle="1" w:styleId="MediumGrid21">
    <w:name w:val="Medium Grid 21"/>
    <w:uiPriority w:val="1"/>
    <w:qFormat/>
    <w:rsid w:val="00C374CD"/>
    <w:pPr>
      <w:widowControl w:val="0"/>
      <w:numPr>
        <w:numId w:val="14"/>
      </w:numPr>
      <w:spacing w:before="120" w:after="0"/>
    </w:pPr>
    <w:rPr>
      <w:rFonts w:eastAsia="Calibri" w:cs="Arial"/>
      <w:sz w:val="24"/>
      <w:lang w:val="en-GB"/>
    </w:rPr>
  </w:style>
  <w:style w:type="paragraph" w:customStyle="1" w:styleId="normal-text">
    <w:name w:val="normal-text"/>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54023D"/>
  </w:style>
  <w:style w:type="paragraph" w:customStyle="1" w:styleId="lg-spara2">
    <w:name w:val="lg-spara2"/>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lg-sched-a-1-2">
    <w:name w:val="lg-sched-a-1-2"/>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lg-annotation">
    <w:name w:val="lg-annotation"/>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ws-link">
    <w:name w:val="ws-link"/>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popup-link">
    <w:name w:val="popup-link"/>
    <w:basedOn w:val="DefaultParagraphFont"/>
    <w:rsid w:val="0054023D"/>
  </w:style>
  <w:style w:type="paragraph" w:styleId="NoSpacing">
    <w:name w:val="No Spacing"/>
    <w:uiPriority w:val="1"/>
    <w:qFormat/>
    <w:rsid w:val="0054023D"/>
    <w:pPr>
      <w:spacing w:after="0" w:line="240" w:lineRule="auto"/>
      <w:ind w:left="0" w:firstLine="0"/>
    </w:pPr>
    <w:rPr>
      <w:rFonts w:ascii="Arial" w:eastAsia="Garamond" w:hAnsi="Arial" w:cs="Arial"/>
      <w:sz w:val="24"/>
    </w:rPr>
  </w:style>
  <w:style w:type="paragraph" w:styleId="TOC1">
    <w:name w:val="toc 1"/>
    <w:basedOn w:val="Normal"/>
    <w:next w:val="Normal"/>
    <w:autoRedefine/>
    <w:uiPriority w:val="39"/>
    <w:unhideWhenUsed/>
    <w:rsid w:val="002A0AED"/>
    <w:pPr>
      <w:tabs>
        <w:tab w:val="left" w:pos="1540"/>
        <w:tab w:val="right" w:leader="dot" w:pos="9017"/>
      </w:tabs>
      <w:spacing w:after="100"/>
    </w:pPr>
    <w:rPr>
      <w:rFonts w:cs="Arial"/>
      <w:noProof/>
    </w:rPr>
  </w:style>
  <w:style w:type="paragraph" w:customStyle="1" w:styleId="Normal2">
    <w:name w:val="Normal 2"/>
    <w:basedOn w:val="NoNumberNormal"/>
    <w:link w:val="Normal2Char"/>
    <w:qFormat/>
    <w:rsid w:val="00016890"/>
    <w:pPr>
      <w:widowControl w:val="0"/>
      <w:ind w:left="851"/>
    </w:pPr>
  </w:style>
  <w:style w:type="character" w:customStyle="1" w:styleId="Normal2Char">
    <w:name w:val="Normal 2 Char"/>
    <w:basedOn w:val="NoNumberNormalChar"/>
    <w:link w:val="Normal2"/>
    <w:rsid w:val="00016890"/>
    <w:rPr>
      <w:rFonts w:ascii="Arial" w:hAnsi="Arial"/>
      <w:sz w:val="18"/>
    </w:rPr>
  </w:style>
  <w:style w:type="paragraph" w:customStyle="1" w:styleId="Normal4">
    <w:name w:val="Normal 4"/>
    <w:basedOn w:val="Normal2"/>
    <w:link w:val="Normal4Char"/>
    <w:qFormat/>
    <w:rsid w:val="00BC207A"/>
    <w:pPr>
      <w:ind w:left="2552"/>
    </w:pPr>
    <w:rPr>
      <w:lang w:val="en-GB"/>
    </w:rPr>
  </w:style>
  <w:style w:type="character" w:customStyle="1" w:styleId="Normal4Char">
    <w:name w:val="Normal 4 Char"/>
    <w:basedOn w:val="Normal2Char"/>
    <w:link w:val="Normal4"/>
    <w:rsid w:val="00BC207A"/>
    <w:rPr>
      <w:rFonts w:ascii="Calibri" w:hAnsi="Calibri"/>
      <w:sz w:val="24"/>
      <w:lang w:val="en-GB"/>
    </w:rPr>
  </w:style>
  <w:style w:type="paragraph" w:customStyle="1" w:styleId="Normal3">
    <w:name w:val="Normal 3"/>
    <w:basedOn w:val="Normal4"/>
    <w:link w:val="Normal3Char"/>
    <w:qFormat/>
    <w:rsid w:val="0032527B"/>
    <w:pPr>
      <w:ind w:left="1985"/>
    </w:pPr>
  </w:style>
  <w:style w:type="character" w:customStyle="1" w:styleId="Normal3Char">
    <w:name w:val="Normal 3 Char"/>
    <w:basedOn w:val="Normal4Char"/>
    <w:link w:val="Normal3"/>
    <w:rsid w:val="0032527B"/>
    <w:rPr>
      <w:rFonts w:ascii="Arial" w:hAnsi="Arial"/>
      <w:sz w:val="18"/>
      <w:lang w:val="en-GB"/>
    </w:rPr>
  </w:style>
  <w:style w:type="paragraph" w:styleId="TOC2">
    <w:name w:val="toc 2"/>
    <w:basedOn w:val="Normal"/>
    <w:next w:val="Normal"/>
    <w:autoRedefine/>
    <w:uiPriority w:val="39"/>
    <w:unhideWhenUsed/>
    <w:rsid w:val="00BD4CF5"/>
    <w:pPr>
      <w:spacing w:after="100" w:line="259" w:lineRule="auto"/>
      <w:ind w:left="220"/>
    </w:pPr>
    <w:rPr>
      <w:rFonts w:asciiTheme="minorHAnsi" w:eastAsiaTheme="minorEastAsia" w:hAnsiTheme="minorHAnsi"/>
      <w:sz w:val="22"/>
      <w:lang w:eastAsia="en-ZA"/>
    </w:rPr>
  </w:style>
  <w:style w:type="paragraph" w:styleId="TOC3">
    <w:name w:val="toc 3"/>
    <w:basedOn w:val="Normal"/>
    <w:next w:val="Normal"/>
    <w:autoRedefine/>
    <w:uiPriority w:val="39"/>
    <w:unhideWhenUsed/>
    <w:rsid w:val="00BD4CF5"/>
    <w:pPr>
      <w:spacing w:after="100" w:line="259" w:lineRule="auto"/>
      <w:ind w:left="440"/>
    </w:pPr>
    <w:rPr>
      <w:rFonts w:asciiTheme="minorHAnsi" w:eastAsiaTheme="minorEastAsia" w:hAnsiTheme="minorHAnsi"/>
      <w:sz w:val="22"/>
      <w:lang w:eastAsia="en-ZA"/>
    </w:rPr>
  </w:style>
  <w:style w:type="paragraph" w:styleId="TOC4">
    <w:name w:val="toc 4"/>
    <w:basedOn w:val="Normal"/>
    <w:next w:val="Normal"/>
    <w:autoRedefine/>
    <w:uiPriority w:val="39"/>
    <w:unhideWhenUsed/>
    <w:rsid w:val="00BD4CF5"/>
    <w:pPr>
      <w:spacing w:after="100" w:line="259" w:lineRule="auto"/>
      <w:ind w:left="660"/>
    </w:pPr>
    <w:rPr>
      <w:rFonts w:asciiTheme="minorHAnsi" w:eastAsiaTheme="minorEastAsia" w:hAnsiTheme="minorHAnsi"/>
      <w:sz w:val="22"/>
      <w:lang w:eastAsia="en-ZA"/>
    </w:rPr>
  </w:style>
  <w:style w:type="paragraph" w:styleId="TOC5">
    <w:name w:val="toc 5"/>
    <w:basedOn w:val="Normal"/>
    <w:next w:val="Normal"/>
    <w:autoRedefine/>
    <w:uiPriority w:val="39"/>
    <w:unhideWhenUsed/>
    <w:rsid w:val="00BD4CF5"/>
    <w:pPr>
      <w:spacing w:after="100" w:line="259" w:lineRule="auto"/>
      <w:ind w:left="880"/>
    </w:pPr>
    <w:rPr>
      <w:rFonts w:asciiTheme="minorHAnsi" w:eastAsiaTheme="minorEastAsia" w:hAnsiTheme="minorHAnsi"/>
      <w:sz w:val="22"/>
      <w:lang w:eastAsia="en-ZA"/>
    </w:rPr>
  </w:style>
  <w:style w:type="paragraph" w:styleId="TOC6">
    <w:name w:val="toc 6"/>
    <w:basedOn w:val="Normal"/>
    <w:next w:val="Normal"/>
    <w:autoRedefine/>
    <w:uiPriority w:val="39"/>
    <w:unhideWhenUsed/>
    <w:rsid w:val="00BD4CF5"/>
    <w:pPr>
      <w:spacing w:after="100" w:line="259" w:lineRule="auto"/>
      <w:ind w:left="1100"/>
    </w:pPr>
    <w:rPr>
      <w:rFonts w:asciiTheme="minorHAnsi" w:eastAsiaTheme="minorEastAsia" w:hAnsiTheme="minorHAnsi"/>
      <w:sz w:val="22"/>
      <w:lang w:eastAsia="en-ZA"/>
    </w:rPr>
  </w:style>
  <w:style w:type="paragraph" w:styleId="TOC7">
    <w:name w:val="toc 7"/>
    <w:basedOn w:val="Normal"/>
    <w:next w:val="Normal"/>
    <w:autoRedefine/>
    <w:uiPriority w:val="39"/>
    <w:unhideWhenUsed/>
    <w:rsid w:val="00BD4CF5"/>
    <w:pPr>
      <w:spacing w:after="100" w:line="259" w:lineRule="auto"/>
      <w:ind w:left="1320"/>
    </w:pPr>
    <w:rPr>
      <w:rFonts w:asciiTheme="minorHAnsi" w:eastAsiaTheme="minorEastAsia" w:hAnsiTheme="minorHAnsi"/>
      <w:sz w:val="22"/>
      <w:lang w:eastAsia="en-ZA"/>
    </w:rPr>
  </w:style>
  <w:style w:type="paragraph" w:styleId="TOC8">
    <w:name w:val="toc 8"/>
    <w:basedOn w:val="Normal"/>
    <w:next w:val="Normal"/>
    <w:autoRedefine/>
    <w:uiPriority w:val="39"/>
    <w:unhideWhenUsed/>
    <w:rsid w:val="00BD4CF5"/>
    <w:pPr>
      <w:spacing w:after="100" w:line="259" w:lineRule="auto"/>
      <w:ind w:left="1540"/>
    </w:pPr>
    <w:rPr>
      <w:rFonts w:asciiTheme="minorHAnsi" w:eastAsiaTheme="minorEastAsia" w:hAnsiTheme="minorHAnsi"/>
      <w:sz w:val="22"/>
      <w:lang w:eastAsia="en-ZA"/>
    </w:rPr>
  </w:style>
  <w:style w:type="paragraph" w:styleId="TOC9">
    <w:name w:val="toc 9"/>
    <w:basedOn w:val="Normal"/>
    <w:next w:val="Normal"/>
    <w:autoRedefine/>
    <w:uiPriority w:val="39"/>
    <w:unhideWhenUsed/>
    <w:rsid w:val="00BD4CF5"/>
    <w:pPr>
      <w:spacing w:after="100" w:line="259" w:lineRule="auto"/>
      <w:ind w:left="1760"/>
    </w:pPr>
    <w:rPr>
      <w:rFonts w:asciiTheme="minorHAnsi" w:eastAsiaTheme="minorEastAsia" w:hAnsiTheme="minorHAnsi"/>
      <w:sz w:val="22"/>
      <w:lang w:eastAsia="en-ZA"/>
    </w:rPr>
  </w:style>
  <w:style w:type="paragraph" w:customStyle="1" w:styleId="Centrednonumber">
    <w:name w:val="Centred no number"/>
    <w:basedOn w:val="Normal"/>
    <w:link w:val="CentrednonumberChar"/>
    <w:qFormat/>
    <w:rsid w:val="00531D96"/>
    <w:pPr>
      <w:spacing w:before="480"/>
      <w:jc w:val="center"/>
    </w:pPr>
    <w:rPr>
      <w:b/>
      <w:caps/>
    </w:rPr>
  </w:style>
  <w:style w:type="character" w:customStyle="1" w:styleId="CentrednonumberChar">
    <w:name w:val="Centred no number Char"/>
    <w:basedOn w:val="DefaultParagraphFont"/>
    <w:link w:val="Centrednonumber"/>
    <w:rsid w:val="00531D96"/>
    <w:rPr>
      <w:rFonts w:ascii="Arial" w:hAnsi="Arial"/>
      <w:b/>
      <w:caps/>
      <w:sz w:val="18"/>
    </w:rPr>
  </w:style>
  <w:style w:type="paragraph" w:customStyle="1" w:styleId="CentredPart">
    <w:name w:val="Centred Part"/>
    <w:basedOn w:val="Normal"/>
    <w:link w:val="CentredPartChar"/>
    <w:qFormat/>
    <w:rsid w:val="0033040C"/>
    <w:pPr>
      <w:widowControl w:val="0"/>
      <w:spacing w:before="240" w:after="240"/>
      <w:jc w:val="center"/>
    </w:pPr>
    <w:rPr>
      <w:b/>
    </w:rPr>
  </w:style>
  <w:style w:type="character" w:customStyle="1" w:styleId="CentredPartChar">
    <w:name w:val="Centred Part Char"/>
    <w:basedOn w:val="DefaultParagraphFont"/>
    <w:link w:val="CentredPart"/>
    <w:rsid w:val="0033040C"/>
    <w:rPr>
      <w:rFonts w:ascii="Calibri" w:hAnsi="Calibri"/>
      <w:b/>
      <w:sz w:val="24"/>
    </w:rPr>
  </w:style>
  <w:style w:type="paragraph" w:styleId="ListParagraph">
    <w:name w:val="List Paragraph"/>
    <w:basedOn w:val="Normal"/>
    <w:uiPriority w:val="34"/>
    <w:qFormat/>
    <w:rsid w:val="00706E7A"/>
    <w:pPr>
      <w:ind w:left="720"/>
      <w:contextualSpacing/>
    </w:pPr>
  </w:style>
  <w:style w:type="paragraph" w:customStyle="1" w:styleId="Kop1">
    <w:name w:val="Kop 1"/>
    <w:basedOn w:val="Normal"/>
    <w:link w:val="Kop1Char"/>
    <w:qFormat/>
    <w:rsid w:val="00CB118B"/>
    <w:pPr>
      <w:spacing w:after="0"/>
      <w:ind w:left="851" w:hanging="851"/>
      <w:jc w:val="both"/>
    </w:pPr>
    <w:rPr>
      <w:b/>
    </w:rPr>
  </w:style>
  <w:style w:type="paragraph" w:customStyle="1" w:styleId="Kop2">
    <w:name w:val="Kop 2"/>
    <w:basedOn w:val="Normal"/>
    <w:link w:val="Kop2Char"/>
    <w:qFormat/>
    <w:rsid w:val="000B738E"/>
    <w:pPr>
      <w:spacing w:after="0"/>
      <w:ind w:left="851" w:hanging="851"/>
      <w:jc w:val="both"/>
    </w:pPr>
  </w:style>
  <w:style w:type="character" w:customStyle="1" w:styleId="Kop1Char">
    <w:name w:val="Kop 1 Char"/>
    <w:basedOn w:val="DefaultParagraphFont"/>
    <w:link w:val="Kop1"/>
    <w:rsid w:val="00CB118B"/>
    <w:rPr>
      <w:rFonts w:ascii="Arial" w:hAnsi="Arial"/>
      <w:b/>
      <w:sz w:val="18"/>
    </w:rPr>
  </w:style>
  <w:style w:type="paragraph" w:customStyle="1" w:styleId="Kop3">
    <w:name w:val="Kop 3"/>
    <w:basedOn w:val="Normal"/>
    <w:link w:val="Kop3Char"/>
    <w:qFormat/>
    <w:rsid w:val="00016890"/>
    <w:pPr>
      <w:spacing w:after="0"/>
      <w:ind w:left="1702" w:hanging="851"/>
    </w:pPr>
  </w:style>
  <w:style w:type="character" w:customStyle="1" w:styleId="Kop2Char">
    <w:name w:val="Kop 2 Char"/>
    <w:basedOn w:val="DefaultParagraphFont"/>
    <w:link w:val="Kop2"/>
    <w:rsid w:val="000B738E"/>
    <w:rPr>
      <w:rFonts w:ascii="Calibri" w:hAnsi="Calibri"/>
      <w:sz w:val="24"/>
    </w:rPr>
  </w:style>
  <w:style w:type="paragraph" w:customStyle="1" w:styleId="Kop4">
    <w:name w:val="Kop 4"/>
    <w:basedOn w:val="Kop3"/>
    <w:link w:val="Kop4Char"/>
    <w:qFormat/>
    <w:rsid w:val="000B738E"/>
    <w:pPr>
      <w:ind w:left="2552"/>
      <w:jc w:val="both"/>
    </w:pPr>
  </w:style>
  <w:style w:type="character" w:customStyle="1" w:styleId="Kop3Char">
    <w:name w:val="Kop 3 Char"/>
    <w:basedOn w:val="DefaultParagraphFont"/>
    <w:link w:val="Kop3"/>
    <w:rsid w:val="00016890"/>
    <w:rPr>
      <w:rFonts w:ascii="Arial" w:hAnsi="Arial"/>
      <w:sz w:val="18"/>
    </w:rPr>
  </w:style>
  <w:style w:type="paragraph" w:customStyle="1" w:styleId="lg-aa-a-i">
    <w:name w:val="lg-aa-a-i"/>
    <w:basedOn w:val="Normal"/>
    <w:rsid w:val="00170CF5"/>
    <w:pPr>
      <w:spacing w:before="180" w:after="0" w:line="240" w:lineRule="auto"/>
      <w:ind w:left="2381" w:hanging="2381"/>
      <w:jc w:val="both"/>
    </w:pPr>
    <w:rPr>
      <w:rFonts w:ascii="Verdana" w:eastAsia="Times New Roman" w:hAnsi="Verdana" w:cs="Times New Roman"/>
      <w:color w:val="000000"/>
      <w:szCs w:val="18"/>
      <w:lang w:eastAsia="en-ZA"/>
    </w:rPr>
  </w:style>
  <w:style w:type="character" w:customStyle="1" w:styleId="Kop4Char">
    <w:name w:val="Kop 4 Char"/>
    <w:basedOn w:val="Kop3Char"/>
    <w:link w:val="Kop4"/>
    <w:rsid w:val="000B738E"/>
    <w:rPr>
      <w:rFonts w:ascii="Calibri" w:hAnsi="Calibri"/>
      <w:sz w:val="24"/>
    </w:rPr>
  </w:style>
  <w:style w:type="paragraph" w:customStyle="1" w:styleId="lg-definition">
    <w:name w:val="lg-definition"/>
    <w:basedOn w:val="Normal"/>
    <w:rsid w:val="00170CF5"/>
    <w:pPr>
      <w:spacing w:before="180" w:after="0" w:line="240" w:lineRule="auto"/>
      <w:ind w:left="198" w:firstLine="198"/>
      <w:jc w:val="both"/>
    </w:pPr>
    <w:rPr>
      <w:rFonts w:ascii="Verdana" w:eastAsia="Times New Roman" w:hAnsi="Verdana" w:cs="Times New Roman"/>
      <w:color w:val="000000"/>
      <w:szCs w:val="18"/>
      <w:lang w:eastAsia="en-ZA"/>
    </w:rPr>
  </w:style>
  <w:style w:type="paragraph" w:customStyle="1" w:styleId="lg-definitiontext">
    <w:name w:val="lg-definitiontext"/>
    <w:basedOn w:val="Normal"/>
    <w:rsid w:val="00170CF5"/>
    <w:pPr>
      <w:spacing w:before="180" w:after="0" w:line="240" w:lineRule="auto"/>
      <w:ind w:left="198"/>
      <w:jc w:val="both"/>
    </w:pPr>
    <w:rPr>
      <w:rFonts w:ascii="Verdana" w:eastAsia="Times New Roman" w:hAnsi="Verdana" w:cs="Times New Roman"/>
      <w:color w:val="000000"/>
      <w:szCs w:val="18"/>
      <w:lang w:eastAsia="en-ZA"/>
    </w:rPr>
  </w:style>
  <w:style w:type="character" w:customStyle="1" w:styleId="popup-link1">
    <w:name w:val="popup-link1"/>
    <w:basedOn w:val="DefaultParagraphFont"/>
    <w:rsid w:val="00170CF5"/>
    <w:rPr>
      <w:color w:val="CC0000"/>
      <w:u w:val="single"/>
    </w:rPr>
  </w:style>
  <w:style w:type="paragraph" w:customStyle="1" w:styleId="Contentsi">
    <w:name w:val="Contents (i)"/>
    <w:basedOn w:val="Normal"/>
    <w:link w:val="ContentsiChar"/>
    <w:qFormat/>
    <w:rsid w:val="00170CF5"/>
    <w:pPr>
      <w:numPr>
        <w:numId w:val="17"/>
      </w:numPr>
      <w:spacing w:after="0"/>
      <w:ind w:left="5670" w:hanging="567"/>
      <w:jc w:val="both"/>
    </w:pPr>
  </w:style>
  <w:style w:type="paragraph" w:customStyle="1" w:styleId="Contentsaa">
    <w:name w:val="Contents (aa)"/>
    <w:basedOn w:val="Normal"/>
    <w:link w:val="ContentsaaChar"/>
    <w:qFormat/>
    <w:rsid w:val="002A0AED"/>
    <w:pPr>
      <w:numPr>
        <w:numId w:val="18"/>
      </w:numPr>
      <w:spacing w:after="0"/>
      <w:ind w:left="6521" w:hanging="851"/>
      <w:jc w:val="both"/>
    </w:pPr>
  </w:style>
  <w:style w:type="character" w:customStyle="1" w:styleId="ContentsiChar">
    <w:name w:val="Contents (i) Char"/>
    <w:basedOn w:val="DefaultParagraphFont"/>
    <w:link w:val="Contentsi"/>
    <w:rsid w:val="00170CF5"/>
    <w:rPr>
      <w:rFonts w:ascii="Arial" w:hAnsi="Arial"/>
      <w:sz w:val="18"/>
    </w:rPr>
  </w:style>
  <w:style w:type="character" w:customStyle="1" w:styleId="ContentsaaChar">
    <w:name w:val="Contents (aa) Char"/>
    <w:basedOn w:val="DefaultParagraphFont"/>
    <w:link w:val="Contentsaa"/>
    <w:rsid w:val="002A0AED"/>
    <w:rPr>
      <w:rFonts w:ascii="Arial" w:hAnsi="Arial"/>
      <w:sz w:val="18"/>
    </w:rPr>
  </w:style>
  <w:style w:type="paragraph" w:customStyle="1" w:styleId="Kappie1">
    <w:name w:val="Kappie 1"/>
    <w:basedOn w:val="Normal"/>
    <w:link w:val="Kappie1Char"/>
    <w:qFormat/>
    <w:rsid w:val="00306581"/>
    <w:pPr>
      <w:numPr>
        <w:numId w:val="19"/>
      </w:numPr>
      <w:spacing w:after="0"/>
      <w:ind w:left="851" w:hanging="851"/>
    </w:pPr>
    <w:rPr>
      <w:b/>
    </w:rPr>
  </w:style>
  <w:style w:type="paragraph" w:customStyle="1" w:styleId="Kappie2">
    <w:name w:val="Kappie 2"/>
    <w:basedOn w:val="Normal"/>
    <w:link w:val="Kappie2Char"/>
    <w:qFormat/>
    <w:rsid w:val="009435BF"/>
    <w:pPr>
      <w:numPr>
        <w:numId w:val="20"/>
      </w:numPr>
      <w:spacing w:after="0"/>
      <w:ind w:left="851" w:hanging="851"/>
      <w:jc w:val="both"/>
    </w:pPr>
  </w:style>
  <w:style w:type="character" w:customStyle="1" w:styleId="Kappie1Char">
    <w:name w:val="Kappie 1 Char"/>
    <w:basedOn w:val="DefaultParagraphFont"/>
    <w:link w:val="Kappie1"/>
    <w:rsid w:val="00306581"/>
    <w:rPr>
      <w:rFonts w:ascii="Arial" w:hAnsi="Arial"/>
      <w:b/>
      <w:sz w:val="18"/>
    </w:rPr>
  </w:style>
  <w:style w:type="paragraph" w:customStyle="1" w:styleId="Kappie3">
    <w:name w:val="Kappie 3"/>
    <w:basedOn w:val="Normal"/>
    <w:link w:val="Kappie3Char"/>
    <w:qFormat/>
    <w:rsid w:val="009435BF"/>
    <w:pPr>
      <w:numPr>
        <w:numId w:val="21"/>
      </w:numPr>
      <w:spacing w:after="0"/>
      <w:jc w:val="both"/>
    </w:pPr>
  </w:style>
  <w:style w:type="character" w:customStyle="1" w:styleId="Kappie2Char">
    <w:name w:val="Kappie 2 Char"/>
    <w:basedOn w:val="DefaultParagraphFont"/>
    <w:link w:val="Kappie2"/>
    <w:rsid w:val="009435BF"/>
    <w:rPr>
      <w:rFonts w:ascii="Arial" w:hAnsi="Arial"/>
      <w:sz w:val="18"/>
    </w:rPr>
  </w:style>
  <w:style w:type="character" w:customStyle="1" w:styleId="Kappie3Char">
    <w:name w:val="Kappie 3 Char"/>
    <w:basedOn w:val="DefaultParagraphFont"/>
    <w:link w:val="Kappie3"/>
    <w:rsid w:val="009435BF"/>
    <w:rPr>
      <w:rFonts w:ascii="Arial" w:hAnsi="Arial"/>
      <w:sz w:val="18"/>
    </w:rPr>
  </w:style>
  <w:style w:type="paragraph" w:customStyle="1" w:styleId="Definitions1">
    <w:name w:val="Definitions 1"/>
    <w:basedOn w:val="Heading8"/>
    <w:link w:val="Definitions1Char"/>
    <w:qFormat/>
    <w:rsid w:val="00085721"/>
    <w:pPr>
      <w:numPr>
        <w:numId w:val="0"/>
      </w:numPr>
      <w:tabs>
        <w:tab w:val="clear" w:pos="3402"/>
      </w:tabs>
      <w:ind w:left="3402" w:hanging="3402"/>
    </w:pPr>
    <w:rPr>
      <w:rFonts w:cs="Arial"/>
      <w:szCs w:val="18"/>
    </w:rPr>
  </w:style>
  <w:style w:type="paragraph" w:customStyle="1" w:styleId="Definitions2">
    <w:name w:val="Definitions 2"/>
    <w:basedOn w:val="Heading9"/>
    <w:link w:val="Definitions2Char"/>
    <w:qFormat/>
    <w:rsid w:val="00085721"/>
    <w:pPr>
      <w:keepNext w:val="0"/>
      <w:widowControl w:val="0"/>
      <w:numPr>
        <w:numId w:val="28"/>
      </w:numPr>
    </w:pPr>
  </w:style>
  <w:style w:type="character" w:customStyle="1" w:styleId="Definitions1Char">
    <w:name w:val="Definitions 1 Char"/>
    <w:basedOn w:val="Heading8Char"/>
    <w:link w:val="Definitions1"/>
    <w:rsid w:val="00085721"/>
    <w:rPr>
      <w:rFonts w:ascii="Arial" w:eastAsia="Times New Roman" w:hAnsi="Arial" w:cs="Arial"/>
      <w:sz w:val="18"/>
      <w:szCs w:val="18"/>
      <w:lang w:val="x-none"/>
    </w:rPr>
  </w:style>
  <w:style w:type="paragraph" w:customStyle="1" w:styleId="Definition3">
    <w:name w:val="Definition 3"/>
    <w:basedOn w:val="Normal"/>
    <w:link w:val="Definition3Char"/>
    <w:qFormat/>
    <w:rsid w:val="00085721"/>
    <w:pPr>
      <w:widowControl w:val="0"/>
      <w:numPr>
        <w:numId w:val="29"/>
      </w:numPr>
      <w:spacing w:after="0"/>
    </w:pPr>
  </w:style>
  <w:style w:type="character" w:customStyle="1" w:styleId="Definitions2Char">
    <w:name w:val="Definitions 2 Char"/>
    <w:basedOn w:val="Heading9Char"/>
    <w:link w:val="Definitions2"/>
    <w:rsid w:val="00085721"/>
    <w:rPr>
      <w:rFonts w:ascii="Arial" w:eastAsia="Times New Roman" w:hAnsi="Arial" w:cs="Times New Roman"/>
      <w:sz w:val="18"/>
      <w:szCs w:val="24"/>
      <w:lang w:val="x-none"/>
    </w:rPr>
  </w:style>
  <w:style w:type="character" w:customStyle="1" w:styleId="Definition3Char">
    <w:name w:val="Definition 3 Char"/>
    <w:basedOn w:val="DefaultParagraphFont"/>
    <w:link w:val="Definition3"/>
    <w:rsid w:val="00085721"/>
    <w:rPr>
      <w:rFonts w:ascii="Arial" w:hAnsi="Arial"/>
      <w:sz w:val="18"/>
    </w:rPr>
  </w:style>
  <w:style w:type="paragraph" w:styleId="FootnoteText">
    <w:name w:val="footnote text"/>
    <w:basedOn w:val="Normal"/>
    <w:link w:val="FootnoteTextChar"/>
    <w:uiPriority w:val="99"/>
    <w:semiHidden/>
    <w:unhideWhenUsed/>
    <w:rsid w:val="008D4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0BF"/>
    <w:rPr>
      <w:rFonts w:ascii="Arial" w:hAnsi="Arial"/>
      <w:sz w:val="20"/>
      <w:szCs w:val="20"/>
    </w:rPr>
  </w:style>
  <w:style w:type="character" w:styleId="FootnoteReference">
    <w:name w:val="footnote reference"/>
    <w:basedOn w:val="DefaultParagraphFont"/>
    <w:semiHidden/>
    <w:unhideWhenUsed/>
    <w:rsid w:val="008D40BF"/>
    <w:rPr>
      <w:vertAlign w:val="superscript"/>
    </w:rPr>
  </w:style>
  <w:style w:type="paragraph" w:customStyle="1" w:styleId="AppendixPart">
    <w:name w:val="Appendix Part"/>
    <w:basedOn w:val="Normal"/>
    <w:link w:val="AppendixPartChar"/>
    <w:qFormat/>
    <w:rsid w:val="0034076D"/>
    <w:pPr>
      <w:numPr>
        <w:numId w:val="37"/>
      </w:numPr>
      <w:jc w:val="center"/>
    </w:pPr>
    <w:rPr>
      <w:b/>
    </w:rPr>
  </w:style>
  <w:style w:type="paragraph" w:customStyle="1" w:styleId="Appendix1">
    <w:name w:val="Appendix (1)"/>
    <w:basedOn w:val="Normal"/>
    <w:link w:val="Appendix1Char"/>
    <w:qFormat/>
    <w:rsid w:val="008873C5"/>
    <w:pPr>
      <w:numPr>
        <w:numId w:val="38"/>
      </w:numPr>
      <w:jc w:val="both"/>
    </w:pPr>
    <w:rPr>
      <w:b/>
    </w:rPr>
  </w:style>
  <w:style w:type="character" w:customStyle="1" w:styleId="AppendixPartChar">
    <w:name w:val="Appendix Part Char"/>
    <w:basedOn w:val="DefaultParagraphFont"/>
    <w:link w:val="AppendixPart"/>
    <w:rsid w:val="0034076D"/>
    <w:rPr>
      <w:rFonts w:ascii="Arial" w:hAnsi="Arial"/>
      <w:b/>
      <w:sz w:val="18"/>
    </w:rPr>
  </w:style>
  <w:style w:type="paragraph" w:customStyle="1" w:styleId="Heading10">
    <w:name w:val="Heading 10"/>
    <w:basedOn w:val="Normal"/>
    <w:link w:val="Heading10Char"/>
    <w:qFormat/>
    <w:rsid w:val="008873C5"/>
    <w:pPr>
      <w:numPr>
        <w:numId w:val="41"/>
      </w:numPr>
      <w:ind w:left="2552" w:hanging="851"/>
    </w:pPr>
    <w:rPr>
      <w:lang w:val="en-GB" w:eastAsia="en-ZA"/>
    </w:rPr>
  </w:style>
  <w:style w:type="character" w:customStyle="1" w:styleId="Appendix1Char">
    <w:name w:val="Appendix (1) Char"/>
    <w:basedOn w:val="DefaultParagraphFont"/>
    <w:link w:val="Appendix1"/>
    <w:rsid w:val="008873C5"/>
    <w:rPr>
      <w:rFonts w:ascii="Arial" w:hAnsi="Arial"/>
      <w:b/>
      <w:sz w:val="18"/>
    </w:rPr>
  </w:style>
  <w:style w:type="character" w:customStyle="1" w:styleId="Heading10Char">
    <w:name w:val="Heading 10 Char"/>
    <w:basedOn w:val="DefaultParagraphFont"/>
    <w:link w:val="Heading10"/>
    <w:rsid w:val="008873C5"/>
    <w:rPr>
      <w:rFonts w:ascii="Arial" w:hAnsi="Arial"/>
      <w:sz w:val="18"/>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569447">
      <w:bodyDiv w:val="1"/>
      <w:marLeft w:val="0"/>
      <w:marRight w:val="0"/>
      <w:marTop w:val="0"/>
      <w:marBottom w:val="0"/>
      <w:divBdr>
        <w:top w:val="none" w:sz="0" w:space="0" w:color="auto"/>
        <w:left w:val="none" w:sz="0" w:space="0" w:color="auto"/>
        <w:bottom w:val="none" w:sz="0" w:space="0" w:color="auto"/>
        <w:right w:val="none" w:sz="0" w:space="0" w:color="auto"/>
      </w:divBdr>
      <w:divsChild>
        <w:div w:id="943538869">
          <w:marLeft w:val="225"/>
          <w:marRight w:val="0"/>
          <w:marTop w:val="0"/>
          <w:marBottom w:val="0"/>
          <w:divBdr>
            <w:top w:val="none" w:sz="0" w:space="0" w:color="auto"/>
            <w:left w:val="none" w:sz="0" w:space="0" w:color="auto"/>
            <w:bottom w:val="none" w:sz="0" w:space="0" w:color="auto"/>
            <w:right w:val="none" w:sz="0" w:space="0" w:color="auto"/>
          </w:divBdr>
        </w:div>
      </w:divsChild>
    </w:div>
    <w:div w:id="1766075909">
      <w:bodyDiv w:val="1"/>
      <w:marLeft w:val="0"/>
      <w:marRight w:val="0"/>
      <w:marTop w:val="0"/>
      <w:marBottom w:val="0"/>
      <w:divBdr>
        <w:top w:val="none" w:sz="0" w:space="0" w:color="auto"/>
        <w:left w:val="none" w:sz="0" w:space="0" w:color="auto"/>
        <w:bottom w:val="none" w:sz="0" w:space="0" w:color="auto"/>
        <w:right w:val="none" w:sz="0" w:space="0" w:color="auto"/>
      </w:divBdr>
      <w:divsChild>
        <w:div w:id="990864997">
          <w:marLeft w:val="225"/>
          <w:marRight w:val="0"/>
          <w:marTop w:val="0"/>
          <w:marBottom w:val="0"/>
          <w:divBdr>
            <w:top w:val="none" w:sz="0" w:space="0" w:color="auto"/>
            <w:left w:val="none" w:sz="0" w:space="0" w:color="auto"/>
            <w:bottom w:val="none" w:sz="0" w:space="0" w:color="auto"/>
            <w:right w:val="none" w:sz="0" w:space="0" w:color="auto"/>
          </w:divBdr>
        </w:div>
      </w:divsChild>
    </w:div>
    <w:div w:id="1885603803">
      <w:bodyDiv w:val="1"/>
      <w:marLeft w:val="0"/>
      <w:marRight w:val="0"/>
      <w:marTop w:val="0"/>
      <w:marBottom w:val="0"/>
      <w:divBdr>
        <w:top w:val="none" w:sz="0" w:space="0" w:color="auto"/>
        <w:left w:val="none" w:sz="0" w:space="0" w:color="auto"/>
        <w:bottom w:val="none" w:sz="0" w:space="0" w:color="auto"/>
        <w:right w:val="none" w:sz="0" w:space="0" w:color="auto"/>
      </w:divBdr>
      <w:divsChild>
        <w:div w:id="100004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9608-FF74-4B5B-B888-68E380FB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35940</Words>
  <Characters>204862</Characters>
  <Application>Microsoft Office Word</Application>
  <DocSecurity>0</DocSecurity>
  <Lines>1707</Lines>
  <Paragraphs>480</Paragraphs>
  <ScaleCrop>false</ScaleCrop>
  <HeadingPairs>
    <vt:vector size="4" baseType="variant">
      <vt:variant>
        <vt:lpstr>Title</vt:lpstr>
      </vt:variant>
      <vt:variant>
        <vt:i4>1</vt:i4>
      </vt:variant>
      <vt:variant>
        <vt:lpstr>Headings</vt:lpstr>
      </vt:variant>
      <vt:variant>
        <vt:i4>86</vt:i4>
      </vt:variant>
    </vt:vector>
  </HeadingPairs>
  <TitlesOfParts>
    <vt:vector size="87" baseType="lpstr">
      <vt:lpstr/>
      <vt:lpstr>PRELIMINARY PROVISIONS</vt:lpstr>
      <vt:lpstr>        Definitions</vt:lpstr>
      <vt:lpstr>        Application of this By-Law </vt:lpstr>
      <vt:lpstr>        Principles, Norms and Standards and Policies </vt:lpstr>
      <vt:lpstr>INSTITUTIONAL</vt:lpstr>
      <vt:lpstr>    – Assessment</vt:lpstr>
      <vt:lpstr>        Municipal assessment </vt:lpstr>
      <vt:lpstr>        The Municipal Planning Approval Authority</vt:lpstr>
      <vt:lpstr>    – Planning Officer</vt:lpstr>
      <vt:lpstr>        Appointment of Municipal Planning Officer</vt:lpstr>
      <vt:lpstr>        Function of Municipal Planning Officer</vt:lpstr>
      <vt:lpstr>    – Municipal Planning Tribunal</vt:lpstr>
      <vt:lpstr>        Establishment of Municipal Planning Tribunal</vt:lpstr>
      <vt:lpstr>        Joint Municipal Planning Tribunal</vt:lpstr>
      <vt:lpstr>        Function of Municipal Planning Tribunal or Joint Municipal Planning Tribunal </vt:lpstr>
      <vt:lpstr>        Appointment and Composition of Municipal Planning Tribunal</vt:lpstr>
      <vt:lpstr>        Disqualifications for Municipal Planning Tribunal membership </vt:lpstr>
      <vt:lpstr>        Invitation for persons referred to in section 11(2)(b)(i) to (vii)</vt:lpstr>
      <vt:lpstr>        Invitation for persons referred to in section 11(2)(c). </vt:lpstr>
      <vt:lpstr>        Declaration of Interest</vt:lpstr>
      <vt:lpstr>        Chairperson and deputy chairperson of Municipal Planning Tribunal</vt:lpstr>
      <vt:lpstr>        Terms and conditions of appointment of Municipal Planning Tribunal members </vt:lpstr>
      <vt:lpstr>        Notification of Appointment of Municipal Planning Tribunal</vt:lpstr>
      <vt:lpstr>        Independence of Municipal Planning Tribunal</vt:lpstr>
      <vt:lpstr>        Resignation and Removal from office and filling of vacancies </vt:lpstr>
      <vt:lpstr>        Constitution of Municipal Planning Tribunal for Decision Making</vt:lpstr>
      <vt:lpstr>        Recusal</vt:lpstr>
      <vt:lpstr>        Decision of Municipal Planning Tribunal</vt:lpstr>
      <vt:lpstr>    – Support for Municipal Planning Tribunal</vt:lpstr>
      <vt:lpstr>        Appointment of Expert Advisor</vt:lpstr>
      <vt:lpstr>        Function of Expert Advisor</vt:lpstr>
      <vt:lpstr>        Appointment of a Municipal Planning Registrar and Deputy Municipal Planning Regi</vt:lpstr>
      <vt:lpstr>        Function of Municipal Planning Registrar and Deputy Municipal Planning Registrar</vt:lpstr>
      <vt:lpstr>        Holding more than one office simultaneously</vt:lpstr>
      <vt:lpstr>        Liability of Municipal Planning Approval Authority and support staff</vt:lpstr>
      <vt:lpstr>    – Municipal Planning Appeal Authority</vt:lpstr>
      <vt:lpstr>        The Appeal Authority </vt:lpstr>
      <vt:lpstr>    – Support for Municipal Planning Appeal Authority</vt:lpstr>
      <vt:lpstr>        Appointment of Municipal Planning Appeal Authority Registrar and Deputy Municipa</vt:lpstr>
      <vt:lpstr>        Function of Municipal Planning Registrar and Deputy Municipal Planning Registrar</vt:lpstr>
      <vt:lpstr>    – Liability and Independence of Appeal Authority</vt:lpstr>
      <vt:lpstr>        Liability of Municipal Planning Appeal Authority and support staff </vt:lpstr>
      <vt:lpstr>LAND USE SCHEME</vt:lpstr>
      <vt:lpstr>    – Land Use Schemes</vt:lpstr>
      <vt:lpstr>        Purpose of land use scheme</vt:lpstr>
      <vt:lpstr>        Adoption of land use scheme</vt:lpstr>
      <vt:lpstr>        Contents of land use land use scheme</vt:lpstr>
      <vt:lpstr>        Legal effect of land use scheme</vt:lpstr>
      <vt:lpstr>        Review of land use scheme</vt:lpstr>
      <vt:lpstr>        Existing Land Use Scheme</vt:lpstr>
      <vt:lpstr>        Traditional community areas, restored land and informal settlements.</vt:lpstr>
      <vt:lpstr>APPLICATIONS FOR MUNICIPAL PLANNING APPROVAL</vt:lpstr>
      <vt:lpstr>    –Integrated Development Plans and Municipal Spatial Development Framework</vt:lpstr>
      <vt:lpstr>        Status of municipal integrated development plan </vt:lpstr>
      <vt:lpstr>    - Activities Requiring Approval </vt:lpstr>
      <vt:lpstr>        Activities for which an application for municipal planning approval is required</vt:lpstr>
      <vt:lpstr>    – Categorisation of Applications</vt:lpstr>
      <vt:lpstr>        Municipal Planning Approval Authority</vt:lpstr>
      <vt:lpstr>        Procedure the same for all categories.</vt:lpstr>
      <vt:lpstr>    – Making Application</vt:lpstr>
      <vt:lpstr>        Persons who may make an application</vt:lpstr>
      <vt:lpstr>        Lodging of application</vt:lpstr>
      <vt:lpstr>        Records of receipt of application, request for further documents and confirmatio</vt:lpstr>
      <vt:lpstr>        Provision of additional information</vt:lpstr>
      <vt:lpstr>        Confirmation of lodging of complete application, if additional information was r</vt:lpstr>
      <vt:lpstr>    – Pre-Application</vt:lpstr>
      <vt:lpstr>        Professional assessment</vt:lpstr>
      <vt:lpstr>        Statutory Approvals.</vt:lpstr>
      <vt:lpstr>    – Referral of Applications to national and provincial authorities</vt:lpstr>
      <vt:lpstr>        Referral to the Minister of Rural Development and Land Reform</vt:lpstr>
      <vt:lpstr>        Referral to neighbouring Municipality or MEC</vt:lpstr>
      <vt:lpstr>    – Public Notice and Participation</vt:lpstr>
      <vt:lpstr>        Public notice of application</vt:lpstr>
      <vt:lpstr>        Public consultation not required for certain applications </vt:lpstr>
      <vt:lpstr>        Manner of public notice</vt:lpstr>
      <vt:lpstr>        Public Notice not required</vt:lpstr>
      <vt:lpstr>        Contents of public notice</vt:lpstr>
      <vt:lpstr>        Joint notice for an application for municipal planning approval and an applicati</vt:lpstr>
      <vt:lpstr>        Joint notice for an application for municipal planning approval and an applicati</vt:lpstr>
      <vt:lpstr>    – Comments and Objections	</vt:lpstr>
      <vt:lpstr>        Comment or Objection </vt:lpstr>
      <vt:lpstr>        Applicant’s right to respond</vt:lpstr>
      <vt:lpstr>    – Decision Phase</vt:lpstr>
      <vt:lpstr>        Referral of application to a Planning Officer or chairperson of a Municipal Plan</vt:lpstr>
      <vt:lpstr>        Site inspection</vt:lpstr>
      <vt:lpstr>        Hearing</vt:lpstr>
    </vt:vector>
  </TitlesOfParts>
  <Company/>
  <LinksUpToDate>false</LinksUpToDate>
  <CharactersWithSpaces>240322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Rutsch</dc:creator>
  <cp:lastModifiedBy>Martin</cp:lastModifiedBy>
  <cp:revision>2</cp:revision>
  <cp:lastPrinted>2015-05-18T05:10:00Z</cp:lastPrinted>
  <dcterms:created xsi:type="dcterms:W3CDTF">2015-05-22T05:23:00Z</dcterms:created>
  <dcterms:modified xsi:type="dcterms:W3CDTF">2015-05-22T05:23:00Z</dcterms:modified>
</cp:coreProperties>
</file>